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Γ. Καπόγλου</w:t>
      </w:r>
    </w:p>
    <w:p>
      <w:pPr>
        <w:spacing w:before="240" w:after="240"/>
        <w:rPr>
          <w:lang w:val="el" w:eastAsia="el"/>
        </w:rPr>
      </w:pPr>
      <w:r>
        <w:rPr>
          <w:lang w:val="el" w:eastAsia="el"/>
        </w:rPr>
        <w:t>2132113108</w:t>
      </w:r>
    </w:p>
    <w:p>
      <w:pPr>
        <w:spacing w:before="240" w:after="240"/>
        <w:rPr>
          <w:lang w:val="el" w:eastAsia="el"/>
        </w:rPr>
      </w:pPr>
      <w:r>
        <w:rPr>
          <w:lang w:val="el" w:eastAsia="el"/>
        </w:rPr>
        <w:t>2132113115</w:t>
      </w:r>
    </w:p>
    <w:p>
      <w:pPr>
        <w:spacing w:before="240" w:after="240"/>
        <w:rPr>
          <w:lang w:val="el" w:eastAsia="el"/>
        </w:rPr>
      </w:pPr>
      <w:r>
        <w:rPr>
          <w:lang w:val="el" w:eastAsia="el"/>
        </w:rPr>
        <w:t>d16tmimast.esoda@19</w:t>
      </w:r>
    </w:p>
    <w:p>
      <w:pPr>
        <w:spacing w:before="240" w:after="240"/>
        <w:rPr>
          <w:lang w:val="el" w:eastAsia="el"/>
        </w:rPr>
      </w:pPr>
      <w:r>
        <w:rPr>
          <w:lang w:val="el" w:eastAsia="el"/>
        </w:rPr>
        <w:t>89.syzefxis.gov.gr</w:t>
      </w:r>
    </w:p>
    <w:p>
      <w:pPr>
        <w:spacing w:before="240" w:after="240"/>
        <w:rPr>
          <w:lang w:val="el" w:eastAsia="el"/>
        </w:rPr>
      </w:pPr>
      <w:r>
        <w:rPr>
          <w:b/>
          <w:bCs/>
          <w:lang w:val="el" w:eastAsia="el"/>
        </w:rPr>
        <w:t>Θέμα: «Κοινοποίηση της υπ’ αριθ. 275/2016 γνωμοδότησης της Α΄ Τακτικής Ολομέλειας του Νομικού Συμβουλίου του Κράτους σχετικά με το χαρακτηρισμό οφειλής ως ανεπίδεκτης είσπραξης»</w:t>
      </w:r>
    </w:p>
    <w:p>
      <w:pPr>
        <w:spacing w:before="240" w:after="240"/>
        <w:rPr>
          <w:lang w:val="el" w:eastAsia="el"/>
        </w:rPr>
      </w:pPr>
      <w:r>
        <w:rPr>
          <w:lang w:val="el" w:eastAsia="el"/>
        </w:rPr>
        <w:t>Σας κοινοποιούμε την υπ’ αριθ. 275/2016 γνωμοδότηση της Α΄ Τακτικής Ολομέλειας του Νομικού Συμβουλίου του Κράτους (Ν.Σ.Κ.) η οποία έγινε αποδεκτή από το Διοικητή της Ανεξάρτητης Αρχής Δημοσίων Εσόδων στις 4 Ιανουαρίου 2017.</w:t>
      </w:r>
    </w:p>
    <w:p>
      <w:pPr>
        <w:spacing w:before="240" w:after="240"/>
        <w:rPr>
          <w:lang w:val="el" w:eastAsia="el"/>
        </w:rPr>
      </w:pPr>
      <w:r>
        <w:rPr>
          <w:lang w:val="el" w:eastAsia="el"/>
        </w:rPr>
        <w:t>Με την ανωτέρω γνωμοδότηση έγινε ομόφωνα δεκτό ότι σε περίπτωση ύπαρξης βεβαιωμένης ληξιπρόθεσμης οφειλής σε βάρος εικονικής επιχείρησης, οι πραγματικοί υπόχρεοι που υποκρύπτονται δεν έχουν την ιδιότητα των συνυπόχρεων προσώπων κατά την έννοια του άρθρου 82, παρ. 1, εδάφιο α΄ του Κώδικα Είσπραξης Δημοσίων Εσόδων (ν.δ. 356/1974), διότι ευθύνονται ανεξαρτήτως από τα φαινόμενα πρόσωπα (εκείνα που εικονικά φέρονται ότι ασκούν την επιχείρηση) και κατά συνέπεια λαμβάνονται σε βάρος τους όλα τα προβλεπόμενα διοικητικά, ασφαλιστικά, αναγκαστικά και λοιπά μέτρα είσπραξης, αφού συνταχθεί ιδιαίτερη έκθεση ελέγχου όπου θα καταλογιστούν οι ανάλογες κυρώσεις και σ’ αυτούς.</w:t>
      </w:r>
    </w:p>
    <w:p>
      <w:pPr>
        <w:spacing w:before="240" w:after="240"/>
        <w:rPr>
          <w:lang w:val="el" w:eastAsia="el"/>
        </w:rPr>
      </w:pPr>
      <w:r>
        <w:rPr>
          <w:b/>
          <w:bCs/>
          <w:lang w:val="el" w:eastAsia="el"/>
        </w:rPr>
        <w:t>Με εντολή Διοικητή</w:t>
      </w:r>
    </w:p>
    <w:p>
      <w:pPr>
        <w:spacing w:before="240" w:after="240"/>
        <w:rPr>
          <w:lang w:val="el" w:eastAsia="el"/>
        </w:rPr>
      </w:pPr>
      <w:r>
        <w:rPr>
          <w:b/>
          <w:bCs/>
          <w:lang w:val="el" w:eastAsia="el"/>
        </w:rPr>
        <w:t>Η Προϊσταμένη της ΔιεύθυνσηςΕυανθία Χατζηπαναγιώτου</w:t>
      </w:r>
    </w:p>
    <w:p>
      <w:pPr>
        <w:spacing w:before="240" w:after="240"/>
        <w:rPr>
          <w:lang w:val="el" w:eastAsia="el"/>
        </w:rPr>
      </w:pPr>
      <w:r>
        <w:rPr>
          <w:b/>
          <w:bCs/>
          <w:lang w:val="el" w:eastAsia="el"/>
        </w:rPr>
        <w:t xml:space="preserve">Συνημμένα: </w:t>
      </w:r>
      <w:r>
        <w:rPr>
          <w:lang w:val="el" w:eastAsia="el"/>
        </w:rPr>
        <w:t>ακριβές αντίγραφο της υπ’ αριθ. 275/2016 γνωμοδότησης του Ν.Σ.Κ</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προς ενέργεια:</w:t>
      </w:r>
    </w:p>
    <w:p>
      <w:pPr>
        <w:spacing w:before="240" w:after="240"/>
        <w:rPr>
          <w:lang w:val="el" w:eastAsia="el"/>
        </w:rPr>
      </w:pPr>
      <w:r>
        <w:rPr>
          <w:lang w:val="el" w:eastAsia="el"/>
        </w:rPr>
        <w:t>1. Επιχειρησιακή Μονάδα Είσπραξης</w:t>
      </w:r>
    </w:p>
    <w:p>
      <w:pPr>
        <w:spacing w:before="240" w:after="240"/>
        <w:rPr>
          <w:lang w:val="el" w:eastAsia="el"/>
        </w:rPr>
      </w:pPr>
      <w:r>
        <w:rPr>
          <w:lang w:val="el" w:eastAsia="el"/>
        </w:rPr>
        <w:t>2. Όλες οι Δημόσιες Οικονομικές Υπηρεσίες και τα Ελεγκτικά Κέντρα</w:t>
      </w:r>
    </w:p>
    <w:p>
      <w:pPr>
        <w:spacing w:before="240" w:after="240"/>
        <w:rPr>
          <w:lang w:val="el" w:eastAsia="el"/>
        </w:rPr>
      </w:pPr>
      <w:r>
        <w:rPr>
          <w:lang w:val="el" w:eastAsia="el"/>
        </w:rPr>
        <w:t>3. Διεύθυνση Τελωνειακών Διαδικασιών (με την παράκληση να ενημερώσει τις υπηρεσίες αρμοδιότητάς της)</w:t>
      </w:r>
    </w:p>
    <w:p>
      <w:pPr>
        <w:spacing w:before="240" w:after="240"/>
        <w:rPr>
          <w:lang w:val="el" w:eastAsia="el"/>
        </w:rPr>
      </w:pPr>
      <w:r>
        <w:rPr>
          <w:lang w:val="el" w:eastAsia="el"/>
        </w:rPr>
        <w:t>4. Νομικό Συμβούλιο του Κράτους – Κεντρική Υπηρεσία - Ακαδημίας 68, Τ.Κ. 106 78, Αθήνα, προκειμένου με επιμέλεια της Ομάδας Διοίκησης Έργου να αναρτηθεί η γνωμοδότηση στο διαδίκτυο (κατά τις διατάξεις του ν.3861/2010)</w:t>
      </w:r>
    </w:p>
    <w:p>
      <w:pPr>
        <w:spacing w:before="240" w:after="240"/>
        <w:rPr>
          <w:lang w:val="el" w:eastAsia="el"/>
        </w:rPr>
      </w:pPr>
      <w:r>
        <w:rPr>
          <w:b/>
          <w:bCs/>
          <w:lang w:val="el" w:eastAsia="el"/>
        </w:rPr>
        <w:t>Β. Αποδέκτες προς κοινοποίηση:</w:t>
      </w:r>
    </w:p>
    <w:p>
      <w:pPr>
        <w:spacing w:before="240" w:after="240"/>
        <w:rPr>
          <w:lang w:val="el" w:eastAsia="el"/>
        </w:rPr>
      </w:pPr>
      <w:r>
        <w:rPr>
          <w:lang w:val="el" w:eastAsia="el"/>
        </w:rPr>
        <w:t>1. Νομικό Συμβούλιο του Κράτους – Γραφείο Νομικού Συμβούλου Υπουργείου Οικονομικών - Αμερικής 6, Τ.Κ. 106 71, Αθήνα</w:t>
      </w:r>
    </w:p>
    <w:p>
      <w:pPr>
        <w:spacing w:before="240" w:after="240"/>
        <w:rPr>
          <w:lang w:val="el" w:eastAsia="el"/>
        </w:rPr>
      </w:pPr>
      <w:r>
        <w:rPr>
          <w:lang w:val="el" w:eastAsia="el"/>
        </w:rPr>
        <w:t>2. Νομικό Συμβούλιο του Κράτους – Καρ. Σερβίας 10, 101 84,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Τελωνείων και Ειδικών Φόρων Κατανάλωσης</w:t>
      </w:r>
    </w:p>
    <w:p>
      <w:pPr>
        <w:spacing w:before="240" w:after="240"/>
        <w:rPr>
          <w:lang w:val="el" w:eastAsia="el"/>
        </w:rPr>
      </w:pPr>
      <w:r>
        <w:rPr>
          <w:lang w:val="el" w:eastAsia="el"/>
        </w:rPr>
        <w:t>4. Διεύθυνση Νομικής Υποστήριξης Α.Α.Δ.Ε.</w:t>
      </w:r>
    </w:p>
    <w:p>
      <w:pPr>
        <w:spacing w:before="240" w:after="240"/>
        <w:rPr>
          <w:lang w:val="el" w:eastAsia="el"/>
        </w:rPr>
      </w:pPr>
      <w:r>
        <w:rPr>
          <w:lang w:val="el" w:eastAsia="el"/>
        </w:rPr>
        <w:t>5. Διεύθυνση Ελέγχων</w:t>
      </w:r>
    </w:p>
    <w:p>
      <w:pPr>
        <w:spacing w:before="240" w:after="240"/>
        <w:rPr>
          <w:lang w:val="el" w:eastAsia="el"/>
        </w:rPr>
      </w:pPr>
      <w:r>
        <w:rPr>
          <w:lang w:val="el" w:eastAsia="el"/>
        </w:rPr>
        <w:t>6. Διευθύνσεις Κεντρικής Υπηρεσίας Α.Α.Δ.Ε.</w:t>
      </w:r>
    </w:p>
    <w:p>
      <w:pPr>
        <w:spacing w:before="240" w:after="240"/>
        <w:rPr>
          <w:lang w:val="el" w:eastAsia="el"/>
        </w:rPr>
      </w:pPr>
      <w:r>
        <w:rPr>
          <w:lang w:val="el" w:eastAsia="el"/>
        </w:rPr>
        <w:t>7. Διεύθυνση Εισπράξεων, Τμήματα Α΄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