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Καρ. Σερβίας 10 10184 Αθήνα</w:t>
      </w:r>
    </w:p>
    <w:p>
      <w:pPr>
        <w:spacing w:before="240" w:after="240"/>
        <w:rPr>
          <w:lang w:val="el" w:eastAsia="el"/>
        </w:rPr>
      </w:pPr>
      <w:r>
        <w:rPr>
          <w:lang w:val="el" w:eastAsia="el"/>
        </w:rPr>
        <w:t>Θ. Κακλαμάνης</w:t>
      </w:r>
    </w:p>
    <w:p>
      <w:pPr>
        <w:spacing w:before="240" w:after="240"/>
        <w:rPr>
          <w:lang w:val="el" w:eastAsia="el"/>
        </w:rPr>
      </w:pPr>
      <w:r>
        <w:rPr>
          <w:lang w:val="el" w:eastAsia="el"/>
        </w:rPr>
        <w:t>210-3375312</w:t>
      </w:r>
    </w:p>
    <w:p>
      <w:pPr>
        <w:spacing w:before="240" w:after="240"/>
        <w:rPr>
          <w:lang w:val="el" w:eastAsia="el"/>
        </w:rPr>
      </w:pPr>
      <w:r>
        <w:rPr>
          <w:lang w:val="el" w:eastAsia="el"/>
        </w:rPr>
        <w:t>210-3375001</w:t>
      </w:r>
    </w:p>
    <w:p>
      <w:pPr>
        <w:spacing w:before="240" w:after="240"/>
        <w:rPr>
          <w:lang w:val="el" w:eastAsia="el"/>
        </w:rPr>
      </w:pPr>
      <w:r>
        <w:rPr>
          <w:b/>
          <w:bCs/>
          <w:lang w:val="el" w:eastAsia="el"/>
        </w:rPr>
        <w:t>ΑΔΑ: ΩΗ9ΟΗ-46Η</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Αθήνα, 25 Μαΐου 2017</w:t>
      </w:r>
    </w:p>
    <w:p>
      <w:pPr>
        <w:spacing w:before="240" w:after="240"/>
        <w:rPr>
          <w:lang w:val="el" w:eastAsia="el"/>
        </w:rPr>
      </w:pPr>
      <w:r>
        <w:rPr>
          <w:b/>
          <w:bCs/>
          <w:lang w:val="el" w:eastAsia="el"/>
        </w:rPr>
        <w:t>ΠΟΛ.1075</w:t>
      </w:r>
    </w:p>
    <w:p>
      <w:pPr>
        <w:spacing w:before="240" w:after="240"/>
        <w:rPr>
          <w:lang w:val="el" w:eastAsia="el"/>
        </w:rPr>
      </w:pPr>
      <w:r>
        <w:rPr>
          <w:b/>
          <w:bCs/>
          <w:lang w:val="el" w:eastAsia="el"/>
        </w:rPr>
        <w:t xml:space="preserve">ΠΡΟΣ: </w:t>
      </w:r>
      <w:r>
        <w:rPr>
          <w:lang w:val="el" w:eastAsia="el"/>
        </w:rPr>
        <w:t>Ως προς τον πίνακα διανομής</w:t>
      </w:r>
    </w:p>
    <w:p>
      <w:pPr>
        <w:spacing w:before="240" w:after="240"/>
        <w:rPr>
          <w:lang w:val="el" w:eastAsia="el"/>
        </w:rPr>
      </w:pPr>
      <w:r>
        <w:rPr>
          <w:b/>
          <w:bCs/>
          <w:lang w:val="el" w:eastAsia="el"/>
        </w:rPr>
        <w:t>Θέμα: Κοινοποίηση των διατάξεων της υποπερ.αα’ της περ.β’ της παραγράφου 1 του άρθρου 46 του ν.4456/2017, σχετικά με τη φορολογική μεταχείριση των Οργανισμών Εγγείων Βελτιώσεων.</w:t>
      </w:r>
    </w:p>
    <w:p>
      <w:pPr>
        <w:spacing w:before="240" w:after="240"/>
        <w:rPr>
          <w:lang w:val="el" w:eastAsia="el"/>
        </w:rPr>
      </w:pPr>
      <w:r>
        <w:rPr>
          <w:lang w:val="el" w:eastAsia="el"/>
        </w:rPr>
        <w:t>Σας κοινοποιούμε τις διατάξεις της υποπερ.αα’ της περ.β’ της παραγράφου 1 του άρθρου 46 του ν.4456/2017 (ΦΕΚ 24 Α’/1.03.2017) και σας παρέχουμε τις ακόλουθες οδηγίες για την ορθή και ομοιόμορφη εφαρμογή τους:</w:t>
      </w:r>
    </w:p>
    <w:p>
      <w:pPr>
        <w:spacing w:before="240" w:after="240"/>
        <w:rPr>
          <w:lang w:val="el" w:eastAsia="el"/>
        </w:rPr>
      </w:pPr>
      <w:r>
        <w:rPr>
          <w:lang w:val="el" w:eastAsia="el"/>
        </w:rPr>
        <w:t>1. Με τις διατάξεις της υποπερ.αα’ της περ.β’ της παραγράφου 1 του άρθρου 46 του νόμου αυτού τροποποιείται το τελευταίο εδάφιο της παρ.1 του άρθρου 12 του ν.δ.3881/1958, όπως αυτό προστέθηκε με την παρ.1 του άρθρου 6 του ν.414/1976. Ειδικότερα, με τις νέες διατάξεις ορίζεται ότι οι Ο.Ε.Β. (Οργανισμοί Εγγείων Βελτιώσεων αποτελούν οργανισμούς κοινής ωφέλειας, μη κερδοσκοπικού χαρακτήρα.</w:t>
      </w:r>
    </w:p>
    <w:p>
      <w:pPr>
        <w:spacing w:before="240" w:after="240"/>
        <w:rPr>
          <w:lang w:val="el" w:eastAsia="el"/>
        </w:rPr>
      </w:pPr>
      <w:r>
        <w:rPr>
          <w:lang w:val="el" w:eastAsia="el"/>
        </w:rPr>
        <w:t>Οι διατάξεις αυτές ισχύουν, με βάση την έναρξη ισχύος του νόμου αυτού, από την 1η Μαρτίου 2017 και μετά.</w:t>
      </w:r>
    </w:p>
    <w:p>
      <w:pPr>
        <w:spacing w:before="240" w:after="240"/>
        <w:rPr>
          <w:lang w:val="el" w:eastAsia="el"/>
        </w:rPr>
      </w:pPr>
      <w:r>
        <w:rPr>
          <w:lang w:val="el" w:eastAsia="el"/>
        </w:rPr>
        <w:t>2. Επομένως, από την 1η Μαρτίου 2017 και μετά το σύνολο των Ο.Ε.Β., οι οποίοι διακρίνονται σε Τοπικούς Οργανισμούς Εγγείων Βελτιώσεων (Τ.Ο.Ε.Β.) και σε Γενικούς Οργανισμούς Εγγείων Βελτιώσεων (Γ.Ο.Ε.Β.), φορολογούνται ως νομικά πρόσωπα μη κερδοσκοπικού χαρακτήρα (περ.γ’ του άρθρου 45 του ν.4172/2013), σε αντίθεση με τις προϊσχύουσες διατάξεις, με τις οποίες οι Γ.Ο.Ε.Β. φορολογούντο ως νομικά πρόσωπα ιδιωτικού δικαίου μη κερδοσκοπικού χαρακτήρα και οι Τ.Ο.Ε.Β. ως αγροτικοί συνεταιρισμοί και ως ενώσεις αυτών (περ.δ’ του άρθρου 45 του ν.4172/2013) (σχετ. το αριθ. πρωτ. ΔΕΑΦ Β 1102518 ΕΞ 2015/23.07.2015 έγγραφό μας).</w:t>
      </w:r>
    </w:p>
    <w:p>
      <w:pPr>
        <w:spacing w:before="240" w:after="240"/>
        <w:rPr>
          <w:lang w:val="el" w:eastAsia="el"/>
        </w:rPr>
      </w:pPr>
      <w:r>
        <w:rPr>
          <w:lang w:val="el" w:eastAsia="el"/>
        </w:rPr>
        <w:t>Ακόμη, διευκρινίζεται ότι μετά την έναρξη ισχύος των κοινοποιούμενων διατάξεων, λόγω της νομικής μορφής των Τ.Ο.Ε.Β. ως νομικών προσώπων ιδιωτικού δικαίου μη κερδοσκοπικού χαρακτήρα δεν επιβάλλεται το τέλος επιτηδεύματος, που προβλέπεται από τις διατάξεις του άρθρου 31 του ν.3986/2011.</w:t>
      </w:r>
    </w:p>
    <w:p>
      <w:pPr>
        <w:spacing w:before="240" w:after="240"/>
        <w:rPr>
          <w:lang w:val="el" w:eastAsia="el"/>
        </w:rPr>
      </w:pPr>
      <w:r>
        <w:rPr>
          <w:b/>
          <w:bCs/>
          <w:lang w:val="el" w:eastAsia="el"/>
        </w:rPr>
        <w:t xml:space="preserve">Ο ΔΙΟΙΚΗΤΗΣ ΤΗΣ ΑΝΕΞΑΡΤΗΤΗΣ ΑΡΧΗΣ ΔΗΜΟΣΙΩΝ ΕΣΟΔΩΝ ΓΕΩΡΓΙΟΣ ΠΙΤΣΙΛΗΣ </w:t>
      </w:r>
      <w:r>
        <w:rPr>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κας Υφυπουργού</w:t>
      </w:r>
    </w:p>
    <w:p>
      <w:pPr>
        <w:spacing w:before="240" w:after="240"/>
        <w:rPr>
          <w:lang w:val="el" w:eastAsia="el"/>
        </w:rPr>
      </w:pPr>
      <w:r>
        <w:rPr>
          <w:lang w:val="el" w:eastAsia="el"/>
        </w:rPr>
        <w:t>3. Υπουργείο Οικονομίας &amp; Ανάπτυξης, Γενική Γραμματεία Εμπορίου &amp; Προστασίας Καταναλωτή, Γενική Δ/νση Αγοράς, Δ/νση Εταιριών &amp; Γ.Ε.ΜΗ. Πλ. Κάνιγγος - 101 81 ΑΘΗΝΑ</w:t>
      </w:r>
    </w:p>
    <w:p>
      <w:pPr>
        <w:spacing w:before="240" w:after="240"/>
        <w:rPr>
          <w:lang w:val="el" w:eastAsia="el"/>
        </w:rPr>
      </w:pPr>
      <w:r>
        <w:rPr>
          <w:lang w:val="el" w:eastAsia="el"/>
        </w:rPr>
        <w:t>4. Υπουργείο Οικονομικών, Επιτροπή Λογιστικής Τυποποίησης και Ελέγχων (ΕΛΤΕ),</w:t>
      </w:r>
    </w:p>
    <w:p>
      <w:pPr>
        <w:spacing w:before="240" w:after="240"/>
        <w:rPr>
          <w:lang w:val="el" w:eastAsia="el"/>
        </w:rPr>
      </w:pPr>
      <w:r>
        <w:rPr>
          <w:lang w:val="el" w:eastAsia="el"/>
        </w:rPr>
        <w:t>Βουλής 7 - 105 62 ΑΘΗΝΑ</w:t>
      </w:r>
    </w:p>
    <w:p>
      <w:pPr>
        <w:spacing w:before="240" w:after="240"/>
        <w:rPr>
          <w:lang w:val="el" w:eastAsia="el"/>
        </w:rPr>
      </w:pPr>
      <w:r>
        <w:rPr>
          <w:lang w:val="el" w:eastAsia="el"/>
        </w:rPr>
        <w:t>5. ΠΕΡΙΟΔΙΚΟ «ΦΟΡΟΛΟΓΙΚΗ ΕΠΙΘΕΩΡΗΣΗ»</w:t>
      </w:r>
    </w:p>
    <w:p>
      <w:pPr>
        <w:spacing w:before="240" w:after="240"/>
        <w:rPr>
          <w:lang w:val="el" w:eastAsia="el"/>
        </w:rPr>
      </w:pPr>
      <w:r>
        <w:rPr>
          <w:lang w:val="el" w:eastAsia="el"/>
        </w:rPr>
        <w:t>6. Υπουργείο Αγροτικής Ανάπτυξης και Τροφίμων, Γενική Δ/νση Βιώσιμης Φυτικής Παραγωγής, Δ/νση Εγγείων Βελτιώσεων, Εδαφοϋδατικών Πόρων &amp; Λιπασμάτων, Τμήμα Αξιοποίησης Εγγειοβελτιωτικών Έργων και Μηχανικού Εξοπλισμού, Καπνοκοπτηρίου 6, Τ.Κ.104 33, Αθήνα</w:t>
      </w:r>
    </w:p>
    <w:p>
      <w:pPr>
        <w:spacing w:before="240" w:after="240"/>
        <w:rPr>
          <w:lang w:val="el" w:eastAsia="el"/>
        </w:rPr>
      </w:pPr>
      <w:r>
        <w:rPr>
          <w:lang w:val="el" w:eastAsia="el"/>
        </w:rPr>
        <w:t>7. Πανελλήνια Ομοσπονδία Υπαλλήλων Οργανισμών Εγγείων Βελτιώσεων</w:t>
      </w:r>
    </w:p>
    <w:p>
      <w:pPr>
        <w:spacing w:before="240" w:after="240"/>
        <w:rPr>
          <w:lang w:val="el" w:eastAsia="el"/>
        </w:rPr>
      </w:pPr>
      <w:r>
        <w:rPr>
          <w:lang w:val="el" w:eastAsia="el"/>
        </w:rPr>
        <w:t>(Π.Ο.Υ.Ο.Ε.Β.), 26</w:t>
      </w:r>
      <w:r>
        <w:rPr>
          <w:sz w:val="30"/>
          <w:szCs w:val="30"/>
          <w:vertAlign w:val="superscript"/>
          <w:lang w:val="el" w:eastAsia="el"/>
        </w:rPr>
        <w:t>ης</w:t>
      </w:r>
      <w:r>
        <w:rPr>
          <w:lang w:val="el" w:eastAsia="el"/>
        </w:rPr>
        <w:t xml:space="preserve"> Οκτωβρίου 43, Τ.Κ.546 27, Θεσσαλονίκη</w:t>
      </w:r>
    </w:p>
    <w:p>
      <w:pPr>
        <w:spacing w:before="240" w:after="240"/>
        <w:rPr>
          <w:lang w:val="el" w:eastAsia="el"/>
        </w:rPr>
      </w:pPr>
      <w:r>
        <w:rPr>
          <w:lang w:val="el" w:eastAsia="el"/>
        </w:rPr>
        <w:t>8. ‘‘ΣΥΝΔΕΣΜΟΣ ΥΠΑΛΛΗΛΩΝ ΟΡΓΑΝΙΣΜΩΝ ΕΓΓΕΙΩΝ ΒΕΛΤΙΩΣΕΩΝ ΑΝΑΤΟΛΙΚΗΣ ΜΑΚΕΔΟΝΙΑΣ – ΘΡΑΚΗΣ’’, Τ.Κ.624 00, Ηράκλεια Σερρών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Εφαρμογής Άμεσης Φορολογίας – Τμήματα Α’ , Β’ , Γ’ ,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