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ΜΗΤΡΩΟΥ ΚΑΙ ΕΓΓΡΑΦΗΣ ΦΟΡΟΛΟΓΟΥΜΕΝΩΝ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w:t>
      </w:r>
    </w:p>
    <w:p>
      <w:pPr>
        <w:spacing w:before="240" w:after="240"/>
        <w:rPr>
          <w:lang w:val="el" w:eastAsia="el"/>
        </w:rPr>
      </w:pPr>
      <w:r>
        <w:rPr>
          <w:lang w:val="el" w:eastAsia="el"/>
        </w:rPr>
        <w:t xml:space="preserve">210 3375 885 210 3375 354 </w:t>
      </w:r>
      <w:hyperlink r:id="rId4" w:history="1">
        <w:r>
          <w:rPr>
            <w:rStyle w:val="Hyperlink"/>
            <w:color w:val="0000EE"/>
            <w:u w:color="0000EE"/>
            <w:lang w:val="el" w:eastAsia="el"/>
          </w:rPr>
          <w:t>d.eleg5@mofadm.gr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Παροχή διευκρινίσεων ως προς την εφαρμογή των άρθρων 80 &amp; 81 του ν. 3463/2006, όπως ισχύει</w:t>
      </w:r>
    </w:p>
    <w:p>
      <w:pPr>
        <w:spacing w:before="240" w:after="240"/>
        <w:rPr>
          <w:lang w:val="el" w:eastAsia="el"/>
        </w:rPr>
      </w:pPr>
      <w:r>
        <w:rPr>
          <w:lang w:val="el" w:eastAsia="el"/>
        </w:rPr>
        <w:t>Σε εφαρμογή των διατάξεων του ν.4442/2016 (Α΄230) και μετά την έκδοση της Κ.Υ.Α. 16228/18-05-2017 (Β΄1723) «Απλούστευση και προτυποποίηση των διοικητικών διαδικασιών γνωστοποίησης λειτουργίας Καταστημάτων Υγειονομικού Ενδιαφέροντος, Θεάτρων και Κινηματογράφων», σας κοινοποιούμε πίνακα Κωδικών Αριθμών Δραστηριότητας (Κ.Α.Δ.) για τους οποίους η προσκόμιση προέγκρισης ίδρυσης στη Δ.Ο.Υ. εξακολουθεί να αποτελεί προϋπόθεση για την έναρξη εργασιών, σύμφωνα με τις διατάξεις των άρθρων 80 και 81 του ν. 3463/2006 (Α΄114), όπως ισχύει.</w:t>
      </w:r>
    </w:p>
    <w:p>
      <w:pPr>
        <w:spacing w:before="240" w:after="240"/>
        <w:rPr>
          <w:lang w:val="el" w:eastAsia="el"/>
        </w:rPr>
      </w:pPr>
      <w:r>
        <w:rPr>
          <w:lang w:val="el" w:eastAsia="el"/>
        </w:rPr>
        <w:t xml:space="preserve">Επομένως, στις περιπτώσεις που, τα φυσικά πρόσωπα καθώς και τα νομικά πρόσωπα και νομικές οντότητες </w:t>
      </w:r>
      <w:r>
        <w:rPr>
          <w:b/>
          <w:bCs/>
          <w:lang w:val="el" w:eastAsia="el"/>
        </w:rPr>
        <w:t>που εξαιρούνται από τη σύστασή τους στις Υπηρεσίες Μίας Στάσης (Υ.Μ.Σ.)</w:t>
      </w:r>
      <w:r>
        <w:rPr>
          <w:lang w:val="el" w:eastAsia="el"/>
        </w:rPr>
        <w:t xml:space="preserve">, με την υποβολή στη Δ.Ο.Υ. δήλωσης έναρξης ή μεταβολής εργασιών, δηλώνουν δραστηριότητα </w:t>
      </w:r>
      <w:r>
        <w:rPr>
          <w:b/>
          <w:bCs/>
          <w:lang w:val="el" w:eastAsia="el"/>
        </w:rPr>
        <w:t>του συνημμένου πίνακα</w:t>
      </w:r>
      <w:r>
        <w:rPr>
          <w:lang w:val="el" w:eastAsia="el"/>
        </w:rPr>
        <w:t>, συνυποβάλλουν υποχρεωτικά προέγκριση ίδρυσης ή αντίγραφο της βεβαίωσης υποβολής αιτήματος και υπεύθυνη δήλωση, σύμφωνα με τις οδηγίες που έχουν δοθεί με το ΔΕΣ Γ 1158694 ΕΞ2012/19-11-2012 έγγραφο.</w:t>
      </w:r>
    </w:p>
    <w:p>
      <w:pPr>
        <w:spacing w:before="240" w:after="240"/>
        <w:rPr>
          <w:lang w:val="el" w:eastAsia="el"/>
        </w:rPr>
      </w:pPr>
      <w:r>
        <w:rPr>
          <w:lang w:val="el" w:eastAsia="el"/>
        </w:rPr>
        <w:t>Περαιτέρω, σύμφωνα με την ΠΟΛ 1081/2011 εγκύκλιο, η οποία εκδόθηκε για την ορθή εφαρμογή της Κ.Υ.Α. Κ1-802/23-3-2011 (Β΄470), τα νομικά πρόσωπα και νομικές οντότητες που πρόκειται να ασκήσουν δραστηριότητα υγειονομικού ενδιαφέροντος εξαιρούνται από τη σύστασή τους στις Υ.Μ.Σ., λαμβάνουν αριθμό Γ.Ε.ΜΗ. και συνεχίζουν τη διαδικασία έναρξης εργασιών στη Δ.Ο.Υ.</w:t>
      </w:r>
    </w:p>
    <w:p>
      <w:pPr>
        <w:spacing w:before="240" w:after="240"/>
        <w:rPr>
          <w:lang w:val="el" w:eastAsia="el"/>
        </w:rPr>
      </w:pPr>
      <w:r>
        <w:rPr>
          <w:lang w:val="el" w:eastAsia="el"/>
        </w:rPr>
        <w:t xml:space="preserve">Ωστόσο, μετά την εφαρμογή των διατάξεων του ν.4441/2016 (Α΄227) και του ν.4442/2016 (Α΄230), τα νομικά πρόσωπα και νομικές οντότητες που πρόκειται </w:t>
      </w:r>
      <w:r>
        <w:rPr>
          <w:b/>
          <w:bCs/>
          <w:lang w:val="el" w:eastAsia="el"/>
        </w:rPr>
        <w:t>να ασκήσουν δραστηριότητα υγειονομικού ενδιαφέροντος θα ολοκληρώνουν τη διαδικασία σύστασης και έναρξης εργασιών τους στις Υπηρεσίες Μίας Στάσης (Υ.Μ.Σ.)</w:t>
      </w:r>
      <w:r>
        <w:rPr>
          <w:lang w:val="el" w:eastAsia="el"/>
        </w:rPr>
        <w:t>.</w:t>
      </w:r>
    </w:p>
    <w:p>
      <w:pPr>
        <w:spacing w:before="240" w:after="240"/>
        <w:rPr>
          <w:lang w:val="el" w:eastAsia="el"/>
        </w:rPr>
      </w:pPr>
      <w:r>
        <w:rPr>
          <w:lang w:val="el" w:eastAsia="el"/>
        </w:rPr>
        <w:t>Ευνόητο είναι ότι, στις περιπτώσεις που τα νομικά πρόσωπα και νομικές οντότητες, που ολοκλήρωσαν τη διαδικασία σύστασης και έναρξης των εργασιών τους στις Υ.Μ.Σ., με την υποβολή στη Δ.Ο.Υ. δήλωσης μεταβολής εργασιών, δηλώνουν δραστηριότητα του συνημμένου πίνακα, συνυποβάλλουν υποχρεωτικά προέγκριση ίδρυσης ή αντίγραφο της βεβαίωσης υποβολής αιτήματος και υπεύθυνη δήλωση, σύμφωνα με τα ανωτέρω.</w:t>
      </w:r>
    </w:p>
    <w:p>
      <w:pPr>
        <w:spacing w:before="240" w:after="240"/>
        <w:rPr>
          <w:lang w:val="el" w:eastAsia="el"/>
        </w:rPr>
      </w:pPr>
      <w:r>
        <w:rPr>
          <w:lang w:val="el" w:eastAsia="el"/>
        </w:rPr>
        <w:t>Επισημαίνεται ότι, οι οδηγίες που έχουν δοθεί από την υπηρεσία μας σχετικά με τους Κωδικούς Αριθμούς Δραστηριότητας (Κ.Α.Δ.) για τους οποίους ο φορολογούμενος είχε υποχρέωση προσκόμισης προέγκρισης ίδρυσης στη Δ.Ο.Υ., παύουν να ισχύουν.</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w:t>
      </w:r>
      <w:r>
        <w:rPr>
          <w:b/>
          <w:bCs/>
          <w:lang w:val="el" w:eastAsia="el"/>
        </w:rPr>
        <w:t>φύλλα ένα (1)</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Δημόσιες Οικονομικές Υπηρεσίες (Δ.Ο.Υ.)</w:t>
      </w:r>
    </w:p>
    <w:p>
      <w:pPr>
        <w:spacing w:before="240" w:after="240"/>
        <w:rPr>
          <w:lang w:val="el" w:eastAsia="el"/>
        </w:rPr>
      </w:pPr>
      <w:r>
        <w:rPr>
          <w:b/>
          <w:bCs/>
          <w:lang w:val="el" w:eastAsia="el"/>
        </w:rPr>
        <w:t>2. Δ/νση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3. Γ.Ε.Φ. (Γραφεία Εξυπηρέτησης Φορολογουμένων)(μέσω των Δ.Ο.Υ.)</w:t>
      </w:r>
    </w:p>
    <w:p>
      <w:pPr>
        <w:spacing w:before="240" w:after="240"/>
        <w:rPr>
          <w:lang w:val="el" w:eastAsia="el"/>
        </w:rPr>
      </w:pPr>
      <w:r>
        <w:rPr>
          <w:b/>
          <w:bCs/>
          <w:lang w:val="el" w:eastAsia="el"/>
        </w:rPr>
        <w:t>4. Υπουργείο Οικονομίας &amp; Ανάπτυξης</w:t>
      </w:r>
    </w:p>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Δ/νση Εταιρειών &amp; Γ.Ε.ΜΗ.</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των αριθμών 2 και 3)</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αριθμ.5)</w:t>
      </w:r>
    </w:p>
    <w:p>
      <w:pPr>
        <w:spacing w:before="240" w:after="240"/>
        <w:rPr>
          <w:lang w:val="el" w:eastAsia="el"/>
        </w:rPr>
      </w:pPr>
      <w:r>
        <w:rPr>
          <w:b/>
          <w:bCs/>
          <w:lang w:val="el" w:eastAsia="el"/>
        </w:rPr>
        <w:t>» » Ζ ΄ (εκτός των αριθμ.2, 3 και 4)</w:t>
      </w:r>
    </w:p>
    <w:p>
      <w:pPr>
        <w:spacing w:before="240" w:after="240"/>
        <w:rPr>
          <w:lang w:val="el" w:eastAsia="el"/>
        </w:rPr>
      </w:pPr>
      <w:r>
        <w:rPr>
          <w:b/>
          <w:bCs/>
          <w:lang w:val="el" w:eastAsia="el"/>
        </w:rPr>
        <w:t>» » Η ΄ (εκτός των αριθμ.4, 10 και 11)</w:t>
      </w:r>
    </w:p>
    <w:p>
      <w:pPr>
        <w:spacing w:before="240" w:after="240"/>
        <w:rPr>
          <w:lang w:val="el" w:eastAsia="el"/>
        </w:rPr>
      </w:pPr>
      <w:r>
        <w:rPr>
          <w:b/>
          <w:bCs/>
          <w:lang w:val="el" w:eastAsia="el"/>
        </w:rPr>
        <w:t>6. Υπουργείο Εσωτερικών</w:t>
      </w:r>
    </w:p>
    <w:p>
      <w:pPr>
        <w:spacing w:before="240" w:after="240"/>
        <w:rPr>
          <w:lang w:val="el" w:eastAsia="el"/>
        </w:rPr>
      </w:pPr>
      <w:r>
        <w:rPr>
          <w:b/>
          <w:bCs/>
          <w:lang w:val="el" w:eastAsia="el"/>
        </w:rPr>
        <w:t>Γενική Δ/νση Αποκέντρωσης &amp; Τοπικής Αυτοδιοίκησης</w:t>
      </w:r>
    </w:p>
    <w:p>
      <w:pPr>
        <w:spacing w:before="240" w:after="240"/>
        <w:rPr>
          <w:lang w:val="el" w:eastAsia="el"/>
        </w:rPr>
      </w:pPr>
      <w:r>
        <w:rPr>
          <w:b/>
          <w:bCs/>
          <w:lang w:val="el" w:eastAsia="el"/>
        </w:rPr>
        <w:t>Δ/νση Οργάνωσης &amp; Λειτουργίας Τ.Α.</w:t>
      </w:r>
    </w:p>
    <w:p>
      <w:pPr>
        <w:spacing w:before="240" w:after="240"/>
        <w:rPr>
          <w:lang w:val="el" w:eastAsia="el"/>
        </w:rPr>
      </w:pPr>
      <w:r>
        <w:rPr>
          <w:b/>
          <w:bCs/>
          <w:lang w:val="el" w:eastAsia="el"/>
        </w:rPr>
        <w:t>Σταδίου 27</w:t>
      </w:r>
    </w:p>
    <w:p>
      <w:pPr>
        <w:spacing w:before="240" w:after="240"/>
        <w:rPr>
          <w:lang w:val="el" w:eastAsia="el"/>
        </w:rPr>
      </w:pPr>
      <w:r>
        <w:rPr>
          <w:b/>
          <w:bCs/>
          <w:lang w:val="el" w:eastAsia="el"/>
        </w:rPr>
        <w:t>Τ.Κ. 10183 Αθήνα</w:t>
      </w:r>
    </w:p>
    <w:p>
      <w:pPr>
        <w:spacing w:before="240" w:after="240"/>
        <w:rPr>
          <w:lang w:val="el" w:eastAsia="el"/>
        </w:rPr>
      </w:pPr>
      <w:r>
        <w:rPr>
          <w:b/>
          <w:bCs/>
          <w:lang w:val="el" w:eastAsia="el"/>
        </w:rPr>
        <w:t>7. Γραφείο Υπουργού Οικονομικών</w:t>
      </w:r>
    </w:p>
    <w:p>
      <w:pPr>
        <w:spacing w:before="240" w:after="240"/>
        <w:rPr>
          <w:lang w:val="el" w:eastAsia="el"/>
        </w:rPr>
      </w:pPr>
      <w:r>
        <w:rPr>
          <w:b/>
          <w:bCs/>
          <w:lang w:val="el" w:eastAsia="el"/>
        </w:rPr>
        <w:t>8. Γραφείο Υφυπουργού Οικονομικών</w:t>
      </w:r>
    </w:p>
    <w:p>
      <w:pPr>
        <w:spacing w:before="240" w:after="240"/>
        <w:rPr>
          <w:lang w:val="el" w:eastAsia="el"/>
        </w:rPr>
      </w:pPr>
      <w:r>
        <w:rPr>
          <w:b/>
          <w:bCs/>
          <w:lang w:val="el" w:eastAsia="el"/>
        </w:rPr>
        <w:t>9. Συνήγορος του Πολίτη</w:t>
      </w:r>
    </w:p>
    <w:p>
      <w:pPr>
        <w:spacing w:before="240" w:after="240"/>
        <w:rPr>
          <w:lang w:val="el" w:eastAsia="el"/>
        </w:rPr>
      </w:pPr>
      <w:r>
        <w:rPr>
          <w:b/>
          <w:bCs/>
          <w:lang w:val="el" w:eastAsia="el"/>
        </w:rPr>
        <w:t>Χαλκοκονδύλη 17</w:t>
      </w:r>
    </w:p>
    <w:p>
      <w:pPr>
        <w:spacing w:before="240" w:after="240"/>
        <w:rPr>
          <w:lang w:val="el" w:eastAsia="el"/>
        </w:rPr>
      </w:pPr>
      <w:r>
        <w:rPr>
          <w:b/>
          <w:bCs/>
          <w:lang w:val="el" w:eastAsia="el"/>
        </w:rPr>
        <w:t>Τ.Κ. 10432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Γραφείο Προϊσταμένου Γενικής Διεύθυνσης Ηλ. Διακυβέρνησης &amp; Ανθρ. Δυναμικού</w:t>
      </w:r>
    </w:p>
    <w:p>
      <w:pPr>
        <w:spacing w:before="240" w:after="240"/>
        <w:rPr>
          <w:lang w:val="el" w:eastAsia="el"/>
        </w:rPr>
      </w:pPr>
      <w:r>
        <w:rPr>
          <w:b/>
          <w:bCs/>
          <w:lang w:val="el" w:eastAsia="el"/>
        </w:rPr>
        <w:t>4. Δ/νση Ελέγχων -Τμήμα Ε΄ (10 αντίγραφα)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5"/>
        <w:gridCol w:w="1037"/>
        <w:gridCol w:w="621"/>
        <w:gridCol w:w="1075"/>
        <w:gridCol w:w="1862"/>
        <w:gridCol w:w="40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bi Ο uj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O &lt; Z N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£2 Zθ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&lt;ΰ O O S^ 2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ΕΘΝΙΚΕΣ ΔΡΑΣΤΗΡΙ 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κέντρο διασκέδασης-κοσμική ταβέρνα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καμπαρέ ή νάιτ κλαμπ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καφωδείο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μπουάτ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ντισκοτέκ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αιθουσών συναυλιών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γουότερ παρκ (νεροτσουλήθρων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λούνα παρκ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παιδότοπου</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