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70Ξ846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Θέμα: Διευκρινίσεις σχετικά με την προθεσμία υποβολής τροποποιητικών δηλώσεων του άρθρου 19 του ν.4174/2013 (Κ.Φ.Δ.) και την έναρξη της προθεσμίας για την παραγραφή της αξίωσης επιστροφής φόρου σε περίπτωση υποβολής τροποποιητικής δήλωσης.</w:t>
      </w:r>
    </w:p>
    <w:p>
      <w:pPr>
        <w:spacing w:before="240" w:after="240"/>
        <w:rPr>
          <w:lang w:val="el" w:eastAsia="el"/>
        </w:rPr>
      </w:pPr>
      <w:r>
        <w:rPr>
          <w:lang w:val="el" w:eastAsia="el"/>
        </w:rPr>
        <w:t>Αναφορικά με το πιο πάνω θέμα, διευκρινίζονται τα ακόλουθα:</w:t>
      </w:r>
    </w:p>
    <w:p>
      <w:pPr>
        <w:spacing w:before="240" w:after="240"/>
        <w:rPr>
          <w:lang w:val="el" w:eastAsia="el"/>
        </w:rPr>
      </w:pPr>
      <w:r>
        <w:rPr>
          <w:lang w:val="el" w:eastAsia="el"/>
        </w:rPr>
        <w:t>1. Σύμφωνα με τις διατάξεις του άρθρου 19 του Κώδικα Φορολογικής Διαδικασίας (Κ.Φ.Δ., ν.4174/2013, Α΄ 170),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(παρ.1).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(παρ.2).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 (παρ.3).</w:t>
      </w:r>
    </w:p>
    <w:p>
      <w:pPr>
        <w:spacing w:before="240" w:after="240"/>
        <w:rPr>
          <w:lang w:val="el" w:eastAsia="el"/>
        </w:rPr>
      </w:pPr>
      <w:r>
        <w:rPr>
          <w:lang w:val="el" w:eastAsia="el"/>
        </w:rPr>
        <w:t>2. Οι προθεσμίες παραγραφής της προηγούμενης παραγράφου ορίζονται στις διατάξεις της παραγράφου 1 του άρθρου 36 του Κ.Φ.Δ., σύμφωνα με τις οποίες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p>
    <w:p>
      <w:pPr>
        <w:spacing w:before="240" w:after="240"/>
        <w:rPr>
          <w:lang w:val="el" w:eastAsia="el"/>
        </w:rPr>
      </w:pPr>
      <w:r>
        <w:rPr>
          <w:lang w:val="el" w:eastAsia="el"/>
        </w:rPr>
        <w:t>3. Στις διατάξεις του άρθρου 72 του Κ.Φ.Δ. ορίζεται, μεταξύ άλλων, στη μεν παράγραφο 11 ότι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ίδιου Κώδικα, εξακολουθούν να έχουν εφαρμογή για τις χρήσεις, τις περιόδους, τις υποθέσεις και τις φορολογικές υποχρεώσεις τις οποίες αφορούν, στη δε παράγραφο 43 ότι,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lang w:val="el" w:eastAsia="el"/>
        </w:rPr>
        <w:t>4. Στο άρθρο 61 παρ.4 του ν.2238/1994 (Α΄151), ο οποίος ίσχυε για εισοδήματα που αποκτώνται και για δαπάνες που πραγματοποιούνται έως και 31-12-2013, ορίζονται τα εξής: «Η δήλωση αποτελεί δεσμευτικό τίτλο για το φορολογούμενο. Μπορεί όμως, για λόγους συγγνωστής πλάνης, να την ανακαλέσει εν όλω ή εν μέρει ［…］ Ανάκληση δήλωσης με σκοπό την ανατροπή οριστικής και αμετάκλητης φορολογικής εγγραφής είναι ανεπίτρεπτη». Εξάλλου, το άρθρο 84 του ίδιου Κώδικα ορίζει στην παράγραφο 1 ότι «Η κοινοποίηση φύλλου ελέγχου ［…］ δεν μπορεί να γίνει μετά την πάροδο πενταετίας από το τέλος του έτους μέσα στο οποίο λήγει η προθεσμία για την επίδοση της δήλωσης. Το δικαίωμα του Δημοσίου για επιβολή του φόρου παραγράφεται μετά την πάροδο της πενταετίας» και στην παρ.7, όπως αυτή ίσχυε πριν την αντικατάστασή της με την παράγραφο 15 του άρθρου 8 του ν.3842/2010 (Α΄ 58), ότι «Αν υποβληθεί ανακλητική δήλωση ή δήλωση με επιφύλαξη, η αξίωση για την επιστροφή του φόρου παραγράφεται μετά τρία (3) έτη από την ημέρα της με οποιονδήποτε τρόπο αποδοχής της» και όπως αυτή ισχύει μετά την αντικατάστασή της με την παράγραφο 15 του άρθρου 8 του ν.3842/2010 (Α΄ 58), ότι «Αν υποβληθεί ανακλητική δήλωση ή δήλωση με επιφύλαξη, η αξίωση για την επιστροφή του φόρου παραγράφεται μετά τρία (3) έτη από την ημέρα της με οποιονδήποτε τρόπο αποδοχής της ［…］. Ως προς τα λοιπά θέματα της παραγραφής εφαρμόζονται οι διατάξεις του δημοσίου λογιστικού (ν.2362/1995), όπως εκάστοτε ισχύουν». Τέλος, κατά το άρθρο 90 παρ.2 το ν.2362/1995 «Περί Δημοσίου Λογιστικού ［…］» (Α΄ 247), «Η κατά του Δημοσίου απαίτηση προς επιστροφή αχρεωστήτως ή παρά το νόμο καταβληθέντος σ’ αυτό χρηματικού ποσού παραγράφεται μετά τρία έτη από της καταβολής ［…］».</w:t>
      </w:r>
    </w:p>
    <w:p>
      <w:pPr>
        <w:spacing w:before="240" w:after="240"/>
        <w:rPr>
          <w:lang w:val="el" w:eastAsia="el"/>
        </w:rPr>
      </w:pPr>
      <w:r>
        <w:rPr>
          <w:lang w:val="el" w:eastAsia="el"/>
        </w:rPr>
        <w:t>5. Σύμφωνα με την, παγιωθείσα πλέον, νομολογία του Συμβουλίου της Επικρατείας (3458/2001 επταμ., 4075/2012, 425/2017 επταμ., 845-7/2017, 1751/2017 επταμ.), από το συνδυασμό των ανωτέρω διατάξεων του Κ.Φ.Ε., η αξίωση του φορολογουμένου για επιστροφή φόρου εισοδήματος που έχει καταβάλλει βάσει δήλωσής του, προϋποθέτει την αντίστοιχη ανάκληση της δήλωσης. Η ανάκληση αυτή μπορεί να γίνει είτε εντός του οικονομικού έτους κατά το οποίο υποβλήθηκε η δήλωση είτε και μεταγενεστέρως μέχρις όμως του χρόνου εντός του οποίου ήταν δυνατή η βεβαίωση του φόρου από τη φορολογική αρχή, δηλαδή εντός του πενταετούς χρόνου παραγραφής της σχετικής φορολογικής αξίωσης του Δημοσίου, εκτός εάν οριστικοποιηθεί στο μεταξύ η φορολογική εγγραφή. Μόνον δε από την τυχόν αποδοχή της υποβληθείσης εντός της ως άνω πενταετίας ανάκλησης, είτε με πράξη της φορολογικής αρχής είτε με απόφαση διοικητικού δικαστηρίου, κατόπιν προσφυγής του φορολογουμένου κατά της ρητής, ή σιωπηρής απορρίψεως της δηλώσεως ανακλήσεως, καθίσταται αχρεώστητος ο φόρος που καταβλήθηκε με βάση την δήλωση και αρχίζει η προβλεπόμενη από το άρθρο 84 παρ. 7 του Κώδικα Φορολογίας Εισοδήματος τριετής παραγραφή της αξίωσης επιστροφής του. Συνεπώς, σύμφωνα με τις ίδιες αποφάσεις του ΣτΕ, η προμνημονευθείσα διάταξη της παραγράφου 2 του άρθρου 90 του ν.2362/1995, η οποία προϋποθέτει το αχρεώστητο της καταβολής χρηματικού ποσού στο Δημόσιο, δεν έχει πεδίο εφαρμογής ως προς το εντελώς διάφορο ζήτημα του χρόνου εντός του οποίου μπορεί να υποβληθεί ανάκληση δήλωσης φόρου εισοδήματος, από την αποδοχή της οποίας και μόνον καθίσταται αχρεώστητος ο φόρος, διότι το ζήτημα αυτό ρυθμίζεται αποκλειστικά από τις προπαρατεθείσες διατάξεις του Κ.Φ.Ε.</w:t>
      </w:r>
    </w:p>
    <w:p>
      <w:pPr>
        <w:spacing w:before="240" w:after="240"/>
        <w:rPr>
          <w:lang w:val="el" w:eastAsia="el"/>
        </w:rPr>
      </w:pPr>
      <w:r>
        <w:rPr>
          <w:lang w:val="el" w:eastAsia="el"/>
        </w:rPr>
        <w:t>Επομένως, κατά τα γενόμενα δεκτά από το ΣτΕ, είναι διάφορο το ζήτημα της πενταετούς παραγραφής του δικαιώματος του Δημοσίου για τον καταλογισμό του φόρου, εντός της οποίας είναι δυνατή η υποβολή ανακλητικής δήλωσης, από το ζήτημα της τριετούς παραγραφής της αξίωσης για την επιστροφή του φόρου, η οποία προϋποθέτει την υποβολή ανακλητικής δήλωσης και αρχίζει από την αποδοχή της ανακλητικής δήλωσης.</w:t>
      </w:r>
    </w:p>
    <w:p>
      <w:pPr>
        <w:spacing w:before="240" w:after="240"/>
        <w:rPr>
          <w:lang w:val="el" w:eastAsia="el"/>
        </w:rPr>
      </w:pPr>
      <w:r>
        <w:rPr>
          <w:lang w:val="el" w:eastAsia="el"/>
        </w:rPr>
        <w:t>6. Οδηγίες για την υποβολή εκπρόθεσμων ανακλητικών (τροποποιητικών) δηλώσεων φορολογίας εισοδήματος οικονομικών ετών 2013 και προηγούμενων δόθηκαν με την ΠΟΛ.1174/2014 εγκύκλιό μας. Ειδικότερα, διευκρινίστηκε ότι, ενόψει του άρθρου 72 παρ.25 του ν.4172/2013 (Α΄ 167), οι διατάξεις του άρθρου 61 του ν.2238/1994 περί ανακλητικών δηλώσεων φορολογίας εισοδήματος δεν εφαρμόζονται από την έναρξη της ισχύος του Κ.Φ.Δ. (1-1-2014) και ότι οι εκπρόθεσμες τροποποιητικές δηλώσεις παρελθόντων ετών (οικονομικών ετών 2013 και προηγούμενα) υποβάλλονται μέσα στην προθεσμία των διατάξεων του άρθρου 19 του Κ.Φ.Δ.</w:t>
      </w:r>
    </w:p>
    <w:p>
      <w:pPr>
        <w:spacing w:before="240" w:after="240"/>
        <w:rPr>
          <w:lang w:val="el" w:eastAsia="el"/>
        </w:rPr>
      </w:pPr>
      <w:r>
        <w:rPr>
          <w:lang w:val="el" w:eastAsia="el"/>
        </w:rPr>
        <w:t>7. Άλλωστε, με την ΠΟΛ.1114/2016, με την οποία έγινε αποδεκτή η υπ’ αριθμ.14/2016 γνωμοδότηση του Ν.Σ.Κ., κρίθηκε, μεταξύ άλλων, ότι η τροποποιητική δήλωση του άρθρου 19 του ν.4174/2013 (Κ.Φ.Δ.) περιλαμβάνει τόσο τη συμπληρωματική όσο και την ανακλητική δήλωση των άρθρων 62 παρ.1 και 61 παρ.4 του ν.2238/1994 και ότι η προθεσμία για την υποβολή της τροποποιητικής δήλωσης του άρθρου 19 του ν.4174/2013 εφαρμόζεται μόνο όταν αυτή λειτουργεί ως ανακλητική.</w:t>
      </w:r>
    </w:p>
    <w:p>
      <w:pPr>
        <w:spacing w:before="240" w:after="240"/>
        <w:rPr>
          <w:lang w:val="el" w:eastAsia="el"/>
        </w:rPr>
      </w:pPr>
      <w:r>
        <w:rPr>
          <w:lang w:val="el" w:eastAsia="el"/>
        </w:rPr>
        <w:t>8. Λαμβάνοντας υπόψη τα ανωτέρω, για τις τροποποιητικές δηλώσεις φόρου εισοδήματος που υποβάλλονται από 1-1-2014 και μετά, ανεξάρτητα εάν αφορούν χρήσεις πριν ή μετά την έναρξη ισχύος του Κ.Φ.Δ., ισχύουν τα αναφερόμενα στην παράγραφο 3 της ΠΟΛ.1174/2014 εγκυκλίου μας ως προς την προθεσμία υποβολής αυτών, ήτοι πέντε έτη από τη λήξη του έτους εντός το οποίου λήγει η προθεσμία υποβολής (αρχικής) δήλωσης. Από την με οποιονδήποτε τρόπο αποδοχή της ως άνω τροποποιητικής δήλωσης άρχεται η προβλεπόμενη προθεσμία παραγραφής της αξίωσης επιστροφής φόρου, η οποία, για εισοδήματα των χρήσεων μέχρι 31-12-2013, είναι τριετής (παρ. 7 άρθρου 84 ν. 2238/1994).</w:t>
      </w:r>
    </w:p>
    <w:p>
      <w:pPr>
        <w:spacing w:before="240" w:after="240"/>
        <w:rPr>
          <w:lang w:val="el" w:eastAsia="el"/>
        </w:rPr>
      </w:pPr>
      <w:r>
        <w:rPr>
          <w:lang w:val="el" w:eastAsia="el"/>
        </w:rPr>
        <w:t>9. Από την έκδοση της παρούσας παύουν να ισχύουν τυχόν αντίθετες οδηγίες που έχουν δοθεί με προηγούμενες διαταγές και έγγραφα της Φορολογικής Διοίκησης (ενδεικτικά ΠΟΛ.1147/2016, ΠΟΛ.1161/2016, ΠΟΛ.1190/2016 και με αριθμ.πρωτ. ΔΕΑΦ Α 1053834 ΕΞ2017/5-4-2017 διευκρινιστικό έγγραφο σχετικά με τη φορολογική μεταχείριση αποδοχών δικαστικών λειτουργών και λειτουργών του Ν.Σ.Κ. και την εκκαθάριση των τροποποιητικών φορολογικών τους δηλώσεων, καθώς και το με αριθμ.πρωτ. Δ12Α 1000840 ΕΞ2014/30-12-2014 διευκρινιστικό έγγραφο σχετικά με την εφαρμογή της ΠΟΛ.1234/2014), ως προς τα φορολογικά έτη για τα οποία δύνανται να υποβληθούν εκπρόθεσμες τροποιητικές δηλώσεις, επισημαίνοντας ότι εκπρόθεσμες τροποποιητικές δηλώσεις φορολογίας εισοδήματος υποβάλλονται μέσα σε πέντε έτη από τη λήξη του έτους εντός του οποίου λήγει η προθεσμία υποβολής (αρχικής) δήλωσης και η τριετής προθεσμία παραγραφής της αξίωσης επιστροφής του φόρου αρχίζει από την με οποιονδήποτε τρόπο αποδοχή 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ΓΙΩΡΓΟΣ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αριθμ.2 και 3), Β’, Ζ’, Η’(εκτός των αριθμ. 10 και 11), Θ’, Ι’, ΙΑ΄, ΙΒ’, ΙΔ’, ΙΕ’, ΙΣΤ’, ΙΖ’, ΙΗ’, ΙΘ’, Κ’, ΚΑ’, ΚΒ’ και ΚΓ’</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Τμήματα Α’- Β’-Γ΄-Δ΄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