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210 3375207</w:t>
      </w:r>
    </w:p>
    <w:p>
      <w:pPr>
        <w:spacing w:before="240" w:after="240"/>
        <w:rPr>
          <w:lang w:val="el" w:eastAsia="el"/>
        </w:rPr>
      </w:pPr>
      <w:r>
        <w:rPr>
          <w:lang w:val="el" w:eastAsia="el"/>
        </w:rPr>
        <w:t>210 3375354</w:t>
      </w:r>
    </w:p>
    <w:p>
      <w:pPr>
        <w:spacing w:before="240" w:after="240"/>
        <w:rPr>
          <w:lang w:val="el" w:eastAsia="el"/>
        </w:rPr>
      </w:pPr>
      <w:hyperlink r:id="rId4" w:history="1">
        <w:r>
          <w:rPr>
            <w:rStyle w:val="Hyperlink"/>
            <w:color w:val="0000EE"/>
            <w:u w:color="0000EE"/>
            <w:lang w:val="el" w:eastAsia="el"/>
          </w:rPr>
          <w:t>d.eleg@aade.gr</w:t>
        </w:r>
      </w:hyperlink>
    </w:p>
    <w:p>
      <w:pPr>
        <w:spacing w:before="240" w:after="240"/>
        <w:rPr>
          <w:lang w:val="el" w:eastAsia="el"/>
        </w:rPr>
      </w:pPr>
      <w:r>
        <w:rPr>
          <w:b/>
          <w:bCs/>
          <w:lang w:val="el" w:eastAsia="el"/>
        </w:rPr>
        <w:t>Θέμα: «Κοινοποίηση της αριθ. 254/2017 Γνωμοδότησης του Ν.Σ.Κ. αναφορικά με την υποβολή μηνυτήριας αναφοράς χωρίς να έχει προηγηθεί η έκδοση οριστικού προσδιορισμού φόρου»</w:t>
      </w:r>
    </w:p>
    <w:p>
      <w:pPr>
        <w:spacing w:before="240" w:after="240"/>
        <w:rPr>
          <w:lang w:val="el" w:eastAsia="el"/>
        </w:rPr>
      </w:pPr>
      <w:r>
        <w:rPr>
          <w:lang w:val="el" w:eastAsia="el"/>
        </w:rPr>
        <w:t>Σχετικά με το παραπάνω θέμα, σας κοινοποιούμε για ενημέρωση και εφαρμογή την με αριθ. 254/2017 Γνωμοδότηση του Β’ Τμήματος του Ν.Σ.Κ. η οποία έγινε αποδεκτή από τον Διοικητή της Ανεξάρτητης Αρχής Δημοσίων Εσόδων.</w:t>
      </w:r>
    </w:p>
    <w:p>
      <w:pPr>
        <w:spacing w:before="240" w:after="240"/>
        <w:rPr>
          <w:lang w:val="el" w:eastAsia="el"/>
        </w:rPr>
      </w:pPr>
      <w:r>
        <w:rPr>
          <w:lang w:val="el" w:eastAsia="el"/>
        </w:rPr>
        <w:t>Με την εν λόγω γνωμοδότηση έγινε, για τους λόγους που αναφέρονται στο σκεπτικό της, δεκτό ότι, προκειμένου περί χρήσεων που δεν προτεραιοποιούνται προς έλεγχο και έκδοση πράξεως διορθωτικού προσδιορισμού, λόγω παραγραφής του δικαιώματος προς επιβολή του φόρου κλπ, δεν είναι εκ των πραγμάτων δυνατή η υποβολή μηνυτήριας αναφοράς από τα όργανα της φορολογικής διοίκησης, αφού για τις υποθέσεις αυτές δεν πρόκειται να διενεργηθεί έλεγχος και να εκδοθεί οριστική πράξη διορθωτικού προσδιορισμού του φόρου, η οποία αποτελεί προϋπόθεση για την υποβολή της μηνυτήριας αναφοράς και την εν συνεχεία άσκηση της ποινικής δίωξης.</w:t>
      </w:r>
    </w:p>
    <w:p>
      <w:pPr>
        <w:spacing w:before="240" w:after="240"/>
        <w:rPr>
          <w:lang w:val="el" w:eastAsia="el"/>
        </w:rPr>
      </w:pPr>
      <w:r>
        <w:rPr>
          <w:b/>
          <w:bCs/>
          <w:lang w:val="el" w:eastAsia="el"/>
        </w:rPr>
        <w:t xml:space="preserve">Συνημμένα : </w:t>
      </w:r>
      <w:r>
        <w:rPr>
          <w:lang w:val="el" w:eastAsia="el"/>
        </w:rPr>
        <w:t>Η αριθ. 254/2017 Γνωμοδότηση του Β΄ Τμήματος του Ν.Σ.Κ.</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 Υ.Ε.Δ.Δ.Ε.</w:t>
      </w:r>
    </w:p>
    <w:p>
      <w:pPr>
        <w:spacing w:before="240" w:after="240"/>
        <w:rPr>
          <w:lang w:val="el" w:eastAsia="el"/>
        </w:rPr>
      </w:pPr>
      <w:r>
        <w:rPr>
          <w:lang w:val="el" w:eastAsia="el"/>
        </w:rPr>
        <w:t>5 .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lang w:val="el" w:eastAsia="el"/>
        </w:rPr>
        <w:t xml:space="preserve">II </w:t>
      </w:r>
      <w:r>
        <w:rPr>
          <w:b/>
          <w:bCs/>
          <w:lang w:val="el" w:eastAsia="el"/>
        </w:rPr>
        <w:t>. ΑΠΟΔΕΚΤΕΣ ΓΙΑ ΚΟΙΝΟΠΟΙΗΣΗ</w:t>
      </w:r>
    </w:p>
    <w:p>
      <w:pPr>
        <w:spacing w:before="240" w:after="240"/>
        <w:rPr>
          <w:lang w:val="el" w:eastAsia="el"/>
        </w:rPr>
      </w:pPr>
      <w:r>
        <w:rPr>
          <w:lang w:val="el" w:eastAsia="el"/>
        </w:rPr>
        <w:t>1. Εισαγγελέας Αρείου Πάγου, Λ. Αλεξάνδρας 121 – Τ.Κ. 115 22 Αθήνα</w:t>
      </w:r>
    </w:p>
    <w:p>
      <w:pPr>
        <w:spacing w:before="240" w:after="240"/>
        <w:rPr>
          <w:lang w:val="el" w:eastAsia="el"/>
        </w:rPr>
      </w:pPr>
      <w:r>
        <w:rPr>
          <w:lang w:val="el" w:eastAsia="el"/>
        </w:rPr>
        <w:t>2. Εισαγγελέας Οικονομικού Εγκλήματος, Πειραιώς 207 &amp; Αλκίφρονος 92, Τ.Κ.118 53 Αθήνα</w:t>
      </w:r>
    </w:p>
    <w:p>
      <w:pPr>
        <w:spacing w:before="240" w:after="240"/>
        <w:rPr>
          <w:lang w:val="el" w:eastAsia="el"/>
        </w:rPr>
      </w:pPr>
      <w:r>
        <w:rPr>
          <w:lang w:val="el" w:eastAsia="el"/>
        </w:rPr>
        <w:t>3. Νομικό Συμβούλιο του Κράτους, Κεντρική Υπηρεσία-Τμήμα Μελετών</w:t>
      </w:r>
    </w:p>
    <w:p>
      <w:pPr>
        <w:spacing w:before="240" w:after="240"/>
        <w:rPr>
          <w:lang w:val="el" w:eastAsia="el"/>
        </w:rPr>
      </w:pPr>
      <w:r>
        <w:rPr>
          <w:lang w:val="el" w:eastAsia="el"/>
        </w:rPr>
        <w:t>4. Ειδικό Νομικό Γραφείο Δημοσίων Εσόδων, Τμήμα Α’ (Φορολογικών και Τελωνειακών Υποθέσεων)</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ΔΙ.Π.Α.Ε.Ε.</w:t>
      </w:r>
    </w:p>
    <w:p>
      <w:pPr>
        <w:spacing w:before="240" w:after="240"/>
        <w:rPr>
          <w:lang w:val="el" w:eastAsia="el"/>
        </w:rPr>
      </w:pPr>
      <w:r>
        <w:rPr>
          <w:lang w:val="el" w:eastAsia="el"/>
        </w:rPr>
        <w:t>7. Π.Ο.Ε. - Δ.Ο.Υ.</w:t>
      </w:r>
    </w:p>
    <w:p>
      <w:pPr>
        <w:spacing w:before="240" w:after="240"/>
        <w:rPr>
          <w:lang w:val="el" w:eastAsia="el"/>
        </w:rPr>
      </w:pPr>
      <w:r>
        <w:rPr>
          <w:lang w:val="el" w:eastAsia="el"/>
        </w:rPr>
        <w:t>8. Γραφείο κ. Υπουργού Οικονομικών</w:t>
      </w:r>
    </w:p>
    <w:p>
      <w:pPr>
        <w:spacing w:before="240" w:after="240"/>
        <w:rPr>
          <w:lang w:val="el" w:eastAsia="el"/>
        </w:rPr>
      </w:pPr>
      <w:r>
        <w:rPr>
          <w:lang w:val="el" w:eastAsia="el"/>
        </w:rPr>
        <w:t>9.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 Δ/ντή Φορολογικής Διοίκησης</w:t>
      </w:r>
    </w:p>
    <w:p>
      <w:pPr>
        <w:spacing w:before="240" w:after="240"/>
        <w:rPr>
          <w:lang w:val="el" w:eastAsia="el"/>
        </w:rPr>
      </w:pPr>
      <w:r>
        <w:rPr>
          <w:lang w:val="el" w:eastAsia="el"/>
        </w:rPr>
        <w:t>3. Γραφείο κ. Γενικού Δ/ντή Ηλεκτρονικής Διακυβέρνησης και Ανθρώπινου Δυναμικού</w:t>
      </w:r>
    </w:p>
    <w:p>
      <w:pPr>
        <w:spacing w:before="240" w:after="240"/>
        <w:rPr>
          <w:lang w:val="el" w:eastAsia="el"/>
        </w:rPr>
      </w:pPr>
      <w:r>
        <w:rPr>
          <w:lang w:val="el" w:eastAsia="el"/>
        </w:rPr>
        <w:t>4. Δ/νση Ηλεκτρονικής Διακυβέρνησης Α.Α.Δ.Ε.</w:t>
      </w:r>
    </w:p>
    <w:p>
      <w:pPr>
        <w:spacing w:before="240" w:after="240"/>
        <w:rPr>
          <w:lang w:val="el" w:eastAsia="el"/>
        </w:rPr>
      </w:pPr>
      <w:r>
        <w:rPr>
          <w:lang w:val="el" w:eastAsia="el"/>
        </w:rPr>
        <w:t>5. Δ/νσεις,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Δ/νση Επίλυσης Διαφορών</w:t>
      </w:r>
    </w:p>
    <w:p>
      <w:pPr>
        <w:spacing w:before="240" w:after="240"/>
        <w:rPr>
          <w:lang w:val="el" w:eastAsia="el"/>
        </w:rPr>
      </w:pPr>
      <w:r>
        <w:rPr>
          <w:lang w:val="el" w:eastAsia="el"/>
        </w:rPr>
        <w:t>8. Δ/νση Ελέγχων, Τμήματα Α΄, Β΄, Γ΄, Δ΄, Ε΄,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