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ΔΙΕΥΘΥΝΣΗ ΕΦΑΡΜΟΓΗΣ ΕΜΜΕΣΗΣ ΦΟΡΟΛΟΓΙΑΣ</w:t>
      </w:r>
    </w:p>
    <w:p>
      <w:pPr>
        <w:pStyle w:val="Heading1"/>
        <w:spacing w:before="240" w:after="240"/>
        <w:rPr>
          <w:lang w:val="el" w:eastAsia="el"/>
        </w:rPr>
      </w:pPr>
      <w:r>
        <w:rPr>
          <w:b/>
          <w:bCs/>
          <w:lang w:val="el" w:eastAsia="el"/>
        </w:rPr>
        <w:t xml:space="preserve">ΤΜΗΜΑ Α΄ </w:t>
      </w:r>
    </w:p>
    <w:p>
      <w:pPr>
        <w:pStyle w:val="Heading1"/>
        <w:spacing w:before="240" w:after="240"/>
        <w:rPr>
          <w:lang w:val="el" w:eastAsia="el"/>
        </w:rPr>
      </w:pPr>
      <w:r>
        <w:rPr>
          <w:b/>
          <w:bCs/>
          <w:lang w:val="el" w:eastAsia="el"/>
        </w:rPr>
        <w:t>ΦΠΑ</w:t>
      </w:r>
    </w:p>
    <w:p>
      <w:pPr>
        <w:spacing w:before="240" w:after="240"/>
        <w:rPr>
          <w:lang w:val="el" w:eastAsia="el"/>
        </w:rPr>
      </w:pPr>
      <w:r>
        <w:rPr>
          <w:lang w:val="el" w:eastAsia="el"/>
        </w:rPr>
        <w:t>Σίνα 2 - 4</w:t>
      </w:r>
    </w:p>
    <w:p>
      <w:pPr>
        <w:spacing w:before="240" w:after="240"/>
        <w:rPr>
          <w:lang w:val="el" w:eastAsia="el"/>
        </w:rPr>
      </w:pPr>
      <w:r>
        <w:rPr>
          <w:lang w:val="el" w:eastAsia="el"/>
        </w:rPr>
        <w:t>106 72 ΑΘΗΝΑ</w:t>
      </w:r>
    </w:p>
    <w:p>
      <w:pPr>
        <w:spacing w:before="240" w:after="240"/>
        <w:rPr>
          <w:lang w:val="el" w:eastAsia="el"/>
        </w:rPr>
      </w:pPr>
      <w:r>
        <w:rPr>
          <w:lang w:val="el" w:eastAsia="el"/>
        </w:rPr>
        <w:t>Φ.Αθανασάκη</w:t>
      </w:r>
    </w:p>
    <w:p>
      <w:pPr>
        <w:spacing w:before="240" w:after="240"/>
        <w:rPr>
          <w:lang w:val="el" w:eastAsia="el"/>
        </w:rPr>
      </w:pPr>
      <w:r>
        <w:rPr>
          <w:lang w:val="el" w:eastAsia="el"/>
        </w:rPr>
        <w:t>210 3627717 210 3645413</w:t>
      </w:r>
    </w:p>
    <w:p>
      <w:pPr>
        <w:spacing w:before="240" w:after="240"/>
        <w:rPr>
          <w:lang w:val="el" w:eastAsia="el"/>
        </w:rPr>
      </w:pPr>
      <w:hyperlink r:id="rId4" w:history="1">
        <w:r>
          <w:rPr>
            <w:rStyle w:val="Hyperlink"/>
            <w:color w:val="0000EE"/>
            <w:u w:color="0000EE"/>
            <w:lang w:val="el" w:eastAsia="el"/>
          </w:rPr>
          <w:t>Dfpa.b1@1992.syzefxis.gov.gr</w:t>
        </w:r>
      </w:hyperlink>
    </w:p>
    <w:p>
      <w:pPr>
        <w:spacing w:before="240" w:after="240"/>
        <w:rPr>
          <w:lang w:val="el" w:eastAsia="el"/>
        </w:rPr>
      </w:pPr>
      <w:hyperlink r:id="rId5" w:history="1">
        <w:r>
          <w:rPr>
            <w:rStyle w:val="Hyperlink"/>
            <w:color w:val="0000EE"/>
            <w:u w:color="0000EE"/>
            <w:lang w:val="el" w:eastAsia="el"/>
          </w:rPr>
          <w:t>www.aade .gr</w:t>
        </w:r>
      </w:hyperlink>
    </w:p>
    <w:p>
      <w:pPr>
        <w:spacing w:before="240" w:after="240"/>
        <w:rPr>
          <w:lang w:val="el" w:eastAsia="el"/>
        </w:rPr>
      </w:pPr>
      <w:r>
        <w:rPr>
          <w:b/>
          <w:bCs/>
          <w:lang w:val="el" w:eastAsia="el"/>
        </w:rPr>
        <w:t>Θέμα: «Κοινοποίηση των διατάξεων του άρθρου 74 ν.4509/2017 (ΦΕΚ 201Α΄/22.12.2017) που αφορούν σε θέματα ΦΠΑ»</w:t>
      </w:r>
    </w:p>
    <w:p>
      <w:pPr>
        <w:spacing w:before="240" w:after="240"/>
        <w:rPr>
          <w:lang w:val="el" w:eastAsia="el"/>
        </w:rPr>
      </w:pPr>
      <w:r>
        <w:rPr>
          <w:lang w:val="el" w:eastAsia="el"/>
        </w:rPr>
        <w:t xml:space="preserve">Σας κοινοποιούμε τις διατάξεις του άρθρου </w:t>
      </w:r>
      <w:r>
        <w:rPr>
          <w:b/>
          <w:bCs/>
          <w:lang w:val="el" w:eastAsia="el"/>
        </w:rPr>
        <w:t xml:space="preserve">74 ν.4509/2017 (ΦΕΚ 201Α΄/22.12.2017 </w:t>
      </w:r>
      <w:r>
        <w:rPr>
          <w:lang w:val="el" w:eastAsia="el"/>
        </w:rPr>
        <w:t xml:space="preserve">οι οποίες </w:t>
      </w:r>
      <w:r>
        <w:rPr>
          <w:b/>
          <w:bCs/>
          <w:lang w:val="el" w:eastAsia="el"/>
        </w:rPr>
        <w:t xml:space="preserve">έχουν </w:t>
      </w:r>
      <w:r>
        <w:rPr>
          <w:b/>
          <w:bCs/>
          <w:i/>
          <w:iCs/>
          <w:u w:val="single"/>
          <w:lang w:val="el" w:eastAsia="el"/>
        </w:rPr>
        <w:t>ισχύ από 1.1.2018</w:t>
      </w:r>
      <w:r>
        <w:rPr>
          <w:b/>
          <w:bCs/>
          <w:u w:val="single"/>
          <w:lang w:val="el" w:eastAsia="el"/>
        </w:rPr>
        <w:t>,</w:t>
      </w:r>
      <w:r>
        <w:rPr>
          <w:b/>
          <w:bCs/>
          <w:lang w:val="el" w:eastAsia="el"/>
        </w:rPr>
        <w:t xml:space="preserve"> σύμφωνα με την παράγραφο 3 του ιδίου νόμου </w:t>
      </w:r>
      <w:r>
        <w:rPr>
          <w:lang w:val="el" w:eastAsia="el"/>
        </w:rPr>
        <w:t>και σας παρέχουμε τις ακόλουθες οδηγίες για την ορθή και ομοιόμορφη εφαρμογή τους:</w:t>
      </w:r>
    </w:p>
    <w:p>
      <w:pPr>
        <w:spacing w:before="240" w:after="240"/>
        <w:rPr>
          <w:lang w:val="el" w:eastAsia="el"/>
        </w:rPr>
      </w:pPr>
      <w:r>
        <w:rPr>
          <w:b/>
          <w:bCs/>
          <w:i/>
          <w:iCs/>
          <w:lang w:val="el" w:eastAsia="el"/>
        </w:rPr>
        <w:t>Συγκεκριμένα:</w:t>
      </w:r>
    </w:p>
    <w:p>
      <w:pPr>
        <w:spacing w:before="240" w:after="240"/>
        <w:rPr>
          <w:lang w:val="el" w:eastAsia="el"/>
        </w:rPr>
      </w:pPr>
      <w:r>
        <w:rPr>
          <w:lang w:val="el" w:eastAsia="el"/>
        </w:rPr>
        <w:t xml:space="preserve">1) </w:t>
      </w:r>
      <w:r>
        <w:rPr>
          <w:b/>
          <w:bCs/>
          <w:i/>
          <w:iCs/>
          <w:lang w:val="el" w:eastAsia="el"/>
        </w:rPr>
        <w:t>Σύμφωνα με τη παράγραφο 1 του άρθρου 74 ν.4509/2017 (ΦΕΚ 201Α΄/22.12.2017 αντικαθίσταται) η παράγραφος 4 του άρθρου 21 του Κώδικα ΦΠΑ</w:t>
      </w:r>
      <w:r>
        <w:rPr>
          <w:lang w:val="el" w:eastAsia="el"/>
        </w:rPr>
        <w:t xml:space="preserve"> προκειμένου να εναρμονίζεται με την ήδη προβλεφθείσα με την περίπτωση δ΄ της παραγράφου 1 του άρθρου 1 του ν. 4334/2015, όπως τροποποιήθηκε με την παράγραφο 3 της Υποπαραγράφου Δ2 της παραγράφου Δ΄ του άρθρου 2 του ν. 4336/15, κατάργηση των μειωμένων συντελεστών από 1/1/2017 και στα υπόλοιπα νησιά.</w:t>
      </w:r>
    </w:p>
    <w:p>
      <w:pPr>
        <w:spacing w:before="240" w:after="240"/>
        <w:rPr>
          <w:lang w:val="el" w:eastAsia="el"/>
        </w:rPr>
      </w:pPr>
      <w:r>
        <w:rPr>
          <w:b/>
          <w:bCs/>
          <w:i/>
          <w:iCs/>
          <w:lang w:val="el" w:eastAsia="el"/>
        </w:rPr>
        <w:t>Συνεπώς εφαρμόζονται πλέον οι ίδιοι συντελεστές σε όλη τη χώρα με εξαίρεση τα νησιά Λέρο, Λέσβο, Κω, Σάμο και Χίο, για τα οποία εξακολουθούν να εφαρμόζονται οι μειωμένοι συντελεστές μέχρι 30-6-2018</w:t>
      </w:r>
    </w:p>
    <w:p>
      <w:pPr>
        <w:spacing w:before="240" w:after="240"/>
        <w:rPr>
          <w:lang w:val="el" w:eastAsia="el"/>
        </w:rPr>
      </w:pPr>
      <w:r>
        <w:rPr>
          <w:lang w:val="el" w:eastAsia="el"/>
        </w:rPr>
        <w:t xml:space="preserve">2. </w:t>
      </w:r>
      <w:r>
        <w:rPr>
          <w:b/>
          <w:bCs/>
          <w:i/>
          <w:iCs/>
          <w:lang w:val="el" w:eastAsia="el"/>
        </w:rPr>
        <w:t>Σύμφωνα με τη παράγραφο 2 του άρθρου 74 ν.4509/2017 (ΦΕΚ 201Α΄/22.12.2017 ) στο Κεφάλαιο Β «ΥΠΗΡΕΣΙΕΣ » του παραρτήματος ΙΙΙ του Κώδικα ΦΠΑ (ν.2859/2000), όπως ισχύει, προστίθεται νέα περίπτωση 5 με την</w:t>
      </w:r>
      <w:r>
        <w:rPr>
          <w:b/>
          <w:bCs/>
          <w:lang w:val="el" w:eastAsia="el"/>
        </w:rPr>
        <w:t xml:space="preserve"> οποία ορίζεται η εφαρμογή μειωμένου συντελεστή 13% στην παροχή υπηρεσιών από οίκους ευγηρίας, </w:t>
      </w:r>
      <w:r>
        <w:rPr>
          <w:lang w:val="el" w:eastAsia="el"/>
        </w:rPr>
        <w:t>εφόσον δεν απαλλάσσονται με τις διατάξεις της περίπτωσης θ΄, της παραγράφου 1, του άρθρο 22, δηλαδή πρόκειται για οίκους ευγηρίας, Μονάδες Φροντίδας Ηλικιωμένων που λειτουργούν ως ιδιωτικές επιχειρήσεις παροχής στέγασης και φιλοξενίας υπερηλίκων και ηλικιωμένων και δεν εμπίπτουν στην ανωτέρω αναφερόμενη απαλλαγή του άρθρου 22, καθότι είναι κερδοσκοπικού χαρακτήρα και λειτουργούν με καθαρά ιδιωτικοοικονομικά κριτήρια.</w:t>
      </w:r>
    </w:p>
    <w:p>
      <w:pPr>
        <w:spacing w:before="240" w:after="240"/>
        <w:rPr>
          <w:lang w:val="el" w:eastAsia="el"/>
        </w:rPr>
      </w:pPr>
      <w:r>
        <w:rPr>
          <w:b/>
          <w:bCs/>
          <w:lang w:val="el" w:eastAsia="el"/>
        </w:rPr>
        <w:t xml:space="preserve">Οι διατάξεις του άρθρου αυτού έχουν </w:t>
      </w:r>
      <w:r>
        <w:rPr>
          <w:b/>
          <w:bCs/>
          <w:i/>
          <w:iCs/>
          <w:u w:val="single"/>
          <w:lang w:val="el" w:eastAsia="el"/>
        </w:rPr>
        <w:t xml:space="preserve">ισχύ από </w:t>
      </w:r>
      <w:r>
        <w:rPr>
          <w:b/>
          <w:bCs/>
          <w:i/>
          <w:iCs/>
          <w:u w:val="single"/>
          <w:lang w:val="el" w:eastAsia="el"/>
        </w:rPr>
        <w:t>1.1.2018</w:t>
      </w:r>
      <w:r>
        <w:rPr>
          <w:b/>
          <w:bCs/>
          <w:u w:val="single"/>
          <w:lang w:val="el" w:eastAsia="el"/>
        </w:rPr>
        <w:t>,</w:t>
      </w:r>
      <w:r>
        <w:rPr>
          <w:b/>
          <w:bCs/>
          <w:lang w:val="el" w:eastAsia="el"/>
        </w:rPr>
        <w:t xml:space="preserve"> σύμφωνα με την παράγραφο 3 του άρθρου 74 ν.4509/2017 (ΦΕΚ 201Α΄/22.12.2017.</w:t>
      </w:r>
    </w:p>
    <w:p>
      <w:pPr>
        <w:spacing w:before="240" w:after="240"/>
        <w:rPr>
          <w:lang w:val="el" w:eastAsia="el"/>
        </w:rPr>
      </w:pPr>
      <w:r>
        <w:rPr>
          <w:b/>
          <w:bCs/>
          <w:lang w:val="el" w:eastAsia="el"/>
        </w:rPr>
        <w:t>Ο ΔΙΟΙΚΗΤΗΣ ΤΗΣ ΑΝΕΞΑΡΤΗΤΗΣ ΑΡΧΗΣ ΔΗΜΟΣΙΩΝ ΕΣΟΔΩΝ ΓΕΩΡΓΙΟΣ ΠΙΤΣΙΛΗΣ</w:t>
      </w:r>
    </w:p>
    <w:p>
      <w:pPr>
        <w:spacing w:before="240" w:after="240"/>
        <w:rPr>
          <w:lang w:val="el" w:eastAsia="el"/>
        </w:rPr>
      </w:pPr>
      <w:r>
        <w:rPr>
          <w:b/>
          <w:bCs/>
          <w:lang w:val="el" w:eastAsia="el"/>
        </w:rPr>
        <w:t>Συννημένα το ΦΕΚ 201Α΄/22.12.2017</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 μόνο ο αριθ. 5 (όλες οι Δ.Ο.Υ.)</w:t>
      </w:r>
    </w:p>
    <w:p>
      <w:pPr>
        <w:spacing w:before="240" w:after="240"/>
        <w:rPr>
          <w:lang w:val="el" w:eastAsia="el"/>
        </w:rPr>
      </w:pPr>
      <w:r>
        <w:rPr>
          <w:lang w:val="el" w:eastAsia="el"/>
        </w:rPr>
        <w:t>2. Υπηρεσία TAXISnet για ανάρτηση στην ιστοσελίδα της ΓΓΠΣ.</w:t>
      </w:r>
    </w:p>
    <w:p>
      <w:pPr>
        <w:spacing w:before="240" w:after="240"/>
        <w:rPr>
          <w:lang w:val="el" w:eastAsia="el"/>
        </w:rPr>
      </w:pPr>
      <w:r>
        <w:rPr>
          <w:lang w:val="el" w:eastAsia="el"/>
        </w:rPr>
        <w:t>3. Δ/νση Υποστήριξης Ηλεκτρονικών Υπηρεσιών για ανάρτηση στην ιστοσελίδα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 xml:space="preserve">1. </w:t>
      </w:r>
      <w:r>
        <w:rPr>
          <w:lang w:val="el" w:eastAsia="el"/>
        </w:rPr>
        <w:t>Αποδέκτες Πίνακα Α΄ μόνο οι αριθ. 1 και 4</w:t>
      </w:r>
    </w:p>
    <w:p>
      <w:pPr>
        <w:spacing w:before="240" w:after="240"/>
        <w:rPr>
          <w:lang w:val="el" w:eastAsia="el"/>
        </w:rPr>
      </w:pPr>
      <w:r>
        <w:rPr>
          <w:b/>
          <w:bCs/>
          <w:lang w:val="el" w:eastAsia="el"/>
        </w:rPr>
        <w:t xml:space="preserve">2. </w:t>
      </w:r>
      <w:r>
        <w:rPr>
          <w:lang w:val="el" w:eastAsia="el"/>
        </w:rPr>
        <w:t>Αποδέκτες Πίνακα Β΄</w:t>
      </w:r>
    </w:p>
    <w:p>
      <w:pPr>
        <w:spacing w:before="240" w:after="240"/>
        <w:rPr>
          <w:lang w:val="el" w:eastAsia="el"/>
        </w:rPr>
      </w:pPr>
      <w:r>
        <w:rPr>
          <w:b/>
          <w:bCs/>
          <w:lang w:val="el" w:eastAsia="el"/>
        </w:rPr>
        <w:t xml:space="preserve">3. </w:t>
      </w:r>
      <w:r>
        <w:rPr>
          <w:lang w:val="el" w:eastAsia="el"/>
        </w:rPr>
        <w:t>Αποδέκτες Πίνακα Γ΄ οι αριθ. 1 έως και 4</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36"/>
        <w:gridCol w:w="434"/>
        <w:gridCol w:w="434"/>
        <w:gridCol w:w="391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5.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 10,17 και 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13.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14.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15.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w:t>
            </w:r>
          </w:p>
        </w:tc>
      </w:tr>
    </w:tbl>
    <w:p>
      <w:pPr>
        <w:spacing w:before="240" w:after="240"/>
        <w:rPr>
          <w:lang w:val="el" w:eastAsia="el"/>
        </w:rPr>
      </w:pPr>
      <w:r>
        <w:rPr>
          <w:b/>
          <w:bCs/>
          <w:lang w:val="el" w:eastAsia="el"/>
        </w:rPr>
        <w:t xml:space="preserve">16. </w:t>
      </w:r>
      <w:r>
        <w:rPr>
          <w:lang w:val="el" w:eastAsia="el"/>
        </w:rPr>
        <w:t>Γραφείο Υπουργού Οικονομικών.</w:t>
      </w:r>
    </w:p>
    <w:p>
      <w:pPr>
        <w:spacing w:before="240" w:after="240"/>
        <w:rPr>
          <w:lang w:val="el" w:eastAsia="el"/>
        </w:rPr>
      </w:pPr>
      <w:r>
        <w:rPr>
          <w:b/>
          <w:bCs/>
          <w:lang w:val="el" w:eastAsia="el"/>
        </w:rPr>
        <w:t xml:space="preserve">17. </w:t>
      </w:r>
      <w:r>
        <w:rPr>
          <w:lang w:val="el" w:eastAsia="el"/>
        </w:rPr>
        <w:t>Γραφείο Υφυπουργού Οικονομικών.</w:t>
      </w:r>
    </w:p>
    <w:p>
      <w:pPr>
        <w:spacing w:before="240" w:after="240"/>
        <w:rPr>
          <w:lang w:val="el" w:eastAsia="el"/>
        </w:rPr>
      </w:pPr>
      <w:r>
        <w:rPr>
          <w:b/>
          <w:bCs/>
          <w:lang w:val="el" w:eastAsia="el"/>
        </w:rPr>
        <w:t xml:space="preserve">18. </w:t>
      </w:r>
      <w:r>
        <w:rPr>
          <w:lang w:val="el" w:eastAsia="el"/>
        </w:rPr>
        <w:t>Περιοδικό «ΦΟΡΟΛΟΓΙΚΗ ΕΠΙΘΕΩΡΗΣΗ»</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Διοικητή Aνεξάρτητης Αρχής Δημοσίων Εσόδων</w:t>
      </w:r>
    </w:p>
    <w:p>
      <w:pPr>
        <w:spacing w:before="240" w:after="240"/>
        <w:rPr>
          <w:lang w:val="el" w:eastAsia="el"/>
        </w:rPr>
      </w:pPr>
      <w:r>
        <w:rPr>
          <w:lang w:val="el" w:eastAsia="el"/>
        </w:rPr>
        <w:t>2. Γραφείο κ. κ. Γενικών Διευθυντών.</w:t>
      </w:r>
    </w:p>
    <w:p>
      <w:pPr>
        <w:spacing w:before="240" w:after="240"/>
        <w:rPr>
          <w:lang w:val="el" w:eastAsia="el"/>
        </w:rPr>
      </w:pPr>
      <w:r>
        <w:rPr>
          <w:lang w:val="el" w:eastAsia="el"/>
        </w:rPr>
        <w:t>3. Διεύθυνση Νομικής Υποστήριξης της Α.Α.Δ.Ε</w:t>
      </w:r>
    </w:p>
    <w:p>
      <w:pPr>
        <w:spacing w:before="240" w:after="240"/>
        <w:rPr>
          <w:lang w:val="el" w:eastAsia="el"/>
        </w:rPr>
      </w:pPr>
      <w:r>
        <w:rPr>
          <w:lang w:val="el" w:eastAsia="el"/>
        </w:rPr>
        <w:t>4. Διεύθυνση Ελέγχων</w:t>
      </w:r>
    </w:p>
    <w:p>
      <w:pPr>
        <w:spacing w:before="240" w:after="240"/>
        <w:rPr>
          <w:lang w:val="el" w:eastAsia="el"/>
        </w:rPr>
      </w:pPr>
      <w:r>
        <w:rPr>
          <w:lang w:val="el" w:eastAsia="el"/>
        </w:rPr>
        <w:t>5. ΔΕΕΦ – ΤΜΗΜΑ Α΄ «ΦΠΑ»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b1@1992.syzefxis.gov.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