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ΤΕΛΩΝ ΚΑΙ ΕΙΔΙΚΩΝ ΦΟΡΟΛΟΓΙΩΝ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w:t>
      </w:r>
    </w:p>
    <w:p>
      <w:pPr>
        <w:spacing w:before="240" w:after="240"/>
        <w:rPr>
          <w:lang w:val="el" w:eastAsia="el"/>
        </w:rPr>
      </w:pPr>
      <w:r>
        <w:rPr>
          <w:lang w:val="el" w:eastAsia="el"/>
        </w:rPr>
        <w:t>Fax</w:t>
      </w:r>
    </w:p>
    <w:p>
      <w:pPr>
        <w:spacing w:before="240" w:after="240"/>
        <w:rPr>
          <w:lang w:val="el" w:eastAsia="el"/>
        </w:rPr>
      </w:pPr>
      <w:r>
        <w:rPr>
          <w:b/>
          <w:bCs/>
          <w:lang w:val="el" w:eastAsia="el"/>
        </w:rPr>
        <w:t>ΑΔΑ: 651Π46ΜΠ3Ζ-ΔΗΜ</w:t>
      </w:r>
    </w:p>
    <w:p>
      <w:pPr>
        <w:spacing w:before="240" w:after="240"/>
        <w:rPr>
          <w:lang w:val="el" w:eastAsia="el"/>
        </w:rPr>
      </w:pPr>
      <w:r>
        <w:rPr>
          <w:b/>
          <w:bCs/>
          <w:lang w:val="el" w:eastAsia="el"/>
        </w:rPr>
        <w:t>Αθήνα, 5/03/2018</w:t>
      </w:r>
    </w:p>
    <w:p>
      <w:pPr>
        <w:spacing w:before="240" w:after="240"/>
        <w:rPr>
          <w:lang w:val="el" w:eastAsia="el"/>
        </w:rPr>
      </w:pPr>
      <w:r>
        <w:rPr>
          <w:b/>
          <w:bCs/>
          <w:lang w:val="el" w:eastAsia="el"/>
        </w:rPr>
        <w:t>ΠΟΛ. 1041</w:t>
      </w:r>
    </w:p>
    <w:p>
      <w:pPr>
        <w:spacing w:before="240" w:after="240"/>
        <w:rPr>
          <w:lang w:val="el" w:eastAsia="el"/>
        </w:rPr>
      </w:pPr>
      <w:r>
        <w:rPr>
          <w:lang w:val="el" w:eastAsia="el"/>
        </w:rPr>
        <w:t>ΠΡΟΣ ΩΣ ΠΙΝΑΚΑΣ ΔΙΑΝΟΜΗΣ</w:t>
      </w:r>
    </w:p>
    <w:p>
      <w:pPr>
        <w:spacing w:before="240" w:after="240"/>
        <w:rPr>
          <w:lang w:val="el" w:eastAsia="el"/>
        </w:rPr>
      </w:pPr>
      <w:r>
        <w:rPr>
          <w:sz w:val="30"/>
          <w:szCs w:val="30"/>
          <w:vertAlign w:val="subscript"/>
          <w:lang w:val="el" w:eastAsia="el"/>
        </w:rPr>
        <w:t>KOIN</w:t>
      </w:r>
      <w:r>
        <w:rPr>
          <w:b/>
          <w:bCs/>
          <w:lang w:val="el" w:eastAsia="el"/>
        </w:rPr>
        <w:t xml:space="preserve">1. </w:t>
      </w:r>
      <w:r>
        <w:rPr>
          <w:lang w:val="el" w:eastAsia="el"/>
        </w:rPr>
        <w:t>Νομικό Συμβούλιο του Κράτους Κεντρική Υπηρεσία -Τμήμα Μελετών</w:t>
      </w:r>
    </w:p>
    <w:p>
      <w:pPr>
        <w:spacing w:before="240" w:after="240"/>
        <w:rPr>
          <w:lang w:val="el" w:eastAsia="el"/>
        </w:rPr>
      </w:pPr>
      <w:r>
        <w:rPr>
          <w:lang w:val="el" w:eastAsia="el"/>
        </w:rPr>
        <w:t>Ακαδημίας 68 &amp; Χαριλάου Τρικούπη</w:t>
      </w:r>
    </w:p>
    <w:p>
      <w:pPr>
        <w:spacing w:before="240" w:after="240"/>
        <w:rPr>
          <w:lang w:val="el" w:eastAsia="el"/>
        </w:rPr>
      </w:pPr>
      <w:r>
        <w:rPr>
          <w:lang w:val="el" w:eastAsia="el"/>
        </w:rPr>
        <w:t>106 78 ,Αθήνα</w:t>
      </w:r>
    </w:p>
    <w:p>
      <w:pPr>
        <w:spacing w:before="240" w:after="240"/>
        <w:rPr>
          <w:lang w:val="el" w:eastAsia="el"/>
        </w:rPr>
      </w:pPr>
      <w:r>
        <w:rPr>
          <w:lang w:val="el" w:eastAsia="el"/>
        </w:rPr>
        <w:t xml:space="preserve">2 </w:t>
      </w:r>
      <w:r>
        <w:rPr>
          <w:b/>
          <w:bCs/>
          <w:lang w:val="el" w:eastAsia="el"/>
        </w:rPr>
        <w:t>.</w:t>
      </w:r>
      <w:r>
        <w:rPr>
          <w:lang w:val="el" w:eastAsia="el"/>
        </w:rPr>
        <w:t>Νομικό Συμβούλιο του Κράτους</w:t>
      </w:r>
    </w:p>
    <w:p>
      <w:pPr>
        <w:spacing w:before="240" w:after="240"/>
        <w:rPr>
          <w:lang w:val="el" w:eastAsia="el"/>
        </w:rPr>
      </w:pPr>
      <w:r>
        <w:rPr>
          <w:lang w:val="el" w:eastAsia="el"/>
        </w:rPr>
        <w:t>ΕΝΓΔΕ στην ΑΑΔΕ</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(Φορολογικών και Τελωνειακών</w:t>
      </w:r>
    </w:p>
    <w:p>
      <w:pPr>
        <w:spacing w:before="240" w:after="240"/>
        <w:rPr>
          <w:lang w:val="el" w:eastAsia="el"/>
        </w:rPr>
      </w:pPr>
      <w:r>
        <w:rPr>
          <w:lang w:val="el" w:eastAsia="el"/>
        </w:rPr>
        <w:t>Υποθέσεων)</w:t>
      </w:r>
    </w:p>
    <w:p>
      <w:pPr>
        <w:spacing w:before="240" w:after="240"/>
        <w:rPr>
          <w:lang w:val="el" w:eastAsia="el"/>
        </w:rPr>
      </w:pPr>
      <w:r>
        <w:rPr>
          <w:lang w:val="el" w:eastAsia="el"/>
        </w:rPr>
        <w:t>Ακαδημίας 68 &amp; Χαριλάου Τρικούπη</w:t>
      </w:r>
    </w:p>
    <w:p>
      <w:pPr>
        <w:spacing w:before="240" w:after="240"/>
        <w:rPr>
          <w:lang w:val="el" w:eastAsia="el"/>
        </w:rPr>
      </w:pPr>
      <w:r>
        <w:rPr>
          <w:lang w:val="el" w:eastAsia="el"/>
        </w:rPr>
        <w:t>106 78, Αθήνα</w:t>
      </w:r>
    </w:p>
    <w:p>
      <w:pPr>
        <w:spacing w:before="240" w:after="240"/>
        <w:rPr>
          <w:lang w:val="el" w:eastAsia="el"/>
        </w:rPr>
      </w:pPr>
      <w:r>
        <w:rPr>
          <w:lang w:val="el" w:eastAsia="el"/>
        </w:rPr>
        <w:t xml:space="preserve">3 </w:t>
      </w:r>
      <w:r>
        <w:rPr>
          <w:b/>
          <w:bCs/>
          <w:lang w:val="el" w:eastAsia="el"/>
        </w:rPr>
        <w:t>.</w:t>
      </w:r>
      <w:r>
        <w:rPr>
          <w:lang w:val="el" w:eastAsia="el"/>
        </w:rPr>
        <w:t>Δήμος Αθηναίων</w:t>
      </w:r>
    </w:p>
    <w:p>
      <w:pPr>
        <w:spacing w:before="240" w:after="240"/>
        <w:rPr>
          <w:lang w:val="el" w:eastAsia="el"/>
        </w:rPr>
      </w:pPr>
      <w:r>
        <w:rPr>
          <w:lang w:val="el" w:eastAsia="el"/>
        </w:rPr>
        <w:t>Επιχείρηση ραδιοφωνίας Αθήνα</w:t>
      </w:r>
    </w:p>
    <w:p>
      <w:pPr>
        <w:spacing w:before="240" w:after="240"/>
        <w:rPr>
          <w:lang w:val="el" w:eastAsia="el"/>
        </w:rPr>
      </w:pPr>
      <w:r>
        <w:rPr>
          <w:lang w:val="el" w:eastAsia="el"/>
        </w:rPr>
        <w:t>Πειραιώς 100, 118 54 Αθήνα</w:t>
      </w:r>
    </w:p>
    <w:p>
      <w:pPr>
        <w:spacing w:before="240" w:after="240"/>
        <w:rPr>
          <w:lang w:val="el" w:eastAsia="el"/>
        </w:rPr>
      </w:pPr>
      <w:r>
        <w:rPr>
          <w:b/>
          <w:bCs/>
          <w:lang w:val="el" w:eastAsia="el"/>
        </w:rPr>
        <w:t>Θέμα: Κοινοποίηση της υπ’ αριθμ. 18/2018 Γνωμοδότησης του Νομικού Συμβουλίου του Κράτους περί της Υπαγωγής ή μη σε τέλη χαρτοσήμου των επιχορηγήσεων που λαμβάνει η Επιχείρηση «Δήμος Αθηναίων - Επιχείρηση Ραδιοφωνίας Αθήνα»</w:t>
      </w:r>
    </w:p>
    <w:p>
      <w:pPr>
        <w:spacing w:before="240" w:after="240"/>
        <w:rPr>
          <w:lang w:val="el" w:eastAsia="el"/>
        </w:rPr>
      </w:pPr>
      <w:r>
        <w:rPr>
          <w:lang w:val="el" w:eastAsia="el"/>
        </w:rPr>
        <w:t>Κοινοποιούμε για ενημέρωση και εφαρμογή, την υπ’ αριθμ. 18/2018 Γνωμοδότηση του Νομικού Συμβουλίου του Κράτους (Β΄ Τμήμα), η οποία έγινε αποδεκτή από τον Διοικητή της Ανεξάρτητης Αρχής Δημοσίων Εσόδων.</w:t>
      </w:r>
    </w:p>
    <w:p>
      <w:pPr>
        <w:spacing w:before="240" w:after="240"/>
        <w:rPr>
          <w:lang w:val="el" w:eastAsia="el"/>
        </w:rPr>
      </w:pPr>
      <w:r>
        <w:rPr>
          <w:lang w:val="el" w:eastAsia="el"/>
        </w:rPr>
        <w:t>Με την ως άνω Γνωμοδότηση έγινε δεκτό, κατά πλειοψηφία, ότι η δημοτική επιχείρηση ραδιοφωνίας, με την επωνυμία «ΔΗΜΟΣ ΑΘΗΝΑΙΩΝ-ΕΠΙΧΕΙΡΗΣΗ ΡΑΔΙΟΦΩΝΙΑΣ ΑΘΗΝΑ» ως δημοτική επιχείρηση ειδικού σκοπού, αποβλέπουσα στην λειτουργία δημοτικού ραδιοφωνικού σταθμού, που, σύμφωνα με την ιδρυτική της πράξη και τις διατάξεις που την διέπουν, ασκεί δραστηριότητες που έχουν σχέση με πολιτιστικά, κοινωνικά, πολιτικά, εκπαιδευτικά, αθλητικά, περιβαλλοντικά, καλλιτεχνικά θέματα, υπάγεται στην έννοια των «αποκλειστικώς κοινωφελούς χαρακτήρα αμιγών δημοτικών ή κοινοτικών επιχειρήσεων» του άρθρου 276 του Κώδικα Δήμων και Κοινοτήτων (ν.3463/2006) και, συνακολούθως, τυγχάνει υποκειμενικής απαλλαγής από τα τέλη χαρτοσήμου, παρά το γεγονός ότι οι ραδιοτηλεοπτικές επιχειρήσεις δεν κατονομάζονται ρητώς στη διάταξη αυτή.</w:t>
      </w:r>
    </w:p>
    <w:p>
      <w:pPr>
        <w:spacing w:before="240" w:after="240"/>
        <w:rPr>
          <w:lang w:val="el" w:eastAsia="el"/>
        </w:rPr>
      </w:pPr>
      <w:r>
        <w:rPr>
          <w:b/>
          <w:bCs/>
          <w:lang w:val="el" w:eastAsia="el"/>
        </w:rPr>
        <w:t>Ο ΔΙΟΙΚΗΤΗΣ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Β΄ αρ. 3 και 3.1</w:t>
      </w:r>
    </w:p>
    <w:p>
      <w:pPr>
        <w:spacing w:before="240" w:after="240"/>
        <w:rPr>
          <w:lang w:val="el" w:eastAsia="el"/>
        </w:rPr>
      </w:pPr>
      <w:r>
        <w:rPr>
          <w:lang w:val="el" w:eastAsia="el"/>
        </w:rPr>
        <w:t>3. Αποδέκτες Πίνακα Ζ΄</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ΙΒ΄</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Ηλεκτρονικής Διακυβέρνησης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