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4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Ξ. Καρατζένη, Κ. Παπαμακαρίου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3375317-8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d12.a@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ΕΛΛΗΝΙΚΗ ΔΗΜΟΚΡΑΤΙΑ ΑΝΑΡΤΗΤΕΑ ΣΤΟ ΔΙΑΔΙΚΤΥΟ</w:t>
      </w:r>
    </w:p>
    <w:p>
      <w:pPr>
        <w:spacing w:before="240" w:after="240"/>
        <w:rPr>
          <w:lang w:val="el" w:eastAsia="el"/>
        </w:rPr>
      </w:pPr>
      <w:r>
        <w:rPr>
          <w:b/>
          <w:bCs/>
          <w:lang w:val="el" w:eastAsia="el"/>
        </w:rPr>
        <w:t>ΑΔΑ:</w:t>
      </w:r>
      <w:r>
        <w:rPr>
          <w:lang w:val="el" w:eastAsia="el"/>
        </w:rPr>
        <w:t>Ω96546ΜΠ3Ζ-Α8Ψ</w:t>
      </w:r>
    </w:p>
    <w:p>
      <w:pPr>
        <w:spacing w:before="240" w:after="240"/>
        <w:rPr>
          <w:lang w:val="el" w:eastAsia="el"/>
        </w:rPr>
      </w:pPr>
      <w:r>
        <w:rPr>
          <w:b/>
          <w:bCs/>
          <w:lang w:val="el" w:eastAsia="el"/>
        </w:rPr>
        <w:t>Αθήνα, 27 Σεπτεμβρίου 2018</w:t>
      </w:r>
    </w:p>
    <w:p>
      <w:pPr>
        <w:spacing w:before="240" w:after="240"/>
        <w:rPr>
          <w:lang w:val="el" w:eastAsia="el"/>
        </w:rPr>
      </w:pPr>
      <w:r>
        <w:rPr>
          <w:b/>
          <w:bCs/>
          <w:lang w:val="el" w:eastAsia="el"/>
        </w:rPr>
        <w:t>ΠΟΛ. 1180</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Εμπρόθεσμη άσκηση προσφυγής κατά πράξεων Φορολογικής Διοίκησης.</w:t>
      </w:r>
    </w:p>
    <w:p>
      <w:pPr>
        <w:spacing w:before="240" w:after="240"/>
        <w:rPr>
          <w:lang w:val="el" w:eastAsia="el"/>
        </w:rPr>
      </w:pPr>
      <w:r>
        <w:rPr>
          <w:lang w:val="el" w:eastAsia="el"/>
        </w:rPr>
        <w:t>Με αφορμή ερωτήματα που έχουν υποβληθεί στην υπηρεσία μας και προκειμένου να κριθεί το κρίσιμο ζήτημα της εμπρόθεσμης άσκησης προσφυγής (ενδικοφανούς ή δικαστικής, κατά περίπτωση), σε υποθέσεις, για τον χειρισμό των οποίων έχουν δοθεί οδηγίες με την ΠΟΛ 1207/2017 εγκύκλιο κατ’ εφαρμογή του άρθρου 19 του ν.4174/2013, σας γνωρίζουμε τα ακόλουθα:</w:t>
      </w:r>
    </w:p>
    <w:p>
      <w:pPr>
        <w:spacing w:before="240" w:after="240"/>
        <w:rPr>
          <w:lang w:val="el" w:eastAsia="el"/>
        </w:rPr>
      </w:pPr>
      <w:r>
        <w:rPr>
          <w:lang w:val="el" w:eastAsia="el"/>
        </w:rPr>
        <w:t>1. Όσον αφορά στην κοινοποίηση πράξεων της Φορολογικής Διοίκησης σε φυσικό πρόσωπο, έχουν εφαρμογή οι διατάξεις του άρθρου 5 του ν. 4174/2013 (Κώδικας Φορολογικής Διαδικασίας). Ειδικότερα, με τις διατάξεις της παραγράφου 5 του άρθρου αυτού ορίζεται ότι σε περίπτωση που η πράξη αποστέλλεται με συστημένη επιστολή θεωρείται ότι αυτή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w:t>
      </w:r>
    </w:p>
    <w:p>
      <w:pPr>
        <w:spacing w:before="240" w:after="240"/>
        <w:rPr>
          <w:lang w:val="el" w:eastAsia="el"/>
        </w:rPr>
      </w:pPr>
      <w:r>
        <w:rPr>
          <w:lang w:val="el" w:eastAsia="el"/>
        </w:rPr>
        <w:t>2. Επίσης, με τις διατάξεις του άρθρου 63 του ν.4174/2013 ορίζεται, μεταξύ άλλων, ότι η ενδικοφανής προσφυγή υποβάλλεται εντός τριάντα ημερών από την ημερομηνία κοινοποίησης της πράξης στον φορολογούμενο.</w:t>
      </w:r>
    </w:p>
    <w:p>
      <w:pPr>
        <w:spacing w:before="240" w:after="240"/>
        <w:rPr>
          <w:lang w:val="el" w:eastAsia="el"/>
        </w:rPr>
      </w:pPr>
      <w:r>
        <w:rPr>
          <w:lang w:val="el" w:eastAsia="el"/>
        </w:rPr>
        <w:t>3. Επιπλέον, με τις διατάξεις της παραγράφου 2α του άρθρου 66 του ν.2717/1999 (Κώδικας Διοικητικής Δικονομίας) σχετικά με την προθεσμία άσκησης της δικαστικής προσφυγής, ορίζεται ότι στις φορολογικές και τελωνειακές διαφορές η προσφυγή ασκείται εντός τριάντα ημερών και η προθεσμία για την άσκησή της αρχίζει, σε περίπτωση ρητής πράξης, από την κατά νόμο επίδοση της πράξης σε αυτούς τους οποίους αφορά ή σε κάθε άλλη περίπτωση, από τότε που αυτοί έλαβαν αποδεδειγμένως πλήρη γνώση του περιεχομένου της.</w:t>
      </w:r>
    </w:p>
    <w:p>
      <w:pPr>
        <w:spacing w:before="240" w:after="240"/>
        <w:rPr>
          <w:lang w:val="el" w:eastAsia="el"/>
        </w:rPr>
      </w:pPr>
      <w:r>
        <w:rPr>
          <w:lang w:val="el" w:eastAsia="el"/>
        </w:rPr>
        <w:t>4. Σύμφωνα με το άρθρο 20 παρ.1 του Συντάγματος, το οποίο κατοχυρώνεται και από την ΕΣΔΑ (άρθρα 6 και 13) το δικαίωμα του πολίτη για παροχή έννομης προστασίας από τα Δικαστήρια αποτελεί θεμελιώδες συνταγματικό δικαίωμα υπό τη διατύπωση της «δίκαιης δίκης», αποτελεί δε θεμελιώδη αρχή του κράτους δικαίου (σχετ. και η Έκθεση της Επιστημονικής Υπηρεσίας της Βουλής επί του άρθρου 5 του ν.4174/2013). Επισημαίνεται, εξάλλου, ότι, κατά τη νομολογία του ΕΔΔΑ (Απόφαση ΕΔΔΑ της 22.4.2010, Καμβύσης κατά Ελλάδας (αρ. προσφυγής 2735/2008), η απλή πιθανολόγηση ως προς την ημερομηνία από την οποία άρχισε να τρέχει η προθεσμία για την άσκηση του ένδικου βοηθήματος, χωρίς να έχει προσδιορισθεί πέρα από κάθε εύλογη αμφιβολία ο χρόνος κατά τον οποίο ο προσφεύγων λαμβάνει πράγματι γνώση της ένδικης πράξης, συνιστά παραβίαση του άρθρου 6 της ΕΣΔΑ, εφόσον φράσσει στην πράξη την πρόσβασή του στην κατ’ ουσίαν εξέταση της υπόθεσής του.</w:t>
      </w:r>
    </w:p>
    <w:p>
      <w:pPr>
        <w:spacing w:before="240" w:after="240"/>
        <w:rPr>
          <w:lang w:val="el" w:eastAsia="el"/>
        </w:rPr>
      </w:pPr>
      <w:r>
        <w:rPr>
          <w:lang w:val="el" w:eastAsia="el"/>
        </w:rPr>
        <w:t>5. Κατόπιν των ανωτέρω, γίνεται δεκτό ότι, με τη διάταξη του άρθρου 5 παρ.5 του Κ.Φ.Δ., εισάγεται μεν τεκμήριο νόμιμης κοινοποίησης σε περίπτωση κοινοποίησης με συστημένη επιστολή, το οποίο όμως, ως μαχητό, ανατρέπεται σε περίπτωση κατά την οποία η κοινοποίηση των πράξεων της Φορολογικής Διοίκησης λαμβάνει χώρα αποδεδειγμένα, με την προσκόμιση της σχετικής βεβαίωσης παραλαβής από τα ΕΛ.ΤΑ., μετά την πάροδο του δεκαπενθημέρου του άρθρου 5 παρ.5 του Κ.Φ.Δ. Επομένως, σε αυτή την περίπτωση, δεν θίγεται το δικαίωμα του φορολογουμένου να ασκήσει εντός της νόμιμης προθεσμίας προσφυγή (ενδικοφανή ή δικαστική), η οποία αφετηριάζεται από την επομένη της κοινοποίησης και όχι από την επομένη της παρόδου του δεκαπενθημέρου του άρθρου 5 παρ.5 του Κ.Φ.Δ.</w:t>
      </w:r>
    </w:p>
    <w:p>
      <w:pPr>
        <w:spacing w:before="240" w:after="240"/>
        <w:rPr>
          <w:lang w:val="el" w:eastAsia="el"/>
        </w:rPr>
      </w:pPr>
      <w:r>
        <w:rPr>
          <w:b/>
          <w:bCs/>
          <w:lang w:val="el" w:eastAsia="el"/>
        </w:rPr>
        <w:t>Ο ΔΙΟΙΚΗΤΗΣ ΤΗΣ Α. Α.Δ. 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 2 και 3), Β΄,Ζ΄,Η΄ (εκτός των αριθμ.</w:t>
      </w:r>
    </w:p>
    <w:p>
      <w:pPr>
        <w:spacing w:before="240" w:after="240"/>
        <w:rPr>
          <w:lang w:val="el" w:eastAsia="el"/>
        </w:rPr>
      </w:pPr>
      <w:r>
        <w:rPr>
          <w:lang w:val="el" w:eastAsia="el"/>
        </w:rPr>
        <w:t>10 και 11), Θ΄,Ι΄,ΙΑ΄, ΙΒ΄,ΙΔ΄, ΙΕ΄, ΙΣΤ΄, ΙΖ΄, ΙΗ΄, ΙΘ΄, Κ΄, ΚΑ΄, ΚΒ΄ και ΚΓ΄</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 Γενικού Δ/ντή Φορολογικής Διοίκησης</w:t>
      </w:r>
    </w:p>
    <w:p>
      <w:pPr>
        <w:spacing w:before="240" w:after="240"/>
        <w:rPr>
          <w:lang w:val="el" w:eastAsia="el"/>
        </w:rPr>
      </w:pPr>
      <w:r>
        <w:rPr>
          <w:lang w:val="el" w:eastAsia="el"/>
        </w:rPr>
        <w:t>3. Γραφεία κ.κ. Γενικών Δ/ντών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Άμεσης Φορολογίας - Τμήματα Α΄, Β΄,Γ΄,Δ΄</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