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210 3375878</w:t>
      </w:r>
    </w:p>
    <w:p>
      <w:pPr>
        <w:spacing w:before="240" w:after="240"/>
        <w:rPr>
          <w:lang w:val="el" w:eastAsia="el"/>
        </w:rPr>
      </w:pPr>
      <w:hyperlink r:id="rId4" w:history="1">
        <w:r>
          <w:rPr>
            <w:rStyle w:val="Hyperlink"/>
            <w:color w:val="0000EE"/>
            <w:u w:color="0000EE"/>
            <w:lang w:val="el" w:eastAsia="el"/>
          </w:rPr>
          <w:t>defk.a@aade.gr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Ψ0ΑΗ46ΜΠ3Ζ-4Κ5 Αθήνα, 20 Δεκεμβρίου 2018</w:t>
      </w:r>
    </w:p>
    <w:p>
      <w:pPr>
        <w:spacing w:before="240" w:after="240"/>
        <w:rPr>
          <w:lang w:val="el" w:eastAsia="el"/>
        </w:rPr>
      </w:pPr>
      <w:r>
        <w:rPr>
          <w:b/>
          <w:bCs/>
          <w:lang w:val="el" w:eastAsia="el"/>
        </w:rPr>
        <w:t>ΠΟΛ. 1232</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Θέμα: «Διοικητική Κωδικοποίηση των διατάξεων για την υποβολή Δήλωσης Στοιχείων Ακινήτων (Ε9).»</w:t>
      </w:r>
    </w:p>
    <w:p>
      <w:pPr>
        <w:spacing w:before="240" w:after="240"/>
        <w:rPr>
          <w:lang w:val="el" w:eastAsia="el"/>
        </w:rPr>
      </w:pPr>
      <w:r>
        <w:rPr>
          <w:lang w:val="el" w:eastAsia="el"/>
        </w:rPr>
        <w:t>Λόγω των πολλαπλών και διάσπαρτων τροποποιήσεων της νομοθεσίας για την υποβολή δηλώσεων στοιχείων ακινήτων, προς διευκόλυνση της λειτουργίας των υπηρεσιών και για την καλύτερη εξυπηρέτηση των πολιτών, σας κοινοποιούμε διοικητική κωδικοποίηση της νομοθεσίας αυτής (άρθρο 23 του ν.3427/2005) ενημερωμένη μέχρι και το ν.4474/2017.</w:t>
      </w:r>
    </w:p>
    <w:p>
      <w:pPr>
        <w:spacing w:before="240" w:after="240"/>
        <w:rPr>
          <w:lang w:val="el" w:eastAsia="el"/>
        </w:rPr>
      </w:pPr>
      <w:r>
        <w:rPr>
          <w:lang w:val="el" w:eastAsia="el"/>
        </w:rPr>
        <w:t>Προκειμένου η κωδικοποίηση να είναι εύχρηστη και αποτελεσματική, φέρει θεματικούς πλαγιότιτλους και περιλαμβάνει στις αντίστοιχες υποσημειώσεις τις αλλαγές που διαχρονικά έχει υποστεί η σχετική νομοθεσία, με αναφορά στο περιεχόμενο των σχετικών διατάξεων των νόμων, καθώς και στην ημερομηνία έναρξης ισχύος τους.</w:t>
      </w:r>
    </w:p>
    <w:p>
      <w:pPr>
        <w:spacing w:before="240" w:after="240"/>
        <w:rPr>
          <w:lang w:val="el" w:eastAsia="el"/>
        </w:rPr>
      </w:pPr>
      <w:r>
        <w:rPr>
          <w:b/>
          <w:bCs/>
          <w:lang w:val="el" w:eastAsia="el"/>
        </w:rPr>
        <w:t>Ο Διοικητής της Ανεξάρτητης Αρχής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Διεύθυνση Υποστήριξης Ηλεκτρονικών Υπηρεσιών – Τμήμα Α΄ και Ε΄(με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Ζ΄ (περιπτώσεις 1 και 7)</w:t>
      </w:r>
    </w:p>
    <w:p>
      <w:pPr>
        <w:spacing w:before="240" w:after="240"/>
        <w:rPr>
          <w:lang w:val="el" w:eastAsia="el"/>
        </w:rPr>
      </w:pPr>
      <w:r>
        <w:rPr>
          <w:lang w:val="el" w:eastAsia="el"/>
        </w:rPr>
        <w:t>3. Αποδέκτες Πίνακα Η΄(περιπτώσεις 1 έως και 3, 5 έως και 9)</w:t>
      </w:r>
    </w:p>
    <w:p>
      <w:pPr>
        <w:spacing w:before="240" w:after="240"/>
        <w:rPr>
          <w:lang w:val="el" w:eastAsia="el"/>
        </w:rPr>
      </w:pPr>
      <w:r>
        <w:rPr>
          <w:lang w:val="el" w:eastAsia="el"/>
        </w:rPr>
        <w:t>4. Αποδέκτες Πίνακα Ι΄</w:t>
      </w:r>
    </w:p>
    <w:p>
      <w:pPr>
        <w:spacing w:before="240" w:after="240"/>
        <w:rPr>
          <w:lang w:val="el" w:eastAsia="el"/>
        </w:rPr>
      </w:pPr>
      <w:r>
        <w:rPr>
          <w:lang w:val="el" w:eastAsia="el"/>
        </w:rPr>
        <w:t>5. Αποδέκτες Πίνακα ΙA΄</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Γραφείο Προϊσταμένων Γενικών Διευθύνσεων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Δ/νση Εφαρμογής Φορολογίας Κεφαλαίου και Περιουσιολογίου – Τμήματα Α΄ και Β’</w:t>
      </w:r>
    </w:p>
    <w:p>
      <w:pPr>
        <w:spacing w:before="240" w:after="240"/>
        <w:rPr>
          <w:lang w:val="el" w:eastAsia="el"/>
        </w:rPr>
      </w:pPr>
      <w:r>
        <w:rPr>
          <w:b/>
          <w:bCs/>
          <w:lang w:val="el" w:eastAsia="el"/>
        </w:rPr>
        <w:t>ΝΟΜΟΣ 3427/2005</w:t>
      </w:r>
    </w:p>
    <w:p>
      <w:pPr>
        <w:spacing w:before="240" w:after="240"/>
        <w:rPr>
          <w:lang w:val="el" w:eastAsia="el"/>
        </w:rPr>
      </w:pPr>
      <w:r>
        <w:rPr>
          <w:b/>
          <w:bCs/>
          <w:lang w:val="el" w:eastAsia="el"/>
        </w:rPr>
        <w:t>(Φ.Ε.Κ. 312 Α΄)</w:t>
      </w:r>
    </w:p>
    <w:p>
      <w:pPr>
        <w:spacing w:before="240" w:after="240"/>
        <w:rPr>
          <w:lang w:val="el" w:eastAsia="el"/>
        </w:rPr>
      </w:pPr>
      <w:r>
        <w:rPr>
          <w:b/>
          <w:bCs/>
          <w:lang w:val="el" w:eastAsia="el"/>
        </w:rPr>
        <w:t>ΔΗΛΩΣΗ ΣΤΟΙΧΕΙΩΝ ΑΚΙΝΗΤΩΝ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Δήλωση στοιχείων ακινήτων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3"/>
        <w:gridCol w:w="77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ίδια υποχρέωση έχουν τα παραπάνω πρόσωπα όταν νέμονται ακίνητα χωρίς τη συναίνεση φορέα της Γενικής Κυβέρνησης.</w:t>
            </w:r>
          </w:p>
          <w:p>
            <w:pPr>
              <w:spacing w:before="240"/>
              <w:rPr>
                <w:b w:val="0"/>
                <w:bCs w:val="0"/>
                <w:i w:val="0"/>
                <w:iCs w:val="0"/>
                <w:smallCaps w:val="0"/>
                <w:color w:val="000000"/>
                <w:lang w:val="el" w:eastAsia="el"/>
              </w:rPr>
            </w:pPr>
            <w:r>
              <w:rPr>
                <w:b/>
                <w:bCs/>
                <w:i w:val="0"/>
                <w:iCs w:val="0"/>
                <w:smallCaps w:val="0"/>
                <w:color w:val="000000"/>
                <w:lang w:val="el" w:eastAsia="el"/>
              </w:rPr>
              <w:t>(1)</w:t>
            </w:r>
          </w:p>
        </w:tc>
      </w:tr>
    </w:tbl>
    <w:p>
      <w:pPr>
        <w:spacing w:before="240" w:after="240"/>
        <w:rPr>
          <w:lang w:val="el" w:eastAsia="el"/>
        </w:rPr>
      </w:pPr>
      <w:r>
        <w:rPr>
          <w:b/>
          <w:bCs/>
          <w:lang w:val="el" w:eastAsia="el"/>
        </w:rPr>
        <w:t xml:space="preserve">(1) </w:t>
      </w:r>
      <w:r>
        <w:rPr>
          <w:lang w:val="el" w:eastAsia="el"/>
        </w:rPr>
        <w:t>Το πρώτο εδάφιο της παρ.1 αντικαταστάθηκε ως άνω με την παρ. 1 άρθρου 12 του ν. 4223/2013 (ΦΕΚ 287 Α΄).</w:t>
      </w:r>
    </w:p>
    <w:p>
      <w:pPr>
        <w:spacing w:before="240" w:after="240"/>
        <w:rPr>
          <w:lang w:val="el" w:eastAsia="el"/>
        </w:rPr>
      </w:pPr>
      <w:r>
        <w:rPr>
          <w:b/>
          <w:bCs/>
          <w:lang w:val="el" w:eastAsia="el"/>
        </w:rPr>
        <w:t xml:space="preserve">Ισχύς από 1.1.2014 </w:t>
      </w:r>
      <w:r>
        <w:rPr>
          <w:lang w:val="el" w:eastAsia="el"/>
        </w:rPr>
        <w:t>(σύμφωνα με την παράγραφο 2 του άρθρου 59 του αυτού νόμου).</w:t>
      </w:r>
    </w:p>
    <w:p>
      <w:pPr>
        <w:spacing w:before="240" w:after="240"/>
        <w:rPr>
          <w:lang w:val="el" w:eastAsia="el"/>
        </w:rPr>
      </w:pPr>
      <w:r>
        <w:rPr>
          <w:lang w:val="el" w:eastAsia="el"/>
        </w:rPr>
        <w:t>Το προηγούμενο εδάφιο ήταν ως εξής:</w:t>
      </w:r>
    </w:p>
    <w:p>
      <w:pPr>
        <w:spacing w:before="240" w:after="240"/>
        <w:rPr>
          <w:lang w:val="el" w:eastAsia="el"/>
        </w:rPr>
      </w:pPr>
      <w:r>
        <w:rPr>
          <w:i/>
          <w:iCs/>
          <w:lang w:val="el" w:eastAsia="el"/>
        </w:rPr>
        <w:t>«1.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0"/>
        <w:gridCol w:w="7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Χρόνος</w:t>
            </w:r>
          </w:p>
          <w:p>
            <w:pPr>
              <w:spacing w:before="240" w:after="240"/>
              <w:rPr>
                <w:b w:val="0"/>
                <w:bCs w:val="0"/>
                <w:i w:val="0"/>
                <w:iCs w:val="0"/>
                <w:smallCaps w:val="0"/>
                <w:color w:val="000000"/>
                <w:lang w:val="el" w:eastAsia="el"/>
              </w:rPr>
            </w:pPr>
            <w:r>
              <w:rPr>
                <w:b/>
                <w:bCs/>
                <w:i w:val="0"/>
                <w:iCs w:val="0"/>
                <w:smallCaps w:val="0"/>
                <w:color w:val="000000"/>
                <w:lang w:val="el" w:eastAsia="el"/>
              </w:rPr>
              <w:t>Υποβολής δήλωσης</w:t>
            </w:r>
          </w:p>
          <w:p>
            <w:pPr>
              <w:spacing w:before="240" w:after="240"/>
              <w:rPr>
                <w:b w:val="0"/>
                <w:bCs w:val="0"/>
                <w:i w:val="0"/>
                <w:iCs w:val="0"/>
                <w:smallCaps w:val="0"/>
                <w:color w:val="000000"/>
                <w:lang w:val="el" w:eastAsia="el"/>
              </w:rPr>
            </w:pPr>
            <w:r>
              <w:rPr>
                <w:b/>
                <w:bCs/>
                <w:i w:val="0"/>
                <w:iCs w:val="0"/>
                <w:smallCaps w:val="0"/>
                <w:color w:val="000000"/>
                <w:lang w:val="el" w:eastAsia="el"/>
              </w:rPr>
              <w:t>Μεταβολή περιουσιακής ή οικογενειακής κατάστασης</w:t>
            </w:r>
          </w:p>
          <w:p>
            <w:pPr>
              <w:spacing w:before="240" w:after="240"/>
              <w:rPr>
                <w:b w:val="0"/>
                <w:bCs w:val="0"/>
                <w:i w:val="0"/>
                <w:iCs w:val="0"/>
                <w:smallCaps w:val="0"/>
                <w:color w:val="000000"/>
                <w:lang w:val="el" w:eastAsia="el"/>
              </w:rPr>
            </w:pPr>
            <w:r>
              <w:rPr>
                <w:b/>
                <w:bCs/>
                <w:i w:val="0"/>
                <w:iCs w:val="0"/>
                <w:smallCaps w:val="0"/>
                <w:color w:val="000000"/>
                <w:lang w:val="el" w:eastAsia="el"/>
              </w:rPr>
              <w:t>Υποβολή δήλωσης φ.π. από το έτος 2012 και επόμενων</w:t>
            </w:r>
          </w:p>
          <w:p>
            <w:pPr>
              <w:spacing w:before="240" w:after="240"/>
              <w:rPr>
                <w:b w:val="0"/>
                <w:bCs w:val="0"/>
                <w:i w:val="0"/>
                <w:iCs w:val="0"/>
                <w:smallCaps w:val="0"/>
                <w:color w:val="000000"/>
                <w:lang w:val="el" w:eastAsia="el"/>
              </w:rPr>
            </w:pPr>
            <w:r>
              <w:rPr>
                <w:b/>
                <w:bCs/>
                <w:i w:val="0"/>
                <w:iCs w:val="0"/>
                <w:smallCaps w:val="0"/>
                <w:color w:val="000000"/>
                <w:lang w:val="el" w:eastAsia="el"/>
              </w:rPr>
              <w:t>Υποχρέωση υποβολής δήλωσης από φυσικά πρόσωπα με αγροτεμάχια το έτος 2013</w:t>
            </w:r>
          </w:p>
          <w:p>
            <w:pPr>
              <w:spacing w:before="240"/>
              <w:rPr>
                <w:b w:val="0"/>
                <w:bCs w:val="0"/>
                <w:i w:val="0"/>
                <w:iCs w:val="0"/>
                <w:smallCaps w:val="0"/>
                <w:color w:val="000000"/>
                <w:lang w:val="el" w:eastAsia="el"/>
              </w:rPr>
            </w:pPr>
            <w:r>
              <w:rPr>
                <w:b/>
                <w:bCs/>
                <w:i w:val="0"/>
                <w:iCs w:val="0"/>
                <w:smallCaps w:val="0"/>
                <w:color w:val="000000"/>
                <w:lang w:val="el" w:eastAsia="el"/>
              </w:rPr>
              <w:t>Υποχρέωση υποβολής δήλωσης από νομικά πρόσωπα το έτος 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δήλωση στοιχείων ακινήτων υποβάλλεται μία φορά, στο έτος που προκύπτει τέτοια υποχρέωση, σύμφωνα με το προηγούμενο εδάφιο. Η πρώτη εφαρμογή ήταν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Ιανουαρίου 2005.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μεταβολής της περιουσιακής ή οικογενειακής κατάστασης του υπόχρεου την 1η Ιανουαρίου, υποβάλλεται δήλωση μεταβολής στοιχείων ακινήτων το αντίστοιχο έτος. </w:t>
            </w: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ανήλικων τέκνων, η δήλωση υποβάλλεται από τον υπόχρεο γονέα στο όνομα του τέκνου.</w:t>
            </w:r>
          </w:p>
          <w:p>
            <w:pPr>
              <w:spacing w:before="240"/>
              <w:rPr>
                <w:b w:val="0"/>
                <w:bCs w:val="0"/>
                <w:i w:val="0"/>
                <w:iCs w:val="0"/>
                <w:smallCaps w:val="0"/>
                <w:color w:val="000000"/>
                <w:lang w:val="el" w:eastAsia="el"/>
              </w:rPr>
            </w:pPr>
            <w:r>
              <w:rPr>
                <w:b w:val="0"/>
                <w:bCs w:val="0"/>
                <w:i w:val="0"/>
                <w:iCs w:val="0"/>
                <w:smallCaps w:val="0"/>
                <w:color w:val="000000"/>
                <w:lang w:val="el" w:eastAsia="el"/>
              </w:rPr>
              <w:t>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w:t>
            </w:r>
            <w:r>
              <w:rPr>
                <w:b w:val="0"/>
                <w:bCs w:val="0"/>
                <w:i/>
                <w:iCs/>
                <w:smallCaps w:val="0"/>
                <w:color w:val="000000"/>
                <w:lang w:val="el" w:eastAsia="el"/>
              </w:rPr>
              <w:t>έχουν</w:t>
            </w:r>
            <w:r>
              <w:rPr>
                <w:b w:val="0"/>
                <w:bCs w:val="0"/>
                <w:i w:val="0"/>
                <w:iCs w:val="0"/>
                <w:smallCaps w:val="0"/>
                <w:color w:val="000000"/>
                <w:lang w:val="el" w:eastAsia="el"/>
              </w:rPr>
              <w:t>)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p>
        </w:tc>
      </w:tr>
    </w:tbl>
    <w:p>
      <w:pPr>
        <w:spacing w:before="240" w:after="240"/>
        <w:rPr>
          <w:lang w:val="el" w:eastAsia="el"/>
        </w:rPr>
      </w:pPr>
      <w:r>
        <w:rPr>
          <w:b/>
          <w:bCs/>
          <w:lang w:val="el" w:eastAsia="el"/>
        </w:rPr>
        <w:t xml:space="preserve">(2) </w:t>
      </w:r>
      <w:r>
        <w:rPr>
          <w:lang w:val="el" w:eastAsia="el"/>
        </w:rPr>
        <w:t>Τα εδάφια «</w:t>
      </w:r>
      <w:r>
        <w:rPr>
          <w:i/>
          <w:iCs/>
          <w:lang w:val="el" w:eastAsia="el"/>
        </w:rPr>
        <w:t>Από το έτος 2012 … όνομα του τέκνου</w:t>
      </w:r>
      <w:r>
        <w:rPr>
          <w:lang w:val="el" w:eastAsia="el"/>
        </w:rPr>
        <w:t>» προστέθηκαν με την περ. β΄ της παρ. 2 του άρθρου 321 του ν. 4072/2012 (ΦΕΚ 86 Α΄).</w:t>
      </w:r>
    </w:p>
    <w:p>
      <w:pPr>
        <w:spacing w:before="240" w:after="240"/>
        <w:rPr>
          <w:lang w:val="el" w:eastAsia="el"/>
        </w:rPr>
      </w:pPr>
      <w:r>
        <w:rPr>
          <w:b/>
          <w:bCs/>
          <w:lang w:val="el" w:eastAsia="el"/>
        </w:rPr>
        <w:t xml:space="preserve">(3) </w:t>
      </w:r>
      <w:r>
        <w:rPr>
          <w:lang w:val="el" w:eastAsia="el"/>
        </w:rPr>
        <w:t>Τα εδάφια «Φυσικά πρόσωπα, τα οποία … διαμορφωμένη κατά την 1.1.2013» προστέθηκαν με την περ. α΄ της παρ. 2. του άρθρου 19 του ν. 4110/2013 (ΦΕΚ 17 Α΄). I</w:t>
      </w:r>
    </w:p>
    <w:p>
      <w:pPr>
        <w:spacing w:before="240" w:after="240"/>
        <w:rPr>
          <w:lang w:val="el" w:eastAsia="el"/>
        </w:rPr>
      </w:pPr>
      <w:r>
        <w:rPr>
          <w:lang w:val="el" w:eastAsia="el"/>
        </w:rPr>
        <w:t>(4) Κατά την αρχική διατύπωση της παρ.1 και έως την 31η Δεκεμβρίου 2007 (άρθρα 20 παρ.1 και 36 περ. α΄ του ν.3634/2008 (ΦΕΚ 9 Α΄)) μετά τις λέξεις «το αντίστοιχο έτος.» ίσχυαν οι διατάξεις των ακόλουθων εδαφίων:</w:t>
      </w:r>
    </w:p>
    <w:p>
      <w:pPr>
        <w:spacing w:before="240" w:after="240"/>
        <w:rPr>
          <w:lang w:val="el" w:eastAsia="el"/>
        </w:rPr>
      </w:pPr>
      <w:r>
        <w:rPr>
          <w:lang w:val="el" w:eastAsia="el"/>
        </w:rPr>
        <w:t>«</w:t>
      </w:r>
      <w:r>
        <w:rPr>
          <w:i/>
          <w:iCs/>
          <w:lang w:val="el" w:eastAsia="el"/>
        </w:rPr>
        <w:t>Η δήλωση στοιχείων ακινήτων συνυποβάλλεται με τη δήλωση φορολογίας εισοδήματος φυσικών ή νομικών προσώπων που αναφέρονται στις παραγράφους 3 και 4 του άρθρου 2 και στο άρθρο 101 του ν. 2238/1994.</w:t>
      </w:r>
    </w:p>
    <w:p>
      <w:pPr>
        <w:spacing w:before="240" w:after="240"/>
        <w:rPr>
          <w:lang w:val="el" w:eastAsia="el"/>
        </w:rPr>
      </w:pPr>
      <w:r>
        <w:rPr>
          <w:i/>
          <w:iCs/>
          <w:lang w:val="el" w:eastAsia="el"/>
        </w:rPr>
        <w:t>Υποχρέωση υποβολής δήλωσης φορολογίας εισοδήματος υπάρχει και όταν συντρέχει υποχρέωση υποβολής δήλωσης στοιχείων ακινήτων, με την επιφύλαξη των διατάξεων των επόμενων εδαφίων.</w:t>
      </w:r>
    </w:p>
    <w:p>
      <w:pPr>
        <w:spacing w:before="240" w:after="240"/>
        <w:rPr>
          <w:lang w:val="el" w:eastAsia="el"/>
        </w:rPr>
      </w:pPr>
      <w:r>
        <w:rPr>
          <w:i/>
          <w:iCs/>
          <w:lang w:val="el" w:eastAsia="el"/>
        </w:rPr>
        <w:t>Τα νομικά πρόσωπα της παραγράφου 2 του άρθρου 101 του πιο πάνω νόμου,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w:t>
      </w:r>
    </w:p>
    <w:p>
      <w:pPr>
        <w:spacing w:before="240" w:after="240"/>
        <w:rPr>
          <w:lang w:val="el" w:eastAsia="el"/>
        </w:rPr>
      </w:pPr>
      <w:r>
        <w:rPr>
          <w:i/>
          <w:iCs/>
          <w:lang w:val="el" w:eastAsia="el"/>
        </w:rPr>
        <w:t>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10η ημέρα του πέμπτου μήνα από τη λήξη του οικείου ημερολογιακού έτους.</w:t>
      </w:r>
    </w:p>
    <w:p>
      <w:pPr>
        <w:spacing w:before="240" w:after="240"/>
        <w:rPr>
          <w:lang w:val="el" w:eastAsia="el"/>
        </w:rPr>
      </w:pPr>
      <w:r>
        <w:rPr>
          <w:i/>
          <w:iCs/>
          <w:lang w:val="el" w:eastAsia="el"/>
        </w:rPr>
        <w:t>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ταυτόχρονα με τη δήλωση φορολογίας εισοδήματος που θα υποβάλει στο όνομα της τελευταίας.</w:t>
      </w:r>
    </w:p>
    <w:p>
      <w:pPr>
        <w:spacing w:before="240" w:after="240"/>
        <w:rPr>
          <w:lang w:val="el" w:eastAsia="el"/>
        </w:rPr>
      </w:pPr>
      <w:r>
        <w:rPr>
          <w:i/>
          <w:iCs/>
          <w:lang w:val="el" w:eastAsia="el"/>
        </w:rPr>
        <w:t>Τα ανωτέρω εφαρμόζονται και επί εισφοράς κλάδου από επιχείρηση σε άλλη επιχείρηση.</w:t>
      </w:r>
    </w:p>
    <w:p>
      <w:pPr>
        <w:spacing w:before="240" w:after="240"/>
        <w:rPr>
          <w:lang w:val="el" w:eastAsia="el"/>
        </w:rPr>
      </w:pPr>
      <w:r>
        <w:rPr>
          <w:i/>
          <w:iCs/>
          <w:lang w:val="el" w:eastAsia="el"/>
        </w:rPr>
        <w:t>Τα νομικά πρόσωπα που υποβάλλουν δήλωση φορολογίας εισοδήματος με τη λήξη της εκκαθάρισης ή της διάλυσης, υποχρεούνται να συνυποβάλουν και δήλωση στοιχείων ακινήτων.</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6"/>
        <w:gridCol w:w="6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Υπόχρεος δήλωσης ακινήτων ή εμπραγμάτων δικαιωμάτων σε περίπτωση:</w:t>
            </w:r>
          </w:p>
          <w:p>
            <w:pPr>
              <w:spacing w:before="240" w:after="240"/>
              <w:rPr>
                <w:b w:val="0"/>
                <w:bCs w:val="0"/>
                <w:i w:val="0"/>
                <w:iCs w:val="0"/>
                <w:smallCaps w:val="0"/>
                <w:color w:val="000000"/>
                <w:lang w:val="el" w:eastAsia="el"/>
              </w:rPr>
            </w:pPr>
            <w:r>
              <w:rPr>
                <w:b/>
                <w:bCs/>
                <w:i w:val="0"/>
                <w:iCs w:val="0"/>
                <w:smallCaps w:val="0"/>
                <w:color w:val="000000"/>
                <w:lang w:val="el" w:eastAsia="el"/>
              </w:rPr>
              <w:t>Συμβολαίου κτήσης</w:t>
            </w:r>
          </w:p>
          <w:p>
            <w:pPr>
              <w:spacing w:before="240" w:after="240"/>
              <w:rPr>
                <w:b w:val="0"/>
                <w:bCs w:val="0"/>
                <w:i w:val="0"/>
                <w:iCs w:val="0"/>
                <w:smallCaps w:val="0"/>
                <w:color w:val="000000"/>
                <w:lang w:val="el" w:eastAsia="el"/>
              </w:rPr>
            </w:pPr>
            <w:r>
              <w:rPr>
                <w:b/>
                <w:bCs/>
                <w:i w:val="0"/>
                <w:iCs w:val="0"/>
                <w:smallCaps w:val="0"/>
                <w:color w:val="000000"/>
                <w:lang w:val="el" w:eastAsia="el"/>
              </w:rPr>
              <w:t>Δικαστικής απόφασης</w:t>
            </w:r>
          </w:p>
          <w:p>
            <w:pPr>
              <w:spacing w:before="240" w:after="240"/>
              <w:rPr>
                <w:b w:val="0"/>
                <w:bCs w:val="0"/>
                <w:i w:val="0"/>
                <w:iCs w:val="0"/>
                <w:smallCaps w:val="0"/>
                <w:color w:val="000000"/>
                <w:lang w:val="el" w:eastAsia="el"/>
              </w:rPr>
            </w:pPr>
            <w:r>
              <w:rPr>
                <w:b/>
                <w:bCs/>
                <w:i w:val="0"/>
                <w:iCs w:val="0"/>
                <w:smallCaps w:val="0"/>
                <w:color w:val="000000"/>
                <w:lang w:val="el" w:eastAsia="el"/>
              </w:rPr>
              <w:t>Πλειστηριασμού</w:t>
            </w:r>
          </w:p>
          <w:p>
            <w:pPr>
              <w:spacing w:before="240" w:after="240"/>
              <w:rPr>
                <w:b w:val="0"/>
                <w:bCs w:val="0"/>
                <w:i w:val="0"/>
                <w:iCs w:val="0"/>
                <w:smallCaps w:val="0"/>
                <w:color w:val="000000"/>
                <w:lang w:val="el" w:eastAsia="el"/>
              </w:rPr>
            </w:pPr>
            <w:r>
              <w:rPr>
                <w:b/>
                <w:bCs/>
                <w:i w:val="0"/>
                <w:iCs w:val="0"/>
                <w:smallCaps w:val="0"/>
                <w:color w:val="000000"/>
                <w:lang w:val="el" w:eastAsia="el"/>
              </w:rPr>
              <w:t>Κληρονομικής διαδοχής: εκ διαθήκης</w:t>
            </w:r>
          </w:p>
          <w:p>
            <w:pPr>
              <w:spacing w:before="240" w:after="240"/>
              <w:rPr>
                <w:b w:val="0"/>
                <w:bCs w:val="0"/>
                <w:i w:val="0"/>
                <w:iCs w:val="0"/>
                <w:smallCaps w:val="0"/>
                <w:color w:val="000000"/>
                <w:lang w:val="el" w:eastAsia="el"/>
              </w:rPr>
            </w:pPr>
            <w:r>
              <w:rPr>
                <w:b/>
                <w:bCs/>
                <w:i w:val="0"/>
                <w:iCs w:val="0"/>
                <w:smallCaps w:val="0"/>
                <w:color w:val="000000"/>
                <w:lang w:val="el" w:eastAsia="el"/>
              </w:rPr>
              <w:t>εξ αδιαθέτου</w:t>
            </w:r>
          </w:p>
          <w:p>
            <w:pPr>
              <w:spacing w:before="240" w:after="240"/>
              <w:rPr>
                <w:b w:val="0"/>
                <w:bCs w:val="0"/>
                <w:i w:val="0"/>
                <w:iCs w:val="0"/>
                <w:smallCaps w:val="0"/>
                <w:color w:val="000000"/>
                <w:lang w:val="el" w:eastAsia="el"/>
              </w:rPr>
            </w:pPr>
            <w:r>
              <w:rPr>
                <w:b/>
                <w:bCs/>
                <w:i w:val="0"/>
                <w:iCs w:val="0"/>
                <w:smallCaps w:val="0"/>
                <w:color w:val="000000"/>
                <w:lang w:val="el" w:eastAsia="el"/>
              </w:rPr>
              <w:t>Δωρεάς αιτία θανάτου</w:t>
            </w:r>
          </w:p>
          <w:p>
            <w:pPr>
              <w:spacing w:before="240"/>
              <w:rPr>
                <w:b w:val="0"/>
                <w:bCs w:val="0"/>
                <w:i w:val="0"/>
                <w:iCs w:val="0"/>
                <w:smallCaps w:val="0"/>
                <w:color w:val="000000"/>
                <w:lang w:val="el" w:eastAsia="el"/>
              </w:rPr>
            </w:pPr>
            <w:r>
              <w:rPr>
                <w:b/>
                <w:bCs/>
                <w:i w:val="0"/>
                <w:iCs w:val="0"/>
                <w:smallCaps w:val="0"/>
                <w:color w:val="000000"/>
                <w:lang w:val="el" w:eastAsia="el"/>
              </w:rPr>
              <w:t>Νομής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τον κύριο του ακινήτου, από την ημερομηνία σύνταξης του οριστικού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συμβολαίου κτήσης,</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τον υπερθεματιστή, από την ημερομηνία σύνταξης της κατακυρωτικής έκθεσης, σε περιπτώσεις πλειστηριασμού,</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τους κληρονόμους ακίνητης περιουσίας και συγκεκριμένα: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δα)</w:t>
            </w:r>
            <w:r>
              <w:rPr>
                <w:b w:val="0"/>
                <w:bCs w:val="0"/>
                <w:i w:val="0"/>
                <w:iCs w:val="0"/>
                <w:smallCaps w:val="0"/>
                <w:color w:val="000000"/>
                <w:lang w:val="en" w:eastAsia="en"/>
              </w:rPr>
              <w:tab/>
            </w:r>
            <w:r>
              <w:rPr>
                <w:b w:val="0"/>
                <w:bCs w:val="0"/>
                <w:i w:val="0"/>
                <w:iCs w:val="0"/>
                <w:smallCaps w:val="0"/>
                <w:color w:val="000000"/>
                <w:lang w:val="el" w:eastAsia="el"/>
              </w:rPr>
              <w:t>από τους εκ διαθήκης κληρονόμους κατά το ποσοστό τους, εφόσον έχει δημοσιευθεί διαθήκη μέχρι την 31</w:t>
            </w:r>
            <w:r>
              <w:rPr>
                <w:b w:val="0"/>
                <w:bCs w:val="0"/>
                <w:i w:val="0"/>
                <w:iCs w:val="0"/>
                <w:smallCaps w:val="0"/>
                <w:color w:val="000000"/>
                <w:sz w:val="30"/>
                <w:szCs w:val="30"/>
                <w:vertAlign w:val="superscript"/>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Δεκεμβρίου του προηγούμενου της δήλωσης έτους,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δβ)</w:t>
            </w:r>
            <w:r>
              <w:rPr>
                <w:b w:val="0"/>
                <w:bCs w:val="0"/>
                <w:i w:val="0"/>
                <w:iCs w:val="0"/>
                <w:smallCaps w:val="0"/>
                <w:color w:val="000000"/>
                <w:lang w:val="en" w:eastAsia="en"/>
              </w:rPr>
              <w:tab/>
            </w:r>
            <w:r>
              <w:rPr>
                <w:b w:val="0"/>
                <w:bCs w:val="0"/>
                <w:i w:val="0"/>
                <w:iCs w:val="0"/>
                <w:smallCaps w:val="0"/>
                <w:color w:val="000000"/>
                <w:lang w:val="el" w:eastAsia="el"/>
              </w:rPr>
              <w:t>από τους εξ αδιαθέτου κληρονόμους κατά το ποσοστό τους, εφόσον δεν έχει δημοσιευθεί διαθήκη μέχρι την 31</w:t>
            </w:r>
            <w:r>
              <w:rPr>
                <w:b w:val="0"/>
                <w:bCs w:val="0"/>
                <w:i w:val="0"/>
                <w:iCs w:val="0"/>
                <w:smallCaps w:val="0"/>
                <w:color w:val="000000"/>
                <w:sz w:val="30"/>
                <w:szCs w:val="30"/>
                <w:vertAlign w:val="superscript"/>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Δεκεμβρίου του προηγούμενου της δήλωσης έτους,</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από όσους έχουν αποκτήσει ακίνητο με οριστικό συμβόλαιο δωρεάς αιτία θανάτου, εφόσον ο θάνατος επήλθε μέχρι την 31</w:t>
            </w:r>
            <w:r>
              <w:rPr>
                <w:b w:val="0"/>
                <w:bCs w:val="0"/>
                <w:i w:val="0"/>
                <w:iCs w:val="0"/>
                <w:smallCaps w:val="0"/>
                <w:color w:val="000000"/>
                <w:sz w:val="30"/>
                <w:szCs w:val="30"/>
                <w:vertAlign w:val="superscript"/>
                <w:lang w:val="el" w:eastAsia="el"/>
              </w:rPr>
              <w:t xml:space="preserve">η </w:t>
            </w:r>
            <w:r>
              <w:rPr>
                <w:b w:val="0"/>
                <w:bCs w:val="0"/>
                <w:i w:val="0"/>
                <w:iCs w:val="0"/>
                <w:smallCaps w:val="0"/>
                <w:color w:val="000000"/>
                <w:lang w:val="el" w:eastAsia="el"/>
              </w:rPr>
              <w:t>Δεκεμβρίου του προηγούμενου της δήλωσης έτους,</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το νομέα επίδικων ακινήτων,</w:t>
            </w:r>
          </w:p>
          <w:p>
            <w:pPr>
              <w:spacing w:before="240"/>
              <w:rPr>
                <w:b w:val="0"/>
                <w:bCs w:val="0"/>
                <w:i w:val="0"/>
                <w:iCs w:val="0"/>
                <w:smallCaps w:val="0"/>
                <w:color w:val="000000"/>
                <w:lang w:val="el" w:eastAsia="el"/>
              </w:rPr>
            </w:pPr>
            <w:r>
              <w:rPr>
                <w:b/>
                <w:bCs/>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3"/>
        <w:gridCol w:w="5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Προσυμφώνου με αυτοσύμβαση</w:t>
            </w:r>
          </w:p>
          <w:p>
            <w:pPr>
              <w:spacing w:before="240" w:after="240"/>
              <w:rPr>
                <w:b w:val="0"/>
                <w:bCs w:val="0"/>
                <w:i w:val="0"/>
                <w:iCs w:val="0"/>
                <w:smallCaps w:val="0"/>
                <w:color w:val="000000"/>
                <w:lang w:val="el" w:eastAsia="el"/>
              </w:rPr>
            </w:pPr>
            <w:r>
              <w:rPr>
                <w:b/>
                <w:bCs/>
                <w:i w:val="0"/>
                <w:iCs w:val="0"/>
                <w:smallCaps w:val="0"/>
                <w:color w:val="000000"/>
                <w:lang w:val="el" w:eastAsia="el"/>
              </w:rPr>
              <w:t>Παραχώρησης ακινήτων από Δημόσιο, Ο.Ε.Κ., Ο.Τ.Α. και Ν.Π.Δ.Δ. χωρίς οριστικά παραχωρητήρια</w:t>
            </w:r>
          </w:p>
          <w:p>
            <w:pPr>
              <w:spacing w:before="240" w:after="240"/>
              <w:rPr>
                <w:b w:val="0"/>
                <w:bCs w:val="0"/>
                <w:i w:val="0"/>
                <w:iCs w:val="0"/>
                <w:smallCaps w:val="0"/>
                <w:color w:val="000000"/>
                <w:lang w:val="el" w:eastAsia="el"/>
              </w:rPr>
            </w:pPr>
            <w:r>
              <w:rPr>
                <w:b/>
                <w:bCs/>
                <w:i w:val="0"/>
                <w:iCs w:val="0"/>
                <w:smallCaps w:val="0"/>
                <w:color w:val="000000"/>
                <w:lang w:val="el" w:eastAsia="el"/>
              </w:rPr>
              <w:t>Ακίνητης περιουσίας τέκνων</w:t>
            </w:r>
          </w:p>
          <w:p>
            <w:pPr>
              <w:spacing w:before="240" w:after="240"/>
              <w:rPr>
                <w:b w:val="0"/>
                <w:bCs w:val="0"/>
                <w:i w:val="0"/>
                <w:iCs w:val="0"/>
                <w:smallCaps w:val="0"/>
                <w:color w:val="000000"/>
                <w:lang w:val="el" w:eastAsia="el"/>
              </w:rPr>
            </w:pPr>
            <w:r>
              <w:rPr>
                <w:b/>
                <w:bCs/>
                <w:i w:val="0"/>
                <w:iCs w:val="0"/>
                <w:smallCaps w:val="0"/>
                <w:color w:val="000000"/>
                <w:lang w:val="el" w:eastAsia="el"/>
              </w:rPr>
              <w:t>Σχολάζουσας κληρονομιάς</w:t>
            </w:r>
          </w:p>
          <w:p>
            <w:pPr>
              <w:spacing w:before="240" w:after="240"/>
              <w:rPr>
                <w:b w:val="0"/>
                <w:bCs w:val="0"/>
                <w:i w:val="0"/>
                <w:iCs w:val="0"/>
                <w:smallCaps w:val="0"/>
                <w:color w:val="000000"/>
                <w:lang w:val="el" w:eastAsia="el"/>
              </w:rPr>
            </w:pPr>
            <w:r>
              <w:rPr>
                <w:b/>
                <w:bCs/>
                <w:i w:val="0"/>
                <w:iCs w:val="0"/>
                <w:smallCaps w:val="0"/>
                <w:color w:val="000000"/>
                <w:lang w:val="el" w:eastAsia="el"/>
              </w:rPr>
              <w:t>Εκτέλεσης διαθήκης ή εκκαθάρισης κληρονομιάς</w:t>
            </w:r>
          </w:p>
          <w:p>
            <w:pPr>
              <w:spacing w:before="240" w:after="240"/>
              <w:rPr>
                <w:b w:val="0"/>
                <w:bCs w:val="0"/>
                <w:i w:val="0"/>
                <w:iCs w:val="0"/>
                <w:smallCaps w:val="0"/>
                <w:color w:val="000000"/>
                <w:lang w:val="el" w:eastAsia="el"/>
              </w:rPr>
            </w:pPr>
            <w:r>
              <w:rPr>
                <w:b/>
                <w:bCs/>
                <w:i w:val="0"/>
                <w:iCs w:val="0"/>
                <w:smallCaps w:val="0"/>
                <w:color w:val="000000"/>
                <w:lang w:val="el" w:eastAsia="el"/>
              </w:rPr>
              <w:t>Πτωχευτικής περιουσίας</w:t>
            </w:r>
          </w:p>
          <w:p>
            <w:pPr>
              <w:spacing w:before="240"/>
              <w:rPr>
                <w:b w:val="0"/>
                <w:bCs w:val="0"/>
                <w:i w:val="0"/>
                <w:iCs w:val="0"/>
                <w:smallCaps w:val="0"/>
                <w:color w:val="000000"/>
                <w:lang w:val="el" w:eastAsia="el"/>
              </w:rPr>
            </w:pPr>
            <w:r>
              <w:rPr>
                <w:b/>
                <w:bCs/>
                <w:i w:val="0"/>
                <w:iCs w:val="0"/>
                <w:smallCaps w:val="0"/>
                <w:color w:val="000000"/>
                <w:lang w:val="el" w:eastAsia="el"/>
              </w:rPr>
              <w:t>Περιουσίας υπό μεσεγγύηση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τον εκ προσυμφώνου αγοραστή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ακινήτου στις περιπτώσεις σύνταξης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προσυμφώνου με αυτοσύμβαση, με εξαίρεση τα εργολαβικά προσύμφωνα, </w:t>
            </w: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τους δικαιούχους ακινήτου από το Δημόσιο ή τον Οργανισμό Εργατικής Κατοικίας ή Οργανισμό Τοπικής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Αυτοδιοίκησης ή Ν.Π.Δ.Δ. που έχουν παραλάβει αυτά χωρίς οριστικά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παραχωρητήρια, </w:t>
            </w:r>
            <w:r>
              <w:rPr>
                <w:b/>
                <w:bCs/>
                <w:i w:val="0"/>
                <w:iCs w:val="0"/>
                <w:smallCaps w:val="0"/>
                <w:color w:val="000000"/>
                <w:lang w:val="el" w:eastAsia="el"/>
              </w:rPr>
              <w:t>(6)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 </w:t>
            </w: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τον κηδεμόνα, για την ακίνητη περιουσία σχολάζουσας κληρονομιάς,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διαχωρισμένη από την ατομική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περιουσία, για όσο διάστημα 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διαχειρίζεται, </w:t>
            </w:r>
            <w:r>
              <w:rPr>
                <w:b/>
                <w:bCs/>
                <w:i w:val="0"/>
                <w:iCs w:val="0"/>
                <w:smallCaps w:val="0"/>
                <w:color w:val="000000"/>
                <w:lang w:val="el" w:eastAsia="el"/>
              </w:rPr>
              <w:t>(5), (7)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τον εκτελεστή διαθήκης ή τον εκκαθαριστή κληρονομίας, για 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κληρονομιαία ακίνητη περιουσία,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διαχωρισμένη από την ατομική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περιουσία, για όσο διάστημα 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διαχειρίζεται και τη διοικεί, </w:t>
            </w:r>
            <w:r>
              <w:rPr>
                <w:b/>
                <w:bCs/>
                <w:i w:val="0"/>
                <w:iCs w:val="0"/>
                <w:smallCaps w:val="0"/>
                <w:color w:val="000000"/>
                <w:lang w:val="el" w:eastAsia="el"/>
              </w:rPr>
              <w:t>(5), (7)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 xml:space="preserve">τον σύνδικο της πτώχευσης για λογαριασμό του πτωχού, για την πτωχευτική ακίνητη περιουσία, </w:t>
            </w:r>
            <w:r>
              <w:rPr>
                <w:b/>
                <w:bCs/>
                <w:i w:val="0"/>
                <w:iCs w:val="0"/>
                <w:smallCaps w:val="0"/>
                <w:color w:val="000000"/>
                <w:lang w:val="el" w:eastAsia="el"/>
              </w:rPr>
              <w:t>(5), (7) (7α)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το μεσεγγυούχο ακίνητης περιουσίας,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3"/>
        <w:gridCol w:w="5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Κατοχής ακινήτων φορέα Γενικής Κυβέρνησης χωρίς συναίνεση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την υπό μεσεγγύηση περιουσία, διαχωρισμένη από την ατομική του περιουσία, για όσο διάστημα διαρκεί η μεσεγγύηση,</w:t>
            </w:r>
          </w:p>
          <w:p>
            <w:pPr>
              <w:spacing w:before="240" w:after="240"/>
              <w:rPr>
                <w:b w:val="0"/>
                <w:bCs w:val="0"/>
                <w:i w:val="0"/>
                <w:iCs w:val="0"/>
                <w:smallCaps w:val="0"/>
                <w:color w:val="000000"/>
                <w:lang w:val="el" w:eastAsia="el"/>
              </w:rPr>
            </w:pPr>
            <w:r>
              <w:rPr>
                <w:b/>
                <w:bCs/>
                <w:i w:val="0"/>
                <w:iCs w:val="0"/>
                <w:smallCaps w:val="0"/>
                <w:color w:val="000000"/>
                <w:lang w:val="el" w:eastAsia="el"/>
              </w:rPr>
              <w:t>(5) (7)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τον κάτοχο ακινήτου που ανήκει σε φορέα της Γενικής Κυβέρνησης, χωρίς τη συναίνεσή του.</w:t>
            </w:r>
          </w:p>
          <w:p>
            <w:pPr>
              <w:spacing w:before="240"/>
              <w:rPr>
                <w:b w:val="0"/>
                <w:bCs w:val="0"/>
                <w:i w:val="0"/>
                <w:iCs w:val="0"/>
                <w:smallCaps w:val="0"/>
                <w:color w:val="000000"/>
                <w:lang w:val="el" w:eastAsia="el"/>
              </w:rPr>
            </w:pPr>
            <w:r>
              <w:rPr>
                <w:b/>
                <w:bCs/>
                <w:i w:val="0"/>
                <w:iCs w:val="0"/>
                <w:smallCaps w:val="0"/>
                <w:color w:val="000000"/>
                <w:lang w:val="el" w:eastAsia="el"/>
              </w:rPr>
              <w:t>(8)</w:t>
            </w:r>
          </w:p>
        </w:tc>
      </w:tr>
    </w:tbl>
    <w:p>
      <w:pPr>
        <w:spacing w:before="240" w:after="240"/>
        <w:rPr>
          <w:lang w:val="el" w:eastAsia="el"/>
        </w:rPr>
      </w:pPr>
      <w:r>
        <w:rPr>
          <w:lang w:val="el" w:eastAsia="el"/>
        </w:rPr>
        <w:t>(5) Οι διατάξεις αυτές προστέθηκαν με την παρ. 1 του άρθρου 51 του ν. 3842/2010 (ΦΕΚ 58 Α΄).</w:t>
      </w:r>
    </w:p>
    <w:p>
      <w:pPr>
        <w:spacing w:before="240" w:after="240"/>
        <w:rPr>
          <w:lang w:val="el" w:eastAsia="el"/>
        </w:rPr>
      </w:pPr>
      <w:r>
        <w:rPr>
          <w:lang w:val="el" w:eastAsia="el"/>
        </w:rPr>
        <w:t>(6) Η περίπτωση η) αντικαταστάθηκε με την παρ. 3 του άρθρου 12 του ν. 4223/2013 (ΦΕΚ 287 Α΄).</w:t>
      </w:r>
    </w:p>
    <w:p>
      <w:pPr>
        <w:spacing w:before="240" w:after="240"/>
        <w:rPr>
          <w:lang w:val="el" w:eastAsia="el"/>
        </w:rPr>
      </w:pPr>
      <w:r>
        <w:rPr>
          <w:b/>
          <w:bCs/>
          <w:lang w:val="el" w:eastAsia="el"/>
        </w:rPr>
        <w:t xml:space="preserve">Ισχύς από 1.1.2014 </w:t>
      </w:r>
      <w:r>
        <w:rPr>
          <w:lang w:val="el" w:eastAsia="el"/>
        </w:rPr>
        <w:t>και για κάθε επόμενο έτος (σύμφωνα με την παρ. 2 του άρθρου 59 του αυτού νόμου).</w:t>
      </w:r>
    </w:p>
    <w:p>
      <w:pPr>
        <w:spacing w:before="240" w:after="240"/>
        <w:rPr>
          <w:lang w:val="el" w:eastAsia="el"/>
        </w:rPr>
      </w:pPr>
      <w:r>
        <w:rPr>
          <w:lang w:val="el" w:eastAsia="el"/>
        </w:rPr>
        <w:t>Η αρχική διατύπωση της διάταξης είχε ως εξής:</w:t>
      </w:r>
    </w:p>
    <w:p>
      <w:pPr>
        <w:spacing w:before="240" w:after="240"/>
        <w:rPr>
          <w:lang w:val="el" w:eastAsia="el"/>
        </w:rPr>
      </w:pPr>
      <w:r>
        <w:rPr>
          <w:i/>
          <w:iCs/>
          <w:lang w:val="el" w:eastAsia="el"/>
        </w:rPr>
        <w:t>«η) τους δικαιούχους διαμερίσματος - κατοικίας του Οργανισμού Εργατικής Κατοικίας (Ο.Ε.Κ.), οι οποίοι έχουν παραλάβει αυτά χωρίς οριστικά παραχωρητήρια,»</w:t>
      </w:r>
    </w:p>
    <w:p>
      <w:pPr>
        <w:spacing w:before="240" w:after="240"/>
        <w:rPr>
          <w:lang w:val="el" w:eastAsia="el"/>
        </w:rPr>
      </w:pPr>
      <w:r>
        <w:rPr>
          <w:lang w:val="el" w:eastAsia="el"/>
        </w:rPr>
        <w:t>(7) Οι περ. ι`, ια`, ιβ` και ιγ` παρατίθενται όπως αντικαταστάθηκαν με την παρ. 1 του άρθρου 49 του ν. 4410/2016.</w:t>
      </w:r>
    </w:p>
    <w:p>
      <w:pPr>
        <w:spacing w:before="240" w:after="240"/>
        <w:rPr>
          <w:lang w:val="el" w:eastAsia="el"/>
        </w:rPr>
      </w:pPr>
      <w:r>
        <w:rPr>
          <w:b/>
          <w:bCs/>
          <w:lang w:val="el" w:eastAsia="el"/>
        </w:rPr>
        <w:t xml:space="preserve">Ισχύς από 1.1.2016 </w:t>
      </w:r>
      <w:r>
        <w:rPr>
          <w:lang w:val="el" w:eastAsia="el"/>
        </w:rPr>
        <w:t>(σύμφωνα με την παρ. 3 του ιδίου άρθρου και νόμου).</w:t>
      </w:r>
    </w:p>
    <w:p>
      <w:pPr>
        <w:spacing w:before="240" w:after="240"/>
        <w:rPr>
          <w:lang w:val="el" w:eastAsia="el"/>
        </w:rPr>
      </w:pPr>
      <w:r>
        <w:rPr>
          <w:lang w:val="el" w:eastAsia="el"/>
        </w:rPr>
        <w:t>Η αρχική διατύπωση των διατάξεων είχε ως εξής:</w:t>
      </w:r>
    </w:p>
    <w:p>
      <w:pPr>
        <w:spacing w:before="240" w:after="240"/>
        <w:rPr>
          <w:lang w:val="el" w:eastAsia="el"/>
        </w:rPr>
      </w:pPr>
      <w:r>
        <w:rPr>
          <w:i/>
          <w:iCs/>
          <w:lang w:val="el" w:eastAsia="el"/>
        </w:rPr>
        <w:t>« ι) τον κηδεμόνα, για την ακίνητη περιουσία σχολάζουσας κληρονομιάς για όσο διάστημα τη διαχειρίζεται,</w:t>
      </w:r>
    </w:p>
    <w:p>
      <w:pPr>
        <w:spacing w:before="240" w:after="240"/>
        <w:rPr>
          <w:lang w:val="el" w:eastAsia="el"/>
        </w:rPr>
      </w:pPr>
      <w:r>
        <w:rPr>
          <w:i/>
          <w:iCs/>
          <w:lang w:val="el" w:eastAsia="el"/>
        </w:rPr>
        <w:t>ια) τον εκτελεστή διαθήκης, για την κληρονομιαία ακίνητη περιουσία για όσο διάστημα τη διαχειρίζεται και τη διοικεί,</w:t>
      </w:r>
    </w:p>
    <w:p>
      <w:pPr>
        <w:spacing w:before="240" w:after="240"/>
        <w:rPr>
          <w:lang w:val="el" w:eastAsia="el"/>
        </w:rPr>
      </w:pPr>
      <w:r>
        <w:rPr>
          <w:i/>
          <w:iCs/>
          <w:lang w:val="el" w:eastAsia="el"/>
        </w:rPr>
        <w:t>ιβ) τον σύνδικο της πτώχευσης, για την πτωχευτική ακίνητη περιουσία, ιγ) τον μεσεγγυούχο ακίνητης περιουσίας.»</w:t>
      </w:r>
    </w:p>
    <w:p>
      <w:pPr>
        <w:spacing w:before="240" w:after="240"/>
        <w:rPr>
          <w:lang w:val="el" w:eastAsia="el"/>
        </w:rPr>
      </w:pPr>
      <w:r>
        <w:rPr>
          <w:b/>
          <w:bCs/>
          <w:lang w:val="el" w:eastAsia="el"/>
        </w:rPr>
        <w:t xml:space="preserve">(7α) </w:t>
      </w:r>
      <w:r>
        <w:rPr>
          <w:lang w:val="el" w:eastAsia="el"/>
        </w:rPr>
        <w:t>Η περίπτωση αυτή αντικαταστάθηκε δεύτερη φορά με την παρ. 7 του άρθρου 13 του ν.4474/2017 (ΦΕΚ 80 Α΄).Ισχύς από 1.1.2017, σύμφωνα με την παρ. 9 του ίδιου άρθρου και νόμου. Η προηγούμενη διατύπωση της διάταξης είχε ως εξής:</w:t>
      </w:r>
    </w:p>
    <w:p>
      <w:pPr>
        <w:spacing w:before="240" w:after="240"/>
        <w:rPr>
          <w:lang w:val="el" w:eastAsia="el"/>
        </w:rPr>
      </w:pPr>
      <w:r>
        <w:rPr>
          <w:i/>
          <w:iCs/>
          <w:lang w:val="el" w:eastAsia="el"/>
        </w:rPr>
        <w:t>«ιβ) το σύνδικο της πτώχευσης, για την πτωχευτική ακίνητη περιουσία, διαχωρισμένη από την ατομική του περιουσία,».</w:t>
      </w:r>
    </w:p>
    <w:p>
      <w:pPr>
        <w:spacing w:before="240" w:after="240"/>
        <w:rPr>
          <w:lang w:val="el" w:eastAsia="el"/>
        </w:rPr>
      </w:pPr>
      <w:r>
        <w:rPr>
          <w:lang w:val="el" w:eastAsia="el"/>
        </w:rPr>
        <w:t>(8) Η περ. ιδ` προστέθηκε με την παρ. 4 του άρθρου 12 του ν. 4223/2013 (ΦΕΚ 287 Α΄).</w:t>
      </w:r>
    </w:p>
    <w:p>
      <w:pPr>
        <w:spacing w:before="240" w:after="240"/>
        <w:rPr>
          <w:lang w:val="el" w:eastAsia="el"/>
        </w:rPr>
      </w:pPr>
      <w:r>
        <w:rPr>
          <w:b/>
          <w:bCs/>
          <w:lang w:val="el" w:eastAsia="el"/>
        </w:rPr>
        <w:t xml:space="preserve">Ισχύς από 1.1.2014 </w:t>
      </w:r>
      <w:r>
        <w:rPr>
          <w:lang w:val="el" w:eastAsia="el"/>
        </w:rPr>
        <w:t>και για κάθε επόμενο έτος (σύμφωνα με την παρ. 2 του άρθρου 59 του νόμου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1"/>
        <w:gridCol w:w="6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Εργολαβικού ανταλλάγματος τα έτη 2011 έως και 2013</w:t>
            </w:r>
          </w:p>
          <w:p>
            <w:pPr>
              <w:spacing w:before="240" w:after="240"/>
              <w:rPr>
                <w:b w:val="0"/>
                <w:bCs w:val="0"/>
                <w:i w:val="0"/>
                <w:iCs w:val="0"/>
                <w:smallCaps w:val="0"/>
                <w:color w:val="000000"/>
                <w:lang w:val="el" w:eastAsia="el"/>
              </w:rPr>
            </w:pPr>
            <w:r>
              <w:rPr>
                <w:b/>
                <w:bCs/>
                <w:i w:val="0"/>
                <w:iCs w:val="0"/>
                <w:smallCaps w:val="0"/>
                <w:color w:val="000000"/>
                <w:lang w:val="el" w:eastAsia="el"/>
              </w:rPr>
              <w:t>Πραγματική κατάσταση ακινήτου</w:t>
            </w:r>
          </w:p>
          <w:p>
            <w:pPr>
              <w:spacing w:before="240"/>
              <w:rPr>
                <w:b w:val="0"/>
                <w:bCs w:val="0"/>
                <w:i w:val="0"/>
                <w:iCs w:val="0"/>
                <w:smallCaps w:val="0"/>
                <w:color w:val="000000"/>
                <w:lang w:val="el" w:eastAsia="el"/>
              </w:rPr>
            </w:pPr>
            <w:r>
              <w:rPr>
                <w:b/>
                <w:bCs/>
                <w:i w:val="0"/>
                <w:iCs w:val="0"/>
                <w:smallCaps w:val="0"/>
                <w:color w:val="000000"/>
                <w:lang w:val="el" w:eastAsia="el"/>
              </w:rPr>
              <w:t>Υπερβάλλουσα επιφάνεια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οποιοδήποτε τρόπο εντός των τριών (3) αυτών ετών από τον εργολάβο.</w:t>
            </w:r>
          </w:p>
          <w:p>
            <w:pPr>
              <w:spacing w:before="240"/>
              <w:rPr>
                <w:b w:val="0"/>
                <w:bCs w:val="0"/>
                <w:i w:val="0"/>
                <w:iCs w:val="0"/>
                <w:smallCaps w:val="0"/>
                <w:color w:val="000000"/>
                <w:lang w:val="el" w:eastAsia="el"/>
              </w:rPr>
            </w:pPr>
            <w:r>
              <w:rPr>
                <w:b w:val="0"/>
                <w:bCs w:val="0"/>
                <w:i w:val="0"/>
                <w:iCs w:val="0"/>
                <w:smallCaps w:val="0"/>
                <w:color w:val="000000"/>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p>
        </w:tc>
      </w:tr>
    </w:tbl>
    <w:p>
      <w:pPr>
        <w:spacing w:before="240" w:after="240"/>
        <w:rPr>
          <w:lang w:val="el" w:eastAsia="el"/>
        </w:rPr>
      </w:pPr>
      <w:r>
        <w:rPr>
          <w:b/>
          <w:bCs/>
          <w:lang w:val="el" w:eastAsia="el"/>
        </w:rPr>
        <w:t xml:space="preserve">(9) </w:t>
      </w:r>
      <w:r>
        <w:rPr>
          <w:lang w:val="el" w:eastAsia="el"/>
        </w:rPr>
        <w:t>Το εδάφιο προστέθηκε με την παρ. 1 του άρθρου 51 του ν. 3842/2010 (ΦΕΚ 58 Α΄).</w:t>
      </w:r>
    </w:p>
    <w:p>
      <w:pPr>
        <w:spacing w:before="240" w:after="240"/>
        <w:rPr>
          <w:lang w:val="el" w:eastAsia="el"/>
        </w:rPr>
      </w:pPr>
      <w:r>
        <w:rPr>
          <w:b/>
          <w:bCs/>
          <w:lang w:val="el" w:eastAsia="el"/>
        </w:rPr>
        <w:t xml:space="preserve">(10) </w:t>
      </w:r>
      <w:r>
        <w:rPr>
          <w:lang w:val="el" w:eastAsia="el"/>
        </w:rPr>
        <w:t xml:space="preserve">Τα εδάφια </w:t>
      </w:r>
      <w:r>
        <w:rPr>
          <w:i/>
          <w:iCs/>
          <w:lang w:val="el" w:eastAsia="el"/>
        </w:rPr>
        <w:t xml:space="preserve">«Για τη συμπλήρωση της δήλωσης … πραγματική χρήση του ακινήτου» </w:t>
      </w:r>
      <w:r>
        <w:rPr>
          <w:lang w:val="el" w:eastAsia="el"/>
        </w:rPr>
        <w:t>προστέθηκαν με την παρ. 2 του άρθρου 12 του ν. 4223/2013 (ΦΕΚ 287 Α΄).</w:t>
      </w:r>
    </w:p>
    <w:p>
      <w:pPr>
        <w:spacing w:before="240" w:after="240"/>
        <w:rPr>
          <w:lang w:val="el" w:eastAsia="el"/>
        </w:rPr>
      </w:pPr>
      <w:r>
        <w:rPr>
          <w:b/>
          <w:bCs/>
          <w:lang w:val="el" w:eastAsia="el"/>
        </w:rPr>
        <w:t xml:space="preserve">Ισχύς από 1.1.2014 </w:t>
      </w:r>
      <w:r>
        <w:rPr>
          <w:lang w:val="el" w:eastAsia="el"/>
        </w:rPr>
        <w:t>και για κάθε επόμενο έτος (σύμφωνα με την παρ. 2 του άρθρου 59 του αυτού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1"/>
        <w:gridCol w:w="6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Εργολαβικού ανταλλάγματος </w:t>
            </w:r>
            <w:r>
              <w:rPr>
                <w:b/>
                <w:bCs/>
                <w:i/>
                <w:iCs/>
                <w:smallCaps w:val="0"/>
                <w:color w:val="000000"/>
                <w:lang w:val="el" w:eastAsia="el"/>
              </w:rPr>
              <w:t>από</w:t>
            </w:r>
            <w:r>
              <w:rPr>
                <w:b/>
                <w:bCs/>
                <w:i w:val="0"/>
                <w:iCs w:val="0"/>
                <w:smallCaps w:val="0"/>
                <w:color w:val="000000"/>
                <w:lang w:val="el" w:eastAsia="el"/>
              </w:rPr>
              <w:t xml:space="preserve"> το έτος 2014 και επόμενα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spacing w:before="240"/>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Προθεσμία υποβολής δήλωσης μεταβολής στοιχείων ακινήτων για ν.π. που ανέγραψαν τα ακίνητά τους σε ηλεκτρονικό αρχείο υπολογιστικών</w:t>
            </w:r>
          </w:p>
          <w:p>
            <w:pPr>
              <w:spacing w:before="240"/>
              <w:rPr>
                <w:b w:val="0"/>
                <w:bCs w:val="0"/>
                <w:i w:val="0"/>
                <w:iCs w:val="0"/>
                <w:smallCaps w:val="0"/>
                <w:color w:val="000000"/>
                <w:lang w:val="el" w:eastAsia="el"/>
              </w:rPr>
            </w:pPr>
            <w:r>
              <w:rPr>
                <w:b/>
                <w:bCs/>
                <w:i w:val="0"/>
                <w:iCs w:val="0"/>
                <w:smallCaps w:val="0"/>
                <w:color w:val="000000"/>
                <w:lang w:val="el" w:eastAsia="el"/>
              </w:rPr>
              <w:t>φύλλων εφαρμογών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που έχουν δηλώσει τα στοιχεία των ακινήτων τους, της 1ης Ιανουαρίου 2011, με την υποβολή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ηλεκτρονικού αρχείου υπολογιστικών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αρχείων, και πάντως, το αργότερο μέχρι και </w:t>
            </w:r>
            <w:r>
              <w:rPr>
                <w:b/>
                <w:bCs/>
                <w:i w:val="0"/>
                <w:iCs w:val="0"/>
                <w:smallCaps w:val="0"/>
                <w:color w:val="000000"/>
                <w:lang w:val="el" w:eastAsia="el"/>
              </w:rPr>
              <w:t>(12)</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31η Μαρτίου 2015.</w:t>
            </w:r>
          </w:p>
          <w:p>
            <w:pPr>
              <w:spacing w:before="240"/>
              <w:rPr>
                <w:b w:val="0"/>
                <w:bCs w:val="0"/>
                <w:i w:val="0"/>
                <w:iCs w:val="0"/>
                <w:smallCaps w:val="0"/>
                <w:color w:val="000000"/>
                <w:lang w:val="el" w:eastAsia="el"/>
              </w:rPr>
            </w:pPr>
            <w:r>
              <w:rPr>
                <w:b/>
                <w:bCs/>
                <w:i w:val="0"/>
                <w:iCs w:val="0"/>
                <w:smallCaps w:val="0"/>
                <w:color w:val="000000"/>
                <w:lang w:val="el" w:eastAsia="el"/>
              </w:rPr>
              <w:t>(13)</w:t>
            </w:r>
          </w:p>
        </w:tc>
      </w:tr>
    </w:tbl>
    <w:p>
      <w:pPr>
        <w:spacing w:before="240" w:after="240"/>
        <w:rPr>
          <w:lang w:val="el" w:eastAsia="el"/>
        </w:rPr>
      </w:pPr>
      <w:r>
        <w:rPr>
          <w:b/>
          <w:bCs/>
          <w:lang w:val="el" w:eastAsia="el"/>
        </w:rPr>
        <w:t xml:space="preserve">(11) </w:t>
      </w:r>
      <w:r>
        <w:rPr>
          <w:lang w:val="el" w:eastAsia="el"/>
        </w:rPr>
        <w:t>Το εδάφιο προστέθηκε με την παρ. 1 του άρθρου 12 του ν. 4239/2014 (ΦΕΚ 43 Α΄).</w:t>
      </w:r>
    </w:p>
    <w:p>
      <w:pPr>
        <w:spacing w:before="240" w:after="240"/>
        <w:rPr>
          <w:lang w:val="el" w:eastAsia="el"/>
        </w:rPr>
      </w:pPr>
      <w:r>
        <w:rPr>
          <w:b/>
          <w:bCs/>
          <w:lang w:val="el" w:eastAsia="el"/>
        </w:rPr>
        <w:t xml:space="preserve">(12) </w:t>
      </w:r>
      <w:r>
        <w:rPr>
          <w:lang w:val="el" w:eastAsia="el"/>
        </w:rPr>
        <w:t>Το εδάφιο αυτό προστέθηκε με την παρ. 1 του άρθρου 52 του ν. 4276/2014 (ΦΕΚ 155 Α΄).</w:t>
      </w:r>
    </w:p>
    <w:p>
      <w:pPr>
        <w:spacing w:before="240" w:after="240"/>
        <w:rPr>
          <w:lang w:val="el" w:eastAsia="el"/>
        </w:rPr>
      </w:pPr>
      <w:r>
        <w:rPr>
          <w:b/>
          <w:bCs/>
          <w:lang w:val="el" w:eastAsia="el"/>
        </w:rPr>
        <w:t xml:space="preserve">(13) </w:t>
      </w:r>
      <w:r>
        <w:rPr>
          <w:lang w:val="el" w:eastAsia="el"/>
        </w:rPr>
        <w:t xml:space="preserve">Η ημερομηνία </w:t>
      </w:r>
      <w:r>
        <w:rPr>
          <w:i/>
          <w:iCs/>
          <w:lang w:val="el" w:eastAsia="el"/>
        </w:rPr>
        <w:t>«31η Μαρτίου 2015»</w:t>
      </w:r>
      <w:r>
        <w:rPr>
          <w:lang w:val="el" w:eastAsia="el"/>
        </w:rPr>
        <w:t xml:space="preserve"> αντικατέστησε την ημερομηνία </w:t>
      </w:r>
      <w:r>
        <w:rPr>
          <w:i/>
          <w:iCs/>
          <w:lang w:val="el" w:eastAsia="el"/>
        </w:rPr>
        <w:t>«16η Νοεμβρίου 2014»</w:t>
      </w:r>
      <w:r>
        <w:rPr>
          <w:lang w:val="el" w:eastAsia="el"/>
        </w:rPr>
        <w:t xml:space="preserve"> με την παρ. 3 του άρθρου 86 του ν. 4316/2014 (ΦΕΚ 270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2"/>
        <w:gridCol w:w="73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υποβολής δήλωσης έτους 2008</w:t>
            </w:r>
          </w:p>
          <w:p>
            <w:pPr>
              <w:spacing w:before="240" w:after="240"/>
              <w:rPr>
                <w:b w:val="0"/>
                <w:bCs w:val="0"/>
                <w:i w:val="0"/>
                <w:iCs w:val="0"/>
                <w:smallCaps w:val="0"/>
                <w:color w:val="000000"/>
                <w:lang w:val="el" w:eastAsia="el"/>
              </w:rPr>
            </w:pPr>
            <w:r>
              <w:rPr>
                <w:b/>
                <w:bCs/>
                <w:i w:val="0"/>
                <w:iCs w:val="0"/>
                <w:smallCaps w:val="0"/>
                <w:color w:val="000000"/>
                <w:lang w:val="el" w:eastAsia="el"/>
              </w:rPr>
              <w:t>Ρύθμιση</w:t>
            </w:r>
          </w:p>
          <w:p>
            <w:pPr>
              <w:spacing w:before="240"/>
              <w:rPr>
                <w:b w:val="0"/>
                <w:bCs w:val="0"/>
                <w:i w:val="0"/>
                <w:iCs w:val="0"/>
                <w:smallCaps w:val="0"/>
                <w:color w:val="000000"/>
                <w:lang w:val="el" w:eastAsia="el"/>
              </w:rPr>
            </w:pPr>
            <w:r>
              <w:rPr>
                <w:b/>
                <w:bCs/>
                <w:i w:val="0"/>
                <w:iCs w:val="0"/>
                <w:smallCaps w:val="0"/>
                <w:color w:val="000000"/>
                <w:lang w:val="el" w:eastAsia="el"/>
              </w:rPr>
              <w:t>Ημερομηνία υποβολής δήλωσης ν.π. έτους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Ειδικά, για τα έτη 2012 έως και 2016, για τη χορήγηση του πιστοποιητικού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άρθρου 54Α του ν. 4223/2013,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p>
          <w:p>
            <w:pPr>
              <w:spacing w:before="240" w:after="240"/>
              <w:rPr>
                <w:b w:val="0"/>
                <w:bCs w:val="0"/>
                <w:i w:val="0"/>
                <w:iCs w:val="0"/>
                <w:smallCaps w:val="0"/>
                <w:color w:val="000000"/>
                <w:lang w:val="el" w:eastAsia="el"/>
              </w:rPr>
            </w:pPr>
            <w:r>
              <w:rPr>
                <w:b/>
                <w:bCs/>
                <w:i w:val="0"/>
                <w:iCs w:val="0"/>
                <w:smallCaps w:val="0"/>
                <w:color w:val="000000"/>
                <w:lang w:val="el" w:eastAsia="el"/>
              </w:rPr>
              <w:t>(14)</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p>
          <w:p>
            <w:pPr>
              <w:spacing w:before="240" w:after="240"/>
              <w:rPr>
                <w:b w:val="0"/>
                <w:bCs w:val="0"/>
                <w:i w:val="0"/>
                <w:iCs w:val="0"/>
                <w:smallCaps w:val="0"/>
                <w:color w:val="000000"/>
                <w:lang w:val="el" w:eastAsia="el"/>
              </w:rPr>
            </w:pPr>
            <w:r>
              <w:rPr>
                <w:b/>
                <w:bCs/>
                <w:i w:val="0"/>
                <w:iCs w:val="0"/>
                <w:smallCaps w:val="0"/>
                <w:color w:val="000000"/>
                <w:lang w:val="el" w:eastAsia="el"/>
              </w:rPr>
              <w:t>(15)</w:t>
            </w:r>
            <w:r>
              <w:rPr>
                <w:b w:val="0"/>
                <w:bCs w:val="0"/>
                <w:i/>
                <w:iCs/>
                <w:smallCaps w:val="0"/>
                <w:color w:val="000000"/>
                <w:lang w:val="el" w:eastAsia="el"/>
              </w:rPr>
              <w:t>(30ή Σεπτεμβρίου 2008)</w:t>
            </w:r>
          </w:p>
          <w:p>
            <w:pPr>
              <w:spacing w:before="240"/>
              <w:rPr>
                <w:b w:val="0"/>
                <w:bCs w:val="0"/>
                <w:i w:val="0"/>
                <w:iCs w:val="0"/>
                <w:smallCaps w:val="0"/>
                <w:color w:val="000000"/>
                <w:lang w:val="el" w:eastAsia="el"/>
              </w:rPr>
            </w:pPr>
            <w:r>
              <w:rPr>
                <w:b/>
                <w:bCs/>
                <w:i w:val="0"/>
                <w:iCs w:val="0"/>
                <w:smallCaps w:val="0"/>
                <w:color w:val="000000"/>
                <w:lang w:val="el" w:eastAsia="el"/>
              </w:rPr>
              <w:t>(16)</w:t>
            </w:r>
          </w:p>
        </w:tc>
      </w:tr>
    </w:tbl>
    <w:p>
      <w:pPr>
        <w:spacing w:before="240" w:after="240"/>
        <w:rPr>
          <w:lang w:val="el" w:eastAsia="el"/>
        </w:rPr>
      </w:pPr>
      <w:r>
        <w:rPr>
          <w:b/>
          <w:bCs/>
          <w:lang w:val="el" w:eastAsia="el"/>
        </w:rPr>
        <w:t xml:space="preserve">(14) </w:t>
      </w:r>
      <w:r>
        <w:rPr>
          <w:lang w:val="el" w:eastAsia="el"/>
        </w:rPr>
        <w:t xml:space="preserve">Το εδάφιο αυτό προστέθηκε με την παρ. 8 του άρθρου 13 του ν. 4474/2017 (ΦΕΚ 80 Α΄). </w:t>
      </w:r>
      <w:r>
        <w:rPr>
          <w:b/>
          <w:bCs/>
          <w:lang w:val="el" w:eastAsia="el"/>
        </w:rPr>
        <w:t xml:space="preserve">Ισχύς από 1.1.2017 </w:t>
      </w:r>
      <w:r>
        <w:rPr>
          <w:lang w:val="el" w:eastAsia="el"/>
        </w:rPr>
        <w:t>(σύμφωνα με την παρ. 9 του ίδιου άρθρου και νόμου).</w:t>
      </w:r>
    </w:p>
    <w:p>
      <w:pPr>
        <w:spacing w:before="240" w:after="240"/>
        <w:rPr>
          <w:lang w:val="el" w:eastAsia="el"/>
        </w:rPr>
      </w:pPr>
      <w:r>
        <w:rPr>
          <w:b/>
          <w:bCs/>
          <w:lang w:val="el" w:eastAsia="el"/>
        </w:rPr>
        <w:t xml:space="preserve">(15) </w:t>
      </w:r>
      <w:r>
        <w:rPr>
          <w:lang w:val="el" w:eastAsia="el"/>
        </w:rPr>
        <w:t>Η παρ. 2 προστέθηκε με την παρ. 2 του άρθρου 20 του ν. 3634/2008 (ΦΕΚ 9 Α΄) και οι παρ. 2, 3 και 4 αναριθμήθηκαν σε 3, 4 και 5, αντίστοιχα.</w:t>
      </w:r>
    </w:p>
    <w:p>
      <w:pPr>
        <w:spacing w:before="240" w:after="240"/>
        <w:rPr>
          <w:lang w:val="el" w:eastAsia="el"/>
        </w:rPr>
      </w:pPr>
      <w:r>
        <w:rPr>
          <w:b/>
          <w:bCs/>
          <w:lang w:val="el" w:eastAsia="el"/>
        </w:rPr>
        <w:t xml:space="preserve">(16) ΠΡΟΣΟΧΗ </w:t>
      </w:r>
      <w:r>
        <w:rPr>
          <w:lang w:val="el" w:eastAsia="el"/>
        </w:rPr>
        <w:t>Με την 1084311/885/0013 ΠΟΛ. 1116/ 6-8-2008 Α.Υ.Ο.Ο. ως προθεσμία υποβολής δήλωσης Ε9 ορίσθηκε η 30η Σεπτεμβρίου 2008.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8"/>
        <w:gridCol w:w="6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 xml:space="preserve">-(17)- </w:t>
            </w:r>
            <w:r>
              <w:rPr>
                <w:b/>
                <w:bCs/>
                <w:i/>
                <w:iCs/>
                <w:smallCaps w:val="0"/>
                <w:color w:val="000000"/>
                <w:lang w:val="el" w:eastAsia="el"/>
              </w:rPr>
              <w:t>προϋπάρχοντα εδάφια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των μεταβολών των δικαιωμάτων επί ακινήτων από το έτος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την 1η Ιανουαρίου 2015</w:t>
            </w:r>
          </w:p>
          <w:p>
            <w:pPr>
              <w:spacing w:before="240" w:after="240"/>
              <w:rPr>
                <w:b w:val="0"/>
                <w:bCs w:val="0"/>
                <w:i w:val="0"/>
                <w:iCs w:val="0"/>
                <w:smallCaps w:val="0"/>
                <w:color w:val="000000"/>
                <w:lang w:val="el" w:eastAsia="el"/>
              </w:rPr>
            </w:pPr>
            <w:r>
              <w:rPr>
                <w:b/>
                <w:bCs/>
                <w:i w:val="0"/>
                <w:iCs w:val="0"/>
                <w:smallCaps w:val="0"/>
                <w:color w:val="000000"/>
                <w:lang w:val="el" w:eastAsia="el"/>
              </w:rPr>
              <w:t>(18)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w:t>
            </w:r>
          </w:p>
          <w:p>
            <w:pPr>
              <w:spacing w:before="240"/>
              <w:rPr>
                <w:b w:val="0"/>
                <w:bCs w:val="0"/>
                <w:i w:val="0"/>
                <w:iCs w:val="0"/>
                <w:smallCaps w:val="0"/>
                <w:color w:val="000000"/>
                <w:lang w:val="el" w:eastAsia="el"/>
              </w:rPr>
            </w:pPr>
            <w:r>
              <w:rPr>
                <w:b w:val="0"/>
                <w:bCs w:val="0"/>
                <w:i w:val="0"/>
                <w:iCs w:val="0"/>
                <w:smallCaps w:val="0"/>
                <w:color w:val="000000"/>
                <w:lang w:val="el" w:eastAsia="el"/>
              </w:rPr>
              <w:t>τριάντα (30) ημερών από την ημέρα της σύστασης, απόκτησης και κάθε άλλης μεταβολής στα παραπάνω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Κληρονομική διαδοχή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p>
          <w:p>
            <w:pPr>
              <w:spacing w:before="240"/>
              <w:rPr>
                <w:b w:val="0"/>
                <w:bCs w:val="0"/>
                <w:i w:val="0"/>
                <w:iCs w:val="0"/>
                <w:smallCaps w:val="0"/>
                <w:color w:val="000000"/>
                <w:lang w:val="el" w:eastAsia="el"/>
              </w:rPr>
            </w:pPr>
            <w:r>
              <w:rPr>
                <w:b/>
                <w:bCs/>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δήλωσης για μεταβολές από 1/1/2014 μέχρι 31/12/2014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Ειδικά, η δήλωση για κάθε σύσταση, απόκτηση και κάθε άλλη μεταβολή στοιχείων ακινήτων που έλαβε χώρα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Ιανουάριου 2014 μέχρι και την 31</w:t>
            </w:r>
            <w:r>
              <w:rPr>
                <w:b w:val="0"/>
                <w:bCs w:val="0"/>
                <w:i w:val="0"/>
                <w:iCs w:val="0"/>
                <w:smallCaps w:val="0"/>
                <w:color w:val="000000"/>
                <w:sz w:val="30"/>
                <w:szCs w:val="30"/>
                <w:vertAlign w:val="superscript"/>
                <w:lang w:val="el" w:eastAsia="el"/>
              </w:rPr>
              <w:t xml:space="preserve">η </w:t>
            </w:r>
            <w:r>
              <w:rPr>
                <w:b w:val="0"/>
                <w:bCs w:val="0"/>
                <w:i w:val="0"/>
                <w:iCs w:val="0"/>
                <w:smallCaps w:val="0"/>
                <w:color w:val="000000"/>
                <w:lang w:val="el" w:eastAsia="el"/>
              </w:rPr>
              <w:t>Δεκεμβρίου 2014, υποβάλλεται μέχρι και την 31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Μαρτίου 2015.</w:t>
            </w:r>
          </w:p>
          <w:p>
            <w:pPr>
              <w:spacing w:before="240"/>
              <w:rPr>
                <w:b w:val="0"/>
                <w:bCs w:val="0"/>
                <w:i w:val="0"/>
                <w:iCs w:val="0"/>
                <w:smallCaps w:val="0"/>
                <w:color w:val="000000"/>
                <w:lang w:val="el" w:eastAsia="el"/>
              </w:rPr>
            </w:pPr>
            <w:r>
              <w:rPr>
                <w:b/>
                <w:bCs/>
                <w:i w:val="0"/>
                <w:iCs w:val="0"/>
                <w:smallCaps w:val="0"/>
                <w:color w:val="000000"/>
                <w:lang w:val="el" w:eastAsia="el"/>
              </w:rPr>
              <w:t>(20)</w:t>
            </w:r>
          </w:p>
        </w:tc>
      </w:tr>
    </w:tbl>
    <w:p>
      <w:pPr>
        <w:spacing w:before="240" w:after="240"/>
        <w:rPr>
          <w:lang w:val="el" w:eastAsia="el"/>
        </w:rPr>
      </w:pPr>
      <w:r>
        <w:rPr>
          <w:lang w:val="el" w:eastAsia="el"/>
        </w:rPr>
        <w:t>(17) Με την περ. 1 της παρ. Γ του άρθρου τρίτου του ν. 4254/2014 (ΦΕΚ 85 Α΄), αντικατεστάθη η παρ. 3.</w:t>
      </w:r>
    </w:p>
    <w:p>
      <w:pPr>
        <w:spacing w:before="240" w:after="240"/>
        <w:rPr>
          <w:lang w:val="el" w:eastAsia="el"/>
        </w:rPr>
      </w:pPr>
      <w:r>
        <w:rPr>
          <w:lang w:val="el" w:eastAsia="el"/>
        </w:rPr>
        <w:t>Η διάταξη είχε διαδοχικά ως εξής:</w:t>
      </w:r>
    </w:p>
    <w:p>
      <w:pPr>
        <w:spacing w:before="240" w:after="240"/>
        <w:rPr>
          <w:lang w:val="el" w:eastAsia="el"/>
        </w:rPr>
      </w:pPr>
      <w:r>
        <w:rPr>
          <w:b/>
          <w:bCs/>
          <w:lang w:val="el" w:eastAsia="el"/>
        </w:rPr>
        <w:t xml:space="preserve">Α . </w:t>
      </w:r>
      <w:r>
        <w:rPr>
          <w:lang w:val="el" w:eastAsia="el"/>
        </w:rPr>
        <w:t xml:space="preserve">Η </w:t>
      </w:r>
      <w:r>
        <w:rPr>
          <w:u w:val="single"/>
          <w:lang w:val="el" w:eastAsia="el"/>
        </w:rPr>
        <w:t>αρχική</w:t>
      </w:r>
      <w:r>
        <w:rPr>
          <w:lang w:val="el" w:eastAsia="el"/>
        </w:rPr>
        <w:t xml:space="preserve"> διάταξη, όπως θεσπίσθηκε με το ν. 3427/2005 (ΦΕΚ 312 Α΄) (ως αρχική παρ. 2), η οποία </w:t>
      </w:r>
      <w:r>
        <w:rPr>
          <w:b/>
          <w:bCs/>
          <w:lang w:val="el" w:eastAsia="el"/>
        </w:rPr>
        <w:t xml:space="preserve">ίσχυσε έως και 31/12/2008, </w:t>
      </w:r>
      <w:r>
        <w:rPr>
          <w:lang w:val="el" w:eastAsia="el"/>
        </w:rPr>
        <w:t>δηλαδή για έτη 2005 έως και 2008 είχε ως εξής:</w:t>
      </w:r>
    </w:p>
    <w:p>
      <w:pPr>
        <w:spacing w:before="240" w:after="240"/>
        <w:rPr>
          <w:lang w:val="el" w:eastAsia="el"/>
        </w:rPr>
      </w:pPr>
      <w:r>
        <w:rPr>
          <w:i/>
          <w:iCs/>
          <w:lang w:val="el" w:eastAsia="el"/>
        </w:rPr>
        <w:t>«Με απόφαση του Υπουργού Οικονομίας και Οικονομικών, καθορίζεται κατ’ έτος ο τύπος και το περιεχόμενο της δήλωσης στοιχείων ακινήτων, καθώς και ο τρόπος, οι προθεσμίες υποβολής και κάθε άλλη σχετική λεπτομέρεια που είναι αναγκαία για την εφαρμογή του παρόντος.»</w:t>
      </w:r>
    </w:p>
    <w:p>
      <w:pPr>
        <w:spacing w:before="240" w:after="240"/>
        <w:rPr>
          <w:lang w:val="el" w:eastAsia="el"/>
        </w:rPr>
      </w:pPr>
      <w:r>
        <w:rPr>
          <w:b/>
          <w:bCs/>
          <w:lang w:val="el" w:eastAsia="el"/>
        </w:rPr>
        <w:t xml:space="preserve">Β. </w:t>
      </w:r>
      <w:r>
        <w:rPr>
          <w:u w:val="single"/>
          <w:lang w:val="el" w:eastAsia="el"/>
        </w:rPr>
        <w:t>Αντικαταστάθηκε</w:t>
      </w:r>
      <w:r>
        <w:rPr>
          <w:lang w:val="el" w:eastAsia="el"/>
        </w:rPr>
        <w:t xml:space="preserve"> με την παρ.1 του άρθρου 7 του ν. 3763/2009 (ΦΕΚ 80 Α΄) με </w:t>
      </w:r>
      <w:r>
        <w:rPr>
          <w:b/>
          <w:bCs/>
          <w:lang w:val="el" w:eastAsia="el"/>
        </w:rPr>
        <w:t xml:space="preserve">ισχύ </w:t>
      </w:r>
      <w:r>
        <w:rPr>
          <w:lang w:val="el" w:eastAsia="el"/>
        </w:rPr>
        <w:t>από την 1η Ιανουαρίου 2009 (σύμφωνα με την παρ. 2 του άρθρου 7 του ν.3763/2009), ως εξής:</w:t>
      </w:r>
    </w:p>
    <w:p>
      <w:pPr>
        <w:spacing w:before="240" w:after="240"/>
        <w:rPr>
          <w:lang w:val="el" w:eastAsia="el"/>
        </w:rPr>
      </w:pPr>
      <w:r>
        <w:rPr>
          <w:i/>
          <w:iCs/>
          <w:lang w:val="el" w:eastAsia="el"/>
        </w:rPr>
        <w:t>«3. Η δήλωση στοιχείων ακινήτων υποβάλλεται τις ίδιες ημερομηνίες με τη δήλωση φορολογίας εισοδήματος.</w:t>
      </w:r>
    </w:p>
    <w:p>
      <w:pPr>
        <w:spacing w:before="240" w:after="240"/>
        <w:rPr>
          <w:lang w:val="el" w:eastAsia="el"/>
        </w:rPr>
      </w:pPr>
      <w:r>
        <w:rPr>
          <w:i/>
          <w:iCs/>
          <w:lang w:val="el" w:eastAsia="el"/>
        </w:rPr>
        <w:t>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w:t>
      </w:r>
    </w:p>
    <w:p>
      <w:pPr>
        <w:spacing w:before="240" w:after="240"/>
        <w:rPr>
          <w:lang w:val="el" w:eastAsia="el"/>
        </w:rPr>
      </w:pPr>
      <w:r>
        <w:rPr>
          <w:i/>
          <w:iCs/>
          <w:lang w:val="el" w:eastAsia="el"/>
        </w:rPr>
        <w:t>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w:t>
      </w:r>
    </w:p>
    <w:p>
      <w:pPr>
        <w:spacing w:before="240" w:after="240"/>
        <w:rPr>
          <w:lang w:val="el" w:eastAsia="el"/>
        </w:rPr>
      </w:pPr>
      <w:r>
        <w:rPr>
          <w:i/>
          <w:iCs/>
          <w:lang w:val="el" w:eastAsia="el"/>
        </w:rPr>
        <w:t>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w:t>
      </w:r>
    </w:p>
    <w:p>
      <w:pPr>
        <w:spacing w:before="240" w:after="240"/>
        <w:rPr>
          <w:lang w:val="el" w:eastAsia="el"/>
        </w:rPr>
      </w:pPr>
      <w:r>
        <w:rPr>
          <w:i/>
          <w:iCs/>
          <w:lang w:val="el" w:eastAsia="el"/>
        </w:rPr>
        <w:t>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w:t>
      </w:r>
    </w:p>
    <w:p>
      <w:pPr>
        <w:spacing w:before="240" w:after="240"/>
        <w:rPr>
          <w:lang w:val="el" w:eastAsia="el"/>
        </w:rPr>
      </w:pPr>
      <w:r>
        <w:rPr>
          <w:i/>
          <w:iCs/>
          <w:lang w:val="el" w:eastAsia="el"/>
        </w:rPr>
        <w:t>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p>
    <w:p>
      <w:pPr>
        <w:spacing w:before="240" w:after="240"/>
        <w:rPr>
          <w:lang w:val="el" w:eastAsia="el"/>
        </w:rPr>
      </w:pPr>
      <w:r>
        <w:rPr>
          <w:b/>
          <w:bCs/>
          <w:lang w:val="el" w:eastAsia="el"/>
        </w:rPr>
        <w:t xml:space="preserve">Γ. </w:t>
      </w:r>
      <w:r>
        <w:rPr>
          <w:u w:val="single"/>
          <w:lang w:val="el" w:eastAsia="el"/>
        </w:rPr>
        <w:t>Προστέθηκαν</w:t>
      </w:r>
      <w:r>
        <w:rPr>
          <w:lang w:val="el" w:eastAsia="el"/>
        </w:rPr>
        <w:t xml:space="preserve"> ενδιάμεσα πριν το τελευταίο εδάφιο, με την παρ. 2 του άρθρου 51 του ν. 3842/2010 (ΦΕΚ 58 Α΄), εδάφια ως εξής:</w:t>
      </w:r>
    </w:p>
    <w:p>
      <w:pPr>
        <w:spacing w:before="240" w:after="240"/>
        <w:rPr>
          <w:lang w:val="el" w:eastAsia="el"/>
        </w:rPr>
      </w:pPr>
      <w:r>
        <w:rPr>
          <w:i/>
          <w:iCs/>
          <w:lang w:val="el" w:eastAsia="el"/>
        </w:rPr>
        <w:t>«Από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και ολοκλήρωση μέσα σε έντεκα (11) εργάσιμες ημέρες. Ως καταληκτική ημερομηνία υποβολής δήλωσης για το ψηφίο 1 ορίζεται η 15η Φεβρουαρίου του οικείου έτους.</w:t>
      </w:r>
    </w:p>
    <w:p>
      <w:pPr>
        <w:spacing w:before="240" w:after="240"/>
        <w:rPr>
          <w:lang w:val="el" w:eastAsia="el"/>
        </w:rPr>
      </w:pPr>
      <w:r>
        <w:rPr>
          <w:i/>
          <w:iCs/>
          <w:lang w:val="el" w:eastAsia="el"/>
        </w:rPr>
        <w:t>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w:t>
      </w:r>
    </w:p>
    <w:p>
      <w:pPr>
        <w:spacing w:before="240" w:after="240"/>
        <w:rPr>
          <w:lang w:val="el" w:eastAsia="el"/>
        </w:rPr>
      </w:pPr>
      <w:r>
        <w:rPr>
          <w:lang w:val="el" w:eastAsia="el"/>
        </w:rPr>
        <w:t>(18) Η ημερομηνία 1</w:t>
      </w:r>
      <w:r>
        <w:rPr>
          <w:sz w:val="30"/>
          <w:szCs w:val="30"/>
          <w:vertAlign w:val="superscript"/>
          <w:lang w:val="el" w:eastAsia="el"/>
        </w:rPr>
        <w:t>η</w:t>
      </w:r>
      <w:r>
        <w:rPr>
          <w:lang w:val="el" w:eastAsia="el"/>
        </w:rPr>
        <w:t xml:space="preserve"> Ιανουαρίου 2015 αντικατέστησε την ημερομηνία 1</w:t>
      </w:r>
      <w:r>
        <w:rPr>
          <w:sz w:val="30"/>
          <w:szCs w:val="30"/>
          <w:vertAlign w:val="superscript"/>
          <w:lang w:val="el" w:eastAsia="el"/>
        </w:rPr>
        <w:t xml:space="preserve">η </w:t>
      </w:r>
      <w:r>
        <w:rPr>
          <w:lang w:val="el" w:eastAsia="el"/>
        </w:rPr>
        <w:t>Ιανουαρίου 2014, με την παρ. 1 του άρθρου 86 του ν.4316/2014 (ΦΕΚ 270 Α΄).</w:t>
      </w:r>
    </w:p>
    <w:p>
      <w:pPr>
        <w:spacing w:before="240" w:after="240"/>
        <w:rPr>
          <w:lang w:val="el" w:eastAsia="el"/>
        </w:rPr>
      </w:pPr>
      <w:r>
        <w:rPr>
          <w:lang w:val="el" w:eastAsia="el"/>
        </w:rPr>
        <w:t>(19) Η φράση «,πλην της κληρονομικής διαδοχής … αποποίησης της κληρονομιάς.» προστέθηκε με την περ. α της παρ.2.α του άρθρου 52 του νόμου 4276/2014 (ΦΕΚ 155 Α΄).</w:t>
      </w:r>
    </w:p>
    <w:p>
      <w:pPr>
        <w:spacing w:before="240" w:after="240"/>
        <w:rPr>
          <w:lang w:val="el" w:eastAsia="el"/>
        </w:rPr>
      </w:pPr>
      <w:r>
        <w:rPr>
          <w:b/>
          <w:bCs/>
          <w:lang w:val="el" w:eastAsia="el"/>
        </w:rPr>
        <w:t xml:space="preserve">Ισχύς: </w:t>
      </w:r>
      <w:r>
        <w:rPr>
          <w:lang w:val="el" w:eastAsia="el"/>
        </w:rPr>
        <w:t>1η Ιανουαρίου 2014, σύμφωνα με την περ. α της παρ. 16 του ίδιου άρθρου και νόμου.</w:t>
      </w:r>
    </w:p>
    <w:p>
      <w:pPr>
        <w:spacing w:before="240" w:after="240"/>
        <w:rPr>
          <w:lang w:val="el" w:eastAsia="el"/>
        </w:rPr>
      </w:pPr>
      <w:r>
        <w:rPr>
          <w:lang w:val="el" w:eastAsia="el"/>
        </w:rPr>
        <w:t xml:space="preserve">(20) Το εδάφιο αυτό, αντικαταστάθηκε για </w:t>
      </w:r>
      <w:r>
        <w:rPr>
          <w:u w:val="single"/>
          <w:lang w:val="el" w:eastAsia="el"/>
        </w:rPr>
        <w:t>τρίτη φορά</w:t>
      </w:r>
      <w:r>
        <w:rPr>
          <w:lang w:val="el" w:eastAsia="el"/>
        </w:rPr>
        <w:t xml:space="preserve"> με το δεύτερο εδάφιο της παρ. 2 του άρθρου 86 του ν. 4316/2014 (ΦΕΚ 270 Α΄). Διαχρονικά ίσχυε ως εξής:</w:t>
      </w:r>
    </w:p>
    <w:p>
      <w:pPr>
        <w:spacing w:before="240" w:after="240"/>
        <w:rPr>
          <w:lang w:val="el" w:eastAsia="el"/>
        </w:rPr>
      </w:pPr>
      <w:r>
        <w:rPr>
          <w:b/>
          <w:bCs/>
          <w:lang w:val="el" w:eastAsia="el"/>
        </w:rPr>
        <w:t xml:space="preserve">Α. </w:t>
      </w:r>
      <w:r>
        <w:rPr>
          <w:lang w:val="el" w:eastAsia="el"/>
        </w:rPr>
        <w:t xml:space="preserve">Η </w:t>
      </w:r>
      <w:r>
        <w:rPr>
          <w:u w:val="single"/>
          <w:lang w:val="el" w:eastAsia="el"/>
        </w:rPr>
        <w:t>αρχική</w:t>
      </w:r>
      <w:r>
        <w:rPr>
          <w:lang w:val="el" w:eastAsia="el"/>
        </w:rPr>
        <w:t xml:space="preserve"> μορφή του εδαφίου, ήταν ως εξής:</w:t>
      </w:r>
    </w:p>
    <w:p>
      <w:pPr>
        <w:spacing w:before="240" w:after="240"/>
        <w:rPr>
          <w:lang w:val="el" w:eastAsia="el"/>
        </w:rPr>
      </w:pPr>
      <w:r>
        <w:rPr>
          <w:lang w:val="el" w:eastAsia="el"/>
        </w:rPr>
        <w:t>«Ειδικά η δήλωση για κάθε σύσταση, απόκτηση και κάθε άλλη μεταβολή από την 1η Ιανουαρίου 2014 μέχρι και τη 31η Μαΐου 2014 υποβάλλεται μέχρι και την 30ή Ιουνίου 2014.»</w:t>
      </w:r>
    </w:p>
    <w:p>
      <w:pPr>
        <w:spacing w:before="240" w:after="240"/>
        <w:rPr>
          <w:lang w:val="el" w:eastAsia="el"/>
        </w:rPr>
      </w:pPr>
      <w:r>
        <w:rPr>
          <w:b/>
          <w:bCs/>
          <w:lang w:val="el" w:eastAsia="el"/>
        </w:rPr>
        <w:t xml:space="preserve">Β. </w:t>
      </w:r>
      <w:r>
        <w:rPr>
          <w:u w:val="single"/>
          <w:lang w:val="el" w:eastAsia="el"/>
        </w:rPr>
        <w:t xml:space="preserve">Αντικαταστάθηκε πρώτη </w:t>
      </w:r>
      <w:r>
        <w:rPr>
          <w:lang w:val="el" w:eastAsia="el"/>
        </w:rPr>
        <w:t>φορά με την περ. β της παρ. 2 του άρθρου 52 του νόμου 4276/2014 (ΦΕΚ 155 Α΄), ως εξής:</w:t>
      </w:r>
    </w:p>
    <w:p>
      <w:pPr>
        <w:spacing w:before="240" w:after="240"/>
        <w:rPr>
          <w:lang w:val="el" w:eastAsia="el"/>
        </w:rPr>
      </w:pPr>
      <w:r>
        <w:rPr>
          <w:lang w:val="el" w:eastAsia="el"/>
        </w:rPr>
        <w:t>«Ειδικά, η δήλωση για κάθε σύσταση, απόκτηση και κάθε άλλη μεταβολή, για την οποία υπάρχει υποχρέωση υποβολής δήλωσης στοιχείων ακινήτων από την 1η Ιανουαρίου 2014 μέχρι και την 31η Αυγούστου 2014, υποβάλλεται μέχρι και την 30ή Σεπτεμβρίου 2014.»</w:t>
      </w:r>
    </w:p>
    <w:p>
      <w:pPr>
        <w:spacing w:before="240" w:after="240"/>
        <w:rPr>
          <w:lang w:val="el" w:eastAsia="el"/>
        </w:rPr>
      </w:pPr>
      <w:r>
        <w:rPr>
          <w:b/>
          <w:bCs/>
          <w:lang w:val="el" w:eastAsia="el"/>
        </w:rPr>
        <w:t xml:space="preserve">Γ. </w:t>
      </w:r>
      <w:r>
        <w:rPr>
          <w:u w:val="single"/>
          <w:lang w:val="el" w:eastAsia="el"/>
        </w:rPr>
        <w:t xml:space="preserve">Αντικαταστάθηκε δεύτερη </w:t>
      </w:r>
      <w:r>
        <w:rPr>
          <w:lang w:val="el" w:eastAsia="el"/>
        </w:rPr>
        <w:t>φορά με την παρ. 10 του δέκατου όγδοου άρθρου του ν. 4286/2014 (ΦΕΚ 194 Α΄), ως εξής:</w:t>
      </w:r>
    </w:p>
    <w:p>
      <w:pPr>
        <w:spacing w:before="240" w:after="240"/>
        <w:rPr>
          <w:lang w:val="el" w:eastAsia="el"/>
        </w:rPr>
      </w:pPr>
      <w:r>
        <w:rPr>
          <w:lang w:val="el" w:eastAsia="el"/>
        </w:rPr>
        <w:t>«Ειδικά, η δήλωση για κάθε σύσταση, απόκτηση και κάθε άλλη μεταβολή στοιχείων ακινήτων που έλαβε χώρα από την 1η Ιανουάριου 2014 μέχρι και την 30</w:t>
      </w:r>
      <w:r>
        <w:rPr>
          <w:sz w:val="30"/>
          <w:szCs w:val="30"/>
          <w:vertAlign w:val="superscript"/>
          <w:lang w:val="el" w:eastAsia="el"/>
        </w:rPr>
        <w:t xml:space="preserve">ή </w:t>
      </w:r>
      <w:r>
        <w:rPr>
          <w:lang w:val="el" w:eastAsia="el"/>
        </w:rPr>
        <w:t>Νοεμβρίου 2014, υποβάλλεται μέχρι και την 31</w:t>
      </w:r>
      <w:r>
        <w:rPr>
          <w:sz w:val="30"/>
          <w:szCs w:val="30"/>
          <w:vertAlign w:val="superscript"/>
          <w:lang w:val="el" w:eastAsia="el"/>
        </w:rPr>
        <w:t>η</w:t>
      </w:r>
      <w:r>
        <w:rPr>
          <w:lang w:val="el" w:eastAsia="el"/>
        </w:rPr>
        <w:t xml:space="preserve"> Ιανουαρίου 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7"/>
        <w:gridCol w:w="7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δήλωσης έτους 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p>
          <w:p>
            <w:pPr>
              <w:spacing w:before="240"/>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δήλωσης για μεταβολές από 1/1/2014 μέχρι 31/12/2014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(22) </w:t>
            </w:r>
            <w:r>
              <w:rPr>
                <w:b w:val="0"/>
                <w:bCs w:val="0"/>
                <w:i w:val="0"/>
                <w:iCs w:val="0"/>
                <w:smallCaps w:val="0"/>
                <w:color w:val="000000"/>
                <w:lang w:val="el" w:eastAsia="el"/>
              </w:rPr>
              <w:t>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4η Σεπτεμβρίου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w:t>
            </w:r>
          </w:p>
        </w:tc>
      </w:tr>
    </w:tbl>
    <w:p>
      <w:pPr>
        <w:spacing w:before="240" w:after="240"/>
        <w:rPr>
          <w:lang w:val="el" w:eastAsia="el"/>
        </w:rPr>
      </w:pPr>
      <w:r>
        <w:rPr>
          <w:lang w:val="el" w:eastAsia="el"/>
        </w:rPr>
        <w:t>(21) Η περίπτωση αυτή αντικαταστάθηκε με την παράγραφο 2 άρθρου 53 ν. 4272/2014 (ΦΕΚ 145 Α΄).</w:t>
      </w:r>
    </w:p>
    <w:p>
      <w:pPr>
        <w:spacing w:before="240" w:after="240"/>
        <w:rPr>
          <w:lang w:val="el" w:eastAsia="el"/>
        </w:rPr>
      </w:pPr>
      <w:r>
        <w:rPr>
          <w:lang w:val="el" w:eastAsia="el"/>
        </w:rPr>
        <w:t>Η προϊσχύουσα διάταξη, όπως είχε προστεθεί με την περ. 1 της παρ. Γ του άρθρου τρίτου του ν. 4254/2014 (ΦΕΚ 85 Α΄), ήταν ως εξής:</w:t>
      </w:r>
    </w:p>
    <w:p>
      <w:pPr>
        <w:spacing w:before="240" w:after="240"/>
        <w:rPr>
          <w:lang w:val="el" w:eastAsia="el"/>
        </w:rPr>
      </w:pPr>
      <w:r>
        <w:rPr>
          <w:lang w:val="el" w:eastAsia="el"/>
        </w:rPr>
        <w:t>«Ειδικότερα,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μέχρι και την 30ή Μαΐου 2014.»</w:t>
      </w:r>
    </w:p>
    <w:p>
      <w:pPr>
        <w:spacing w:before="240" w:after="240"/>
        <w:rPr>
          <w:lang w:val="el" w:eastAsia="el"/>
        </w:rPr>
      </w:pPr>
      <w:r>
        <w:rPr>
          <w:lang w:val="el" w:eastAsia="el"/>
        </w:rPr>
        <w:t>(22) Η περίπτωση γ΄ προστέθηκε με το άρθρο 6 του ν. 4328/2015 (ΦΕΚ 51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1"/>
        <w:gridCol w:w="69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δήλωσης Ν.Π. που ανέγραψαν τα ακίνητά τους σε ηλεκτρονικό αρχείο υπολογιστικών φύλλων εφαρμογών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αρχείων, και σε κάθε περίπτωση όχι αργότερα από την 26</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Αυγούστου 2015, </w:t>
            </w:r>
            <w:r>
              <w:rPr>
                <w:b w:val="0"/>
                <w:bCs w:val="0"/>
                <w:i/>
                <w:iCs/>
                <w:smallCaps w:val="0"/>
                <w:color w:val="000000"/>
                <w:lang w:val="el" w:eastAsia="el"/>
              </w:rPr>
              <w:t>(4 Σεπτεμβρίου 2015)</w:t>
            </w:r>
            <w:r>
              <w:rPr>
                <w:b w:val="0"/>
                <w:bCs w:val="0"/>
                <w:i w:val="0"/>
                <w:iCs w:val="0"/>
                <w:smallCaps w:val="0"/>
                <w:color w:val="000000"/>
                <w:lang w:val="el" w:eastAsia="el"/>
              </w:rPr>
              <w:t xml:space="preserve"> ανεξάρτητα από την ανάρτηση.</w:t>
            </w:r>
          </w:p>
          <w:p>
            <w:pPr>
              <w:spacing w:before="240"/>
              <w:rPr>
                <w:b w:val="0"/>
                <w:bCs w:val="0"/>
                <w:i w:val="0"/>
                <w:iCs w:val="0"/>
                <w:smallCaps w:val="0"/>
                <w:color w:val="000000"/>
                <w:lang w:val="el" w:eastAsia="el"/>
              </w:rPr>
            </w:pPr>
            <w:r>
              <w:rPr>
                <w:b/>
                <w:bCs/>
                <w:i w:val="0"/>
                <w:iCs w:val="0"/>
                <w:smallCaps w:val="0"/>
                <w:color w:val="000000"/>
                <w:lang w:val="el" w:eastAsia="el"/>
              </w:rPr>
              <w:t>4.</w:t>
            </w:r>
          </w:p>
        </w:tc>
      </w:tr>
    </w:tbl>
    <w:p>
      <w:pPr>
        <w:spacing w:before="240" w:after="240"/>
        <w:rPr>
          <w:lang w:val="el" w:eastAsia="el"/>
        </w:rPr>
      </w:pPr>
      <w:r>
        <w:rPr>
          <w:lang w:val="el" w:eastAsia="el"/>
        </w:rPr>
        <w:t>Η καταληκτική προθεσμία της 30ής Ιουνίου 2015 παρατάθηκε αρχικά έως και τις 27 Ιουλίου 2015 με την παράγραφο 2 του άρθρου 47 του ν. 4331/2015 (ΦΕΚ 69 Α΄), εν συνεχεία παρατάθηκε έως 26 Αυγούστου με την παράγραφο 3 του τέταρτου άρθρου της ΠΝΠ18/7/2015 (ΦΕΚ 84 Α΄), η οποία κυρώθηκε με το άρθρο 4 του ν. 4350/2015 (ΦΕΚ 161 Α΄) και με την ΠΟΛ. 1196/2015 Α.Υ.Ο. έως και τις 4 Σεπτεμβρίου 2015.</w:t>
      </w:r>
    </w:p>
    <w:p>
      <w:pPr>
        <w:spacing w:before="240" w:after="240"/>
        <w:rPr>
          <w:lang w:val="el" w:eastAsia="el"/>
        </w:rPr>
      </w:pPr>
      <w:r>
        <w:rPr>
          <w:lang w:val="el" w:eastAsia="el"/>
        </w:rPr>
        <w:t>(24) Η παράγραφος αναριθμήθηκε από 3 σε 4 με την παράγραφο 2 του άρθρου 20 του ν. 3634/2008 (ΦΕΚ 9 Α΄).</w:t>
      </w:r>
    </w:p>
    <w:p>
      <w:pPr>
        <w:spacing w:before="240" w:after="240"/>
        <w:rPr>
          <w:lang w:val="el" w:eastAsia="el"/>
        </w:rPr>
      </w:pPr>
      <w:r>
        <w:rPr>
          <w:lang w:val="el" w:eastAsia="el"/>
        </w:rPr>
        <w:t>Η αρχική διατύπωση της διάταξης της παρ. 3 είχε ως εξής:</w:t>
      </w:r>
    </w:p>
    <w:p>
      <w:pPr>
        <w:spacing w:before="240" w:after="240"/>
        <w:rPr>
          <w:lang w:val="el" w:eastAsia="el"/>
        </w:rPr>
      </w:pPr>
      <w:r>
        <w:rPr>
          <w:lang w:val="el" w:eastAsia="el"/>
        </w:rPr>
        <w:t>«3. Oι διατάξεις του άρθρου αυτού δεν έχουν εφαρμογή για ακίνητα του Δημοσίου»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8"/>
        <w:gridCol w:w="72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Απαλλαγές υποβολής Δήλωσης</w:t>
            </w:r>
          </w:p>
          <w:p>
            <w:pPr>
              <w:spacing w:before="240" w:after="240"/>
              <w:rPr>
                <w:b w:val="0"/>
                <w:bCs w:val="0"/>
                <w:i w:val="0"/>
                <w:iCs w:val="0"/>
                <w:smallCaps w:val="0"/>
                <w:color w:val="000000"/>
                <w:lang w:val="el" w:eastAsia="el"/>
              </w:rPr>
            </w:pPr>
            <w:r>
              <w:rPr>
                <w:b/>
                <w:bCs/>
                <w:i w:val="0"/>
                <w:iCs w:val="0"/>
                <w:smallCaps w:val="0"/>
                <w:color w:val="000000"/>
                <w:lang w:val="el" w:eastAsia="el"/>
              </w:rPr>
              <w:t>Δημόσιο</w:t>
            </w:r>
          </w:p>
          <w:p>
            <w:pPr>
              <w:spacing w:before="240"/>
              <w:rPr>
                <w:b w:val="0"/>
                <w:bCs w:val="0"/>
                <w:i w:val="0"/>
                <w:iCs w:val="0"/>
                <w:smallCaps w:val="0"/>
                <w:color w:val="000000"/>
                <w:lang w:val="el" w:eastAsia="el"/>
              </w:rPr>
            </w:pPr>
            <w:r>
              <w:rPr>
                <w:b/>
                <w:bCs/>
                <w:i w:val="0"/>
                <w:iCs w:val="0"/>
                <w:smallCaps w:val="0"/>
                <w:color w:val="000000"/>
                <w:lang w:val="el" w:eastAsia="el"/>
              </w:rPr>
              <w:t>Τ.Α.Ι.ΠΕ.Δ.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διατάξεις του άρθρου αυτού δεν έχουν εφαρμογή για ακίνητα του Δημοσίου, του Ταμείου Αξιοποίησης Ιδιωτικής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Περιουσίας του Δημοσίου (Τ.Α.Ι.ΠΕ.Δ.), </w:t>
            </w:r>
            <w:r>
              <w:rPr>
                <w:b/>
                <w:bCs/>
                <w:i w:val="0"/>
                <w:iCs w:val="0"/>
                <w:smallCaps w:val="0"/>
                <w:color w:val="000000"/>
                <w:lang w:val="el" w:eastAsia="el"/>
              </w:rPr>
              <w:t>(25),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ΕΤ.Α.Δ.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της Εταιρείας Ακινήτων Δημοσίου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(ΕΤ.Α.Δ.) Α.Ε., </w:t>
            </w:r>
            <w:r>
              <w:rPr>
                <w:b/>
                <w:bCs/>
                <w:i w:val="0"/>
                <w:iCs w:val="0"/>
                <w:smallCaps w:val="0"/>
                <w:color w:val="000000"/>
                <w:lang w:val="el" w:eastAsia="el"/>
              </w:rPr>
              <w:t>(26),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 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καθώς και για τα πρόσωπα της υποπερίπτωσης β' της περίπτωσης στ' της παρ. 1 του άρθρου 3 του ν. 4223/2013 (Α΄ 287).</w:t>
            </w:r>
          </w:p>
          <w:p>
            <w:pPr>
              <w:spacing w:before="240"/>
              <w:rPr>
                <w:b w:val="0"/>
                <w:bCs w:val="0"/>
                <w:i w:val="0"/>
                <w:iCs w:val="0"/>
                <w:smallCaps w:val="0"/>
                <w:color w:val="000000"/>
                <w:lang w:val="el" w:eastAsia="el"/>
              </w:rPr>
            </w:pPr>
            <w:r>
              <w:rPr>
                <w:b/>
                <w:bCs/>
                <w:i w:val="0"/>
                <w:iCs w:val="0"/>
                <w:smallCaps w:val="0"/>
                <w:color w:val="000000"/>
                <w:lang w:val="el" w:eastAsia="el"/>
              </w:rPr>
              <w:t>(27), (28)</w:t>
            </w:r>
          </w:p>
        </w:tc>
      </w:tr>
    </w:tbl>
    <w:p>
      <w:pPr>
        <w:spacing w:before="240" w:after="240"/>
        <w:rPr>
          <w:lang w:val="el" w:eastAsia="el"/>
        </w:rPr>
      </w:pPr>
      <w:r>
        <w:rPr>
          <w:lang w:val="el" w:eastAsia="el"/>
        </w:rPr>
        <w:t>(25) Η απαλλαγή του ΤΑΙΠΕΔ, εισήχθη με την παρ. 3 του άρθρου 2 του ν. 4337/2015 (ΦΕΚ 129 Α'), η οποία αντικατέστησε την παράγραφο 4.</w:t>
      </w:r>
    </w:p>
    <w:p>
      <w:pPr>
        <w:spacing w:before="240" w:after="240"/>
        <w:rPr>
          <w:lang w:val="el" w:eastAsia="el"/>
        </w:rPr>
      </w:pPr>
      <w:r>
        <w:rPr>
          <w:lang w:val="el" w:eastAsia="el"/>
        </w:rPr>
        <w:t>Η προϊσχύουσα μορφή της παραγράφου αυτής, όπως τέθηκε με την παρ.1 του άρθρου 22 του ν.4283/2014 (ΦΕΚ 189 Α΄), ήταν ως εξής:</w:t>
      </w:r>
    </w:p>
    <w:p>
      <w:pPr>
        <w:spacing w:before="240" w:after="240"/>
        <w:rPr>
          <w:lang w:val="el" w:eastAsia="el"/>
        </w:rPr>
      </w:pPr>
      <w:r>
        <w:rPr>
          <w:lang w:val="el" w:eastAsia="el"/>
        </w:rPr>
        <w:t>«Οι διατάξεις του άρθρου αυτού δεν έχουν εφαρμογή για ακίνητα του Δημοσίου καθώς και για τα πρόσωπα της υποπερίπτωσης β` της περίπτωσης στ` της παρ. 1 του άρθρου 3 του ν. 4223/2013.»</w:t>
      </w:r>
    </w:p>
    <w:p>
      <w:pPr>
        <w:spacing w:before="240" w:after="240"/>
        <w:rPr>
          <w:lang w:val="el" w:eastAsia="el"/>
        </w:rPr>
      </w:pPr>
      <w:r>
        <w:rPr>
          <w:lang w:val="el" w:eastAsia="el"/>
        </w:rPr>
        <w:t>(26) Η απαλλαγή της ΕΤΑΔ ΑΕ εισήχθη με την παρ. 4 του άρθρου 10 του ν. 4474/2017(ΦΕΚ 80 Α΄)</w:t>
      </w:r>
    </w:p>
    <w:p>
      <w:pPr>
        <w:spacing w:before="240" w:after="240"/>
        <w:rPr>
          <w:lang w:val="el" w:eastAsia="el"/>
        </w:rPr>
      </w:pPr>
      <w:r>
        <w:rPr>
          <w:b/>
          <w:bCs/>
          <w:lang w:val="el" w:eastAsia="el"/>
        </w:rPr>
        <w:t>Ισχύς: 1/1/2016</w:t>
      </w:r>
      <w:r>
        <w:rPr>
          <w:lang w:val="el" w:eastAsia="el"/>
        </w:rPr>
        <w:t>, σύμφωνα με την παρ. 6 του ίδιου άρθρου και νόμου.</w:t>
      </w:r>
    </w:p>
    <w:p>
      <w:pPr>
        <w:spacing w:before="240" w:after="240"/>
        <w:rPr>
          <w:lang w:val="el" w:eastAsia="el"/>
        </w:rPr>
      </w:pPr>
      <w:r>
        <w:rPr>
          <w:lang w:val="el" w:eastAsia="el"/>
        </w:rPr>
        <w:t>(27) Η φράση «, καθώς και …… του ν. 4223/2013» προστέθηκε με την παρ. 1 του άρθρου 22 του ν. 4283/2014 (ΦΕΚ 189 Α΄). Ισχύς 10/9/2014, σύμφωνα με το άρθρο 23 του ιδίου νόμου, δηλαδή για δηλώσεις στοιχείων ακινήτων από 1/1/2015.</w:t>
      </w:r>
    </w:p>
    <w:p>
      <w:pPr>
        <w:spacing w:before="240" w:after="240"/>
        <w:rPr>
          <w:lang w:val="el" w:eastAsia="el"/>
        </w:rPr>
      </w:pPr>
      <w:r>
        <w:rPr>
          <w:lang w:val="el" w:eastAsia="el"/>
        </w:rPr>
        <w:t xml:space="preserve">(28) Όλη η παράγραφος 4 αντικαταστάθηκε με την παρ. 4 του άρθρου 10 του ν.4474/2017 (ΦΕΚ 80 Α') </w:t>
      </w:r>
      <w:r>
        <w:rPr>
          <w:b/>
          <w:bCs/>
          <w:lang w:val="el" w:eastAsia="el"/>
        </w:rPr>
        <w:t>Ισχύς: 1/1/2016</w:t>
      </w:r>
      <w:r>
        <w:rPr>
          <w:lang w:val="el" w:eastAsia="el"/>
        </w:rPr>
        <w:t>, σύμφωνα με την παρ. 6 του ίδιου άρθρου και νόμου.</w:t>
      </w:r>
    </w:p>
    <w:p>
      <w:pPr>
        <w:spacing w:before="240" w:after="240"/>
        <w:rPr>
          <w:lang w:val="el" w:eastAsia="el"/>
        </w:rPr>
      </w:pPr>
      <w:r>
        <w:rPr>
          <w:lang w:val="el" w:eastAsia="el"/>
        </w:rPr>
        <w:t>Η προϊσχύουσα μορφή της παραγράφου αυτής ήταν ως εξής:</w:t>
      </w:r>
    </w:p>
    <w:p>
      <w:pPr>
        <w:spacing w:before="240" w:after="240"/>
        <w:rPr>
          <w:lang w:val="el" w:eastAsia="el"/>
        </w:rPr>
      </w:pPr>
      <w:r>
        <w:rPr>
          <w:lang w:val="el" w:eastAsia="el"/>
        </w:rPr>
        <w:t>«Οι διατάξεις του άρθρου αυτού δεν έχουν εφαρμογή για ακίνητα του Δημοσίου του Ταμείου Αξιοποίησης Ιδιωτικής Περιουσίας του Δημοσίου (Τ.Α.Ι.ΠΕ.Δ.) καθώς και για τα πρόσωπα της υποπερίπτωσης β` της περίπτωσης στ` της παρ. 1 του άρθρου 3 του ν. 4223/2013.»</w:t>
      </w:r>
    </w:p>
    <w:p>
      <w:pPr>
        <w:spacing w:before="240" w:after="240"/>
        <w:rPr>
          <w:lang w:val="el" w:eastAsia="el"/>
        </w:rPr>
      </w:pPr>
      <w:r>
        <w:rPr>
          <w:lang w:val="el" w:eastAsia="el"/>
        </w:rPr>
        <w:t>Σύμφωνα με την παρ. 3 του άρθρου 52 του ν. 4447/2016 (ΦΕΚ 241 Α΄) ορίστηκαν τα εξής: «Η παρ. 4 του άρθρου 23 του ν. 3427/2005 (Α΄312) «Φόρος προστιθέμενης αξίας στις νέες οικοδομές, μεταβολές στη φορολογία κεφαλαίου και άλλες διατάξεις», όπως ισχύει, έχει εφαρμογή και όσον αφορά στην υποχρέωση υποβολής δήλωσης στοιχείων ακινήτων (Ε9) προγενέστερων ετών, ως προς τα πρόσωπα της υποπερίπτωσης β' της περίπτωσης στ' της παρ. 1 του</w:t>
      </w:r>
      <w:r>
        <w:rPr>
          <w:rStyle w:val="link"/>
          <w:lang w:val="el" w:eastAsia="el"/>
        </w:rPr>
        <w:t xml:space="preserve"> άρθρου 3 </w:t>
      </w:r>
      <w:r>
        <w:rPr>
          <w:lang w:val="el" w:eastAsia="el"/>
        </w:rPr>
        <w:t>του ν.</w:t>
      </w:r>
      <w:r>
        <w:rPr>
          <w:rStyle w:val="link"/>
          <w:lang w:val="el" w:eastAsia="el"/>
        </w:rPr>
        <w:t xml:space="preserve"> 4223/2013</w:t>
      </w:r>
      <w:r>
        <w:rPr>
          <w:lang w:val="el" w:eastAsia="el"/>
        </w:rPr>
        <w:t xml:space="preserve"> (Α΄287)».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8"/>
        <w:gridCol w:w="7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για την παραλαβή των δηλώσεων Ε9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(29) </w:t>
            </w:r>
            <w:r>
              <w:rPr>
                <w:b w:val="0"/>
                <w:bCs w:val="0"/>
                <w:i w:val="0"/>
                <w:iCs w:val="0"/>
                <w:smallCaps w:val="0"/>
                <w:color w:val="000000"/>
                <w:lang w:val="el" w:eastAsia="el"/>
              </w:rPr>
              <w:t>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υποχρέου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Ιανουαρίου του έτους κατά το οποίο γεννάται η φορολογική υποχρέωση.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υποχρέωσης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(29) </w:t>
            </w:r>
            <w:r>
              <w:rPr>
                <w:b w:val="0"/>
                <w:bCs w:val="0"/>
                <w:i w:val="0"/>
                <w:iCs w:val="0"/>
                <w:smallCaps w:val="0"/>
                <w:color w:val="000000"/>
                <w:lang w:val="el" w:eastAsia="el"/>
              </w:rPr>
              <w:t>Η υποχρέωση του φορολογουμένου για την υποβολή δήλωσης στοιχείων ακινήτων δεν παραγράφεται.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δηλώσεων αποκλειστικά για φορολογικούς σκοπούς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(29) </w:t>
            </w:r>
            <w:r>
              <w:rPr>
                <w:b w:val="0"/>
                <w:bCs w:val="0"/>
                <w:i w:val="0"/>
                <w:iCs w:val="0"/>
                <w:smallCaps w:val="0"/>
                <w:color w:val="000000"/>
                <w:lang w:val="el" w:eastAsia="el"/>
              </w:rPr>
              <w:t>Οι δηλώσεις στοιχείων ακινήτων χρησιμοποιούνται αποκλειστικά για φορολογικούς σκοπούς και δεν επιτρέπεται η χρησιμοποίησή τους για δίωξη εκείνου που υπέβαλε τη δήλωση, για παράβαση των κειμένων διατάξεων.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Απόρρητο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δηλώσεις στοιχείων ακινήτων είναι απόρρητες και δεν επιτρέπεται η γνωστοποίησή τους σε οποιονδήποτε άλλον εκτός από το φορολογούμενο στον οποίο αφορούν αυτές.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Χορήγηση απόρρητων στοιχείων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εξαίρεση επιτρέπεται, αποκλειστικά και μόνο: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Υπ.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4"/>
        <w:gridCol w:w="6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Δημόσιες Υπηρεσίες, Ν.Π.Δ.Δ. και Οργανισμούς με αρμοδιότητα διαχείρισης κ.λπ. των πάσης φύσεως χρηματοδοτήσεων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Γραφεία και μέλη Ν.Σ.Κ.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Δικαστική αρχή στο πλαίσιο ανακριτικής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Σύνδικο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Η χορήγηση στοιχείων των δηλώσεων στοιχείων ακινήτων του πτωχού στο σύνδικο της πτώχευσης.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Αναδόχους του</w:t>
            </w:r>
          </w:p>
          <w:p>
            <w:pPr>
              <w:spacing w:before="240"/>
              <w:rPr>
                <w:b w:val="0"/>
                <w:bCs w:val="0"/>
                <w:i w:val="0"/>
                <w:iCs w:val="0"/>
                <w:smallCaps w:val="0"/>
                <w:color w:val="000000"/>
                <w:lang w:val="el" w:eastAsia="el"/>
              </w:rPr>
            </w:pPr>
            <w:r>
              <w:rPr>
                <w:b/>
                <w:bCs/>
                <w:i w:val="0"/>
                <w:iCs w:val="0"/>
                <w:smallCaps w:val="0"/>
                <w:color w:val="000000"/>
                <w:lang w:val="el" w:eastAsia="el"/>
              </w:rPr>
              <w:t>Υπ. Οικονομικών ή εκτελούντες έργο προς όφελος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p>
          <w:p>
            <w:pPr>
              <w:spacing w:before="240"/>
              <w:rPr>
                <w:b w:val="0"/>
                <w:bCs w:val="0"/>
                <w:i w:val="0"/>
                <w:iCs w:val="0"/>
                <w:smallCaps w:val="0"/>
                <w:color w:val="000000"/>
                <w:lang w:val="el" w:eastAsia="el"/>
              </w:rPr>
            </w:pPr>
            <w:r>
              <w:rPr>
                <w:b/>
                <w:bCs/>
                <w:i w:val="0"/>
                <w:iCs w:val="0"/>
                <w:smallCaps w:val="0"/>
                <w:color w:val="000000"/>
                <w:lang w:val="el" w:eastAsia="el"/>
              </w:rPr>
              <w:t>(30)</w:t>
            </w:r>
          </w:p>
        </w:tc>
      </w:tr>
    </w:tbl>
    <w:p>
      <w:pPr>
        <w:spacing w:before="240" w:after="240"/>
        <w:rPr>
          <w:lang w:val="el" w:eastAsia="el"/>
        </w:rPr>
      </w:pPr>
      <w:r>
        <w:rPr>
          <w:b/>
          <w:bCs/>
          <w:lang w:val="el" w:eastAsia="el"/>
        </w:rPr>
        <w:t xml:space="preserve">(29) </w:t>
      </w:r>
      <w:r>
        <w:rPr>
          <w:lang w:val="el" w:eastAsia="el"/>
        </w:rPr>
        <w:t>Οι παράγραφοι 5, 6 και 7 προστέθηκαν με την παρ. 3 του άρθρου 51 του ν. 3842/2010 (ΦΕΚ 58 Α΄).</w:t>
      </w:r>
    </w:p>
    <w:p>
      <w:pPr>
        <w:spacing w:before="240" w:after="240"/>
        <w:rPr>
          <w:lang w:val="el" w:eastAsia="el"/>
        </w:rPr>
      </w:pPr>
      <w:r>
        <w:rPr>
          <w:b/>
          <w:bCs/>
          <w:lang w:val="el" w:eastAsia="el"/>
        </w:rPr>
        <w:t xml:space="preserve">(30) </w:t>
      </w:r>
      <w:r>
        <w:rPr>
          <w:lang w:val="el" w:eastAsia="el"/>
        </w:rPr>
        <w:t>Η περίπτωση αυτή προστέθηκε με την περ. γ της παρ. 8 του άρθρου 18 του ν. 4002/2011 (ΦΕΚ 180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2"/>
        <w:gridCol w:w="72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Παραβίαση φορολογικού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Πρόσωπα που ευθύνονται: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Υπάλληλοι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χρησιμοποιούν αυτά για σκοπό διάφορο εκείνου που ο νόμος επιτρέπει ή τα ανακοινώνουν με κάθε τρόπο, άμεσο ή έμμεσο, σε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λοιπά πρόσωπα τιμωρούνται με ποινή φυλάκισης μέχρι έξι (6) μήνες μετά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Ποινές λοιπών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διατάξεων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p>
          <w:p>
            <w:pPr>
              <w:spacing w:before="240"/>
              <w:rPr>
                <w:b w:val="0"/>
                <w:bCs w:val="0"/>
                <w:i w:val="0"/>
                <w:iCs w:val="0"/>
                <w:smallCaps w:val="0"/>
                <w:color w:val="000000"/>
                <w:lang w:val="el" w:eastAsia="el"/>
              </w:rPr>
            </w:pPr>
            <w:r>
              <w:rPr>
                <w:b/>
                <w:bCs/>
                <w:i w:val="0"/>
                <w:iCs w:val="0"/>
                <w:smallCaps w:val="0"/>
                <w:color w:val="000000"/>
                <w:lang w:val="el" w:eastAsia="el"/>
              </w:rPr>
              <w:t>(31)</w:t>
            </w:r>
          </w:p>
        </w:tc>
      </w:tr>
    </w:tbl>
    <w:p>
      <w:pPr>
        <w:spacing w:before="240" w:after="240"/>
        <w:rPr>
          <w:lang w:val="el" w:eastAsia="el"/>
        </w:rPr>
      </w:pPr>
      <w:r>
        <w:rPr>
          <w:b/>
          <w:bCs/>
          <w:lang w:val="el" w:eastAsia="el"/>
        </w:rPr>
        <w:t xml:space="preserve">(31) </w:t>
      </w:r>
      <w:r>
        <w:rPr>
          <w:lang w:val="el" w:eastAsia="el"/>
        </w:rPr>
        <w:t>Η παράγραφος 8 προστέθηκε με την παρ. 3 του άρθρου 51 του ν. 3842/2010 (ΦΕΚ 58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3"/>
        <w:gridCol w:w="66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Επιπτώσεις μη υποβολής, εκπρόθεσμης υποβολής ή υποβολής ανακριβούς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μη υποβολής, εκπρόθεσμης υποβολής ή υποβολής ανακριβούς δήλωσης στοιχείων ακινήτων εφαρμόζονται οι διατάξεις του ν. 2523/1997, όπως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εφαρμογή κυρώσεων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διατάξεις του προηγούμενου εδαφίου δεν εφαρμόζονται στις δηλώσεις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ακινήτων που υποβάλλονται μέχρι και την 30</w:t>
            </w:r>
            <w:r>
              <w:rPr>
                <w:b w:val="0"/>
                <w:bCs w:val="0"/>
                <w:i w:val="0"/>
                <w:iCs w:val="0"/>
                <w:smallCaps w:val="0"/>
                <w:color w:val="000000"/>
                <w:sz w:val="30"/>
                <w:szCs w:val="30"/>
                <w:vertAlign w:val="superscript"/>
                <w:lang w:val="el" w:eastAsia="el"/>
              </w:rPr>
              <w:t>ή</w:t>
            </w:r>
            <w:r>
              <w:rPr>
                <w:b w:val="0"/>
                <w:bCs w:val="0"/>
                <w:i w:val="0"/>
                <w:iCs w:val="0"/>
                <w:smallCaps w:val="0"/>
                <w:color w:val="000000"/>
                <w:lang w:val="el" w:eastAsia="el"/>
              </w:rPr>
              <w:t xml:space="preserve"> Δεκεμβρίου 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 διόρθωση της περιουσιακής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κατάστασης των ετών 2010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2011, 2012 και 2013, εκτός εάν προκύπτει ποσό φόρου ακίνητης περιουσίας προς επιστροφή. </w:t>
            </w:r>
            <w:r>
              <w:rPr>
                <w:b/>
                <w:bCs/>
                <w:i w:val="0"/>
                <w:iCs w:val="0"/>
                <w:smallCaps w:val="0"/>
                <w:color w:val="000000"/>
                <w:lang w:val="el" w:eastAsia="el"/>
              </w:rPr>
              <w:t>(35)</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κατά την οποία από τις δηλώσεις του προηγούμενου εδαφίου</w:t>
            </w:r>
          </w:p>
          <w:p>
            <w:pPr>
              <w:spacing w:before="240"/>
              <w:rPr>
                <w:b w:val="0"/>
                <w:bCs w:val="0"/>
                <w:i w:val="0"/>
                <w:iCs w:val="0"/>
                <w:smallCaps w:val="0"/>
                <w:color w:val="000000"/>
                <w:lang w:val="el" w:eastAsia="el"/>
              </w:rPr>
            </w:pPr>
            <w:r>
              <w:rPr>
                <w:b w:val="0"/>
                <w:bCs w:val="0"/>
                <w:i w:val="0"/>
                <w:iCs w:val="0"/>
                <w:smallCaps w:val="0"/>
                <w:color w:val="000000"/>
                <w:lang w:val="el" w:eastAsia="el"/>
              </w:rPr>
              <w:t>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p>
        </w:tc>
      </w:tr>
    </w:tbl>
    <w:p>
      <w:pPr>
        <w:spacing w:before="240" w:after="240"/>
        <w:rPr>
          <w:lang w:val="el" w:eastAsia="el"/>
        </w:rPr>
      </w:pPr>
      <w:r>
        <w:rPr>
          <w:lang w:val="el" w:eastAsia="el"/>
        </w:rPr>
        <w:t>(32) Η παράγραφος 9 προστέθηκε με την παρ. 3 του άρθρου 51 του νόμου 3842/2010 (ΦΕΚ 58 Α΄) και είχε αρχικά ως εξής:</w:t>
      </w:r>
    </w:p>
    <w:p>
      <w:pPr>
        <w:spacing w:before="240" w:after="240"/>
        <w:rPr>
          <w:lang w:val="el" w:eastAsia="el"/>
        </w:rPr>
      </w:pPr>
      <w:r>
        <w:rPr>
          <w:i/>
          <w:iCs/>
          <w:lang w:val="el" w:eastAsia="el"/>
        </w:rPr>
        <w:t>«Σε περίπτωση μη υποβολής, εκπρόθεσμης υποβολής ή υποβολής ανακριβούς δήλωσης στοιχείων ακινήτων εφαρμόζονται οι διατάξεις του ν. 2523/1997, όπως ισχύουν.»</w:t>
      </w:r>
    </w:p>
    <w:p>
      <w:pPr>
        <w:spacing w:before="240" w:after="240"/>
        <w:rPr>
          <w:lang w:val="el" w:eastAsia="el"/>
        </w:rPr>
      </w:pPr>
      <w:r>
        <w:rPr>
          <w:lang w:val="el" w:eastAsia="el"/>
        </w:rPr>
        <w:t>(33) Η ημερομηνία 19</w:t>
      </w:r>
      <w:r>
        <w:rPr>
          <w:sz w:val="30"/>
          <w:szCs w:val="30"/>
          <w:vertAlign w:val="superscript"/>
          <w:lang w:val="el" w:eastAsia="el"/>
        </w:rPr>
        <w:t>η</w:t>
      </w:r>
      <w:r>
        <w:rPr>
          <w:lang w:val="el" w:eastAsia="el"/>
        </w:rPr>
        <w:t xml:space="preserve"> Δεκεμβρίου 2014 αντικατέστησε την ημερομηνία 30ή Νοεμβρίου 2014 με την περ. β. της παρ. 2 του άρθρου 42 ν. 4308/2014 (ΦΕΚ 251 Α΄). Η ημερομηνία 30</w:t>
      </w:r>
      <w:r>
        <w:rPr>
          <w:sz w:val="30"/>
          <w:szCs w:val="30"/>
          <w:vertAlign w:val="superscript"/>
          <w:lang w:val="el" w:eastAsia="el"/>
        </w:rPr>
        <w:t>ή</w:t>
      </w:r>
      <w:r>
        <w:rPr>
          <w:lang w:val="el" w:eastAsia="el"/>
        </w:rPr>
        <w:t xml:space="preserve"> Δεκεμβρίου 2014 αντικατέστησε την ημερομηνία 19</w:t>
      </w:r>
      <w:r>
        <w:rPr>
          <w:sz w:val="30"/>
          <w:szCs w:val="30"/>
          <w:vertAlign w:val="superscript"/>
          <w:lang w:val="el" w:eastAsia="el"/>
        </w:rPr>
        <w:t xml:space="preserve">η </w:t>
      </w:r>
      <w:r>
        <w:rPr>
          <w:lang w:val="el" w:eastAsia="el"/>
        </w:rPr>
        <w:t>Δεκεμβρίου 2014 με την παρ. 5 του άρθρου 86 ν. 4316/2014 (ΦΕΚ 270 Α΄).</w:t>
      </w:r>
    </w:p>
    <w:p>
      <w:pPr>
        <w:spacing w:before="240" w:after="240"/>
        <w:rPr>
          <w:lang w:val="el" w:eastAsia="el"/>
        </w:rPr>
      </w:pPr>
      <w:r>
        <w:rPr>
          <w:lang w:val="el" w:eastAsia="el"/>
        </w:rPr>
        <w:t>(34) Το έτος 2010 προστέθηκε με την παρ. 5 του άρθρου 86 ν. 4316/2014 (ΦΕΚ 94 Α΄).</w:t>
      </w:r>
    </w:p>
    <w:p>
      <w:pPr>
        <w:spacing w:before="240" w:after="240"/>
        <w:rPr>
          <w:lang w:val="el" w:eastAsia="el"/>
        </w:rPr>
      </w:pPr>
      <w:r>
        <w:rPr>
          <w:lang w:val="el" w:eastAsia="el"/>
        </w:rPr>
        <w:t>(35) Το εδάφιο αυτό προστέθηκε με την παρ. 3 του άρθρου 52 του νόμου 4276/2014 (ΦΕΚ 155Α΄) και υπέστη τροποποιήσεις ως άνω (δες υποσ. 32,34).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9"/>
        <w:gridCol w:w="7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p>
          <w:p>
            <w:pPr>
              <w:spacing w:before="240"/>
              <w:rPr>
                <w:b w:val="0"/>
                <w:bCs w:val="0"/>
                <w:i w:val="0"/>
                <w:iCs w:val="0"/>
                <w:smallCaps w:val="0"/>
                <w:color w:val="000000"/>
                <w:lang w:val="el" w:eastAsia="el"/>
              </w:rPr>
            </w:pPr>
            <w:r>
              <w:rPr>
                <w:b/>
                <w:bCs/>
                <w:i w:val="0"/>
                <w:iCs w:val="0"/>
                <w:smallCaps w:val="0"/>
                <w:color w:val="000000"/>
                <w:lang w:val="el" w:eastAsia="el"/>
              </w:rPr>
              <w:t>(36),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Κατάργηση διατάξεων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 </w:t>
            </w:r>
            <w:r>
              <w:rPr>
                <w:b w:val="0"/>
                <w:bCs w:val="0"/>
                <w:i w:val="0"/>
                <w:iCs w:val="0"/>
                <w:smallCaps w:val="0"/>
                <w:color w:val="000000"/>
                <w:lang w:val="el" w:eastAsia="el"/>
              </w:rPr>
              <w:t>Οι διατάξεις της παραγράφου 15 του άρθρου 5 του ν. 3296/2004 (ΦΕΚ 253 Α`) καταργούνται.</w:t>
            </w:r>
          </w:p>
          <w:p>
            <w:pPr>
              <w:spacing w:before="240"/>
              <w:rPr>
                <w:b w:val="0"/>
                <w:bCs w:val="0"/>
                <w:i w:val="0"/>
                <w:iCs w:val="0"/>
                <w:smallCaps w:val="0"/>
                <w:color w:val="000000"/>
                <w:lang w:val="el" w:eastAsia="el"/>
              </w:rPr>
            </w:pPr>
            <w:r>
              <w:rPr>
                <w:b/>
                <w:bCs/>
                <w:i w:val="0"/>
                <w:iCs w:val="0"/>
                <w:smallCaps w:val="0"/>
                <w:color w:val="000000"/>
                <w:lang w:val="el" w:eastAsia="el"/>
              </w:rPr>
              <w:t>(38)</w:t>
            </w:r>
          </w:p>
        </w:tc>
      </w:tr>
    </w:tbl>
    <w:p>
      <w:pPr>
        <w:spacing w:before="240" w:after="240"/>
        <w:rPr>
          <w:lang w:val="el" w:eastAsia="el"/>
        </w:rPr>
      </w:pPr>
      <w:r>
        <w:rPr>
          <w:b/>
          <w:bCs/>
          <w:lang w:val="el" w:eastAsia="el"/>
        </w:rPr>
        <w:t>(36)</w:t>
      </w:r>
      <w:r>
        <w:rPr>
          <w:lang w:val="el" w:eastAsia="el"/>
        </w:rPr>
        <w:t>Το εδάφιο αυτό προστέθηκε με το άρθρο 51 του ν. 4389/2016 (ΦΕΚ 155Α').</w:t>
      </w:r>
    </w:p>
    <w:p>
      <w:pPr>
        <w:spacing w:before="240" w:after="240"/>
        <w:rPr>
          <w:lang w:val="el" w:eastAsia="el"/>
        </w:rPr>
      </w:pPr>
      <w:r>
        <w:rPr>
          <w:lang w:val="el" w:eastAsia="el"/>
        </w:rPr>
        <w:t>Η ημερομηνία της 30.11.2016 αντικατέστησε την 29.7.2016 με την παρ. 1 του άρθρου 84 του νόμου 4413/2016 (ΦΕΚ 148 Α΄). Ισχύς από 29.7.2016 σύμφωνα με την παρ.2 του ίδιου άρθρου και νόμου.</w:t>
      </w:r>
    </w:p>
    <w:p>
      <w:pPr>
        <w:spacing w:before="240" w:after="240"/>
        <w:rPr>
          <w:lang w:val="el" w:eastAsia="el"/>
        </w:rPr>
      </w:pPr>
      <w:r>
        <w:rPr>
          <w:lang w:val="el" w:eastAsia="el"/>
        </w:rPr>
        <w:t>(38) Η παράγραφος αναριθμήθηκε από 4 σε 5 με την παρ. 2 του άρθρου 20 του ν. 3634/2008 και έπειτα από 5 σε 10 με την παρ. 3 του άρθρου 51 του ν. 3842/2010 (ΦΕΚ 58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