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Κοινοποίηση των διατάξεων του άρθρου 51 του ν.4607/2019 (ΦΕΚ 65 Α’) καθώς και των αριθμ. A.1218/3-6-2019 Απόφαση Διοικητή Α.Α.Δ.Ε. και A.1217/6-6-2019 Κ.Υ.Α..</w:t>
      </w:r>
    </w:p>
    <w:p>
      <w:pPr>
        <w:spacing w:before="240" w:after="240"/>
        <w:rPr>
          <w:lang w:val="el" w:eastAsia="el"/>
        </w:rPr>
      </w:pPr>
      <w:r>
        <w:rPr>
          <w:lang w:val="el" w:eastAsia="el"/>
        </w:rPr>
        <w:t>Κοινοποιούνται συνημμένα για ενημέρωση και εφαρμογή οι διατάξεις του άρθρου 51 του ν 4607/2019 (ΦΕΚ Α΄65), με τις οποίες τροποποιήθηκαν οι διατάξεις των άρθρων 55 και 73, του ν.2960/2001 καθώς και οι α) A.1218/3-6-2019 Απόφαση Διοικητή Α.Α.Δ.Ε. η οποία δημοσιεύτηκε στο ΦΕΚ 2264/Β΄/11-6-2019 και έλαβε αριθμό ΑΔΑ: Ω65346ΜΠ3Ζ-51Π και β) Α.1217/6-6-2019 Κ.Υ.Α. η οποία δημοσιεύτηκε στο ΦΕΚ 2243/Β΄/10-6-2019 και έλαβε αριθμό ΑΔΑ: 6ΧΘΥ46ΜΠ3Ζ-ΜΨΤ οι οποίες αντικαθιστούν τις αριθμ. ΔΕΦΚ 5036589 ΕΞ 2011/31-8-2011 Α.Υ.Ο. και ΔΕΦΚ 5036604 ΕΞ 2011/31-8-2011 Κ.Υ.Α., αντίστοιχα.</w:t>
      </w:r>
    </w:p>
    <w:p>
      <w:pPr>
        <w:spacing w:before="240" w:after="240"/>
        <w:rPr>
          <w:lang w:val="el" w:eastAsia="el"/>
        </w:rPr>
      </w:pPr>
      <w:r>
        <w:rPr>
          <w:lang w:val="el" w:eastAsia="el"/>
        </w:rPr>
        <w:t>Ειδικότερα, διευκρινίζονται τα ακόλουθα:</w:t>
      </w:r>
    </w:p>
    <w:p>
      <w:pPr>
        <w:spacing w:before="240" w:after="240"/>
        <w:rPr>
          <w:lang w:val="el" w:eastAsia="el"/>
        </w:rPr>
      </w:pPr>
      <w:r>
        <w:rPr>
          <w:lang w:val="el" w:eastAsia="el"/>
        </w:rPr>
        <w:t>Α. Με τις κοινοποιούμενες διατάξεις του ν.4607/2019:</w:t>
      </w:r>
    </w:p>
    <w:p>
      <w:pPr>
        <w:spacing w:before="240" w:after="240"/>
        <w:rPr>
          <w:lang w:val="el" w:eastAsia="el"/>
        </w:rPr>
      </w:pPr>
      <w:r>
        <w:rPr>
          <w:lang w:val="el" w:eastAsia="el"/>
        </w:rPr>
        <w:t>Α.1. Τροποποιήθηκε το άρθρο 55 του ν.2960/2001 στο οποίο μεταφέρθηκαν οι ορισμοί του διανομέα ή αναδιανομέα φυσικού αερίου, με έναρξη ισχύος την 01-07-2019. Ειδικότερα καθορίζεται ότι:</w:t>
      </w:r>
    </w:p>
    <w:p>
      <w:pPr>
        <w:spacing w:before="240" w:after="240"/>
        <w:rPr>
          <w:lang w:val="el" w:eastAsia="el"/>
        </w:rPr>
      </w:pPr>
      <w:r>
        <w:rPr>
          <w:b/>
          <w:bCs/>
          <w:lang w:val="el" w:eastAsia="el"/>
        </w:rPr>
        <w:t xml:space="preserve">Σημείο Κατανάλωσης </w:t>
      </w:r>
      <w:r>
        <w:rPr>
          <w:lang w:val="el" w:eastAsia="el"/>
        </w:rPr>
        <w:t>φυσικού αερίου είναι η εγκατάσταση καταναλωτή φυσικού αερίου στην οποία παραδίδεται φυσικό αέριο για τελική χρήση, ενώ παράλληλα ορίστηκε ο «Διανομέας ή Αναδιανομέας φυσικού αερίου» ο οποίος είναι:</w:t>
      </w:r>
    </w:p>
    <w:p>
      <w:pPr>
        <w:pStyle w:val="StructureList1"/>
        <w:spacing w:before="120" w:after="0"/>
        <w:rPr>
          <w:lang w:val="el" w:eastAsia="el"/>
        </w:rPr>
      </w:pPr>
      <w:r>
        <w:rPr>
          <w:lang w:val="el" w:eastAsia="el"/>
        </w:rPr>
        <w:t>α)</w:t>
      </w:r>
      <w:r>
        <w:rPr>
          <w:lang w:val="en" w:eastAsia="en"/>
        </w:rPr>
        <w:tab/>
      </w:r>
      <w:r>
        <w:rPr>
          <w:lang w:val="el" w:eastAsia="el"/>
        </w:rPr>
        <w:t xml:space="preserve">ο </w:t>
      </w:r>
      <w:r>
        <w:rPr>
          <w:b/>
          <w:bCs/>
          <w:lang w:val="el" w:eastAsia="el"/>
        </w:rPr>
        <w:t xml:space="preserve">Προμηθευτής </w:t>
      </w:r>
      <w:r>
        <w:rPr>
          <w:lang w:val="el" w:eastAsia="el"/>
        </w:rPr>
        <w:t>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 ήτοι σε εγκατάσταση καταναλωτή για τελική χρήση και</w:t>
      </w:r>
    </w:p>
    <w:p>
      <w:pPr>
        <w:pStyle w:val="StructureList1"/>
        <w:spacing w:before="120" w:after="0"/>
        <w:rPr>
          <w:lang w:val="el" w:eastAsia="el"/>
        </w:rPr>
      </w:pPr>
      <w:r>
        <w:rPr>
          <w:lang w:val="el" w:eastAsia="el"/>
        </w:rPr>
        <w:t>β)</w:t>
      </w:r>
      <w:r>
        <w:rPr>
          <w:lang w:val="en" w:eastAsia="en"/>
        </w:rPr>
        <w:tab/>
      </w:r>
      <w:r>
        <w:rPr>
          <w:lang w:val="el" w:eastAsia="el"/>
        </w:rPr>
        <w:t xml:space="preserve">ο </w:t>
      </w:r>
      <w:r>
        <w:rPr>
          <w:b/>
          <w:bCs/>
          <w:lang w:val="el" w:eastAsia="el"/>
        </w:rPr>
        <w:t xml:space="preserve">Τελικός Πελάτης </w:t>
      </w:r>
      <w:r>
        <w:rPr>
          <w:lang w:val="el" w:eastAsia="el"/>
        </w:rPr>
        <w:t>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spacing w:before="240" w:after="240"/>
        <w:rPr>
          <w:lang w:val="el" w:eastAsia="el"/>
        </w:rPr>
      </w:pPr>
      <w:r>
        <w:rPr>
          <w:lang w:val="el" w:eastAsia="el"/>
        </w:rPr>
        <w:t>Α.2. Επιπλέον αναδιατυπώθηκε η εξουσιοδοτική διάταξη της παρ. 9 του άρθρου 73 του ν. 2960/2001, για την κοινή απόφαση των Υπουργών Οικονομικών και Περιβάλλοντος και Ενέργειας με την οποία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spacing w:before="240" w:after="240"/>
        <w:rPr>
          <w:lang w:val="el" w:eastAsia="el"/>
        </w:rPr>
      </w:pPr>
      <w:r>
        <w:rPr>
          <w:lang w:val="el" w:eastAsia="el"/>
        </w:rPr>
        <w:t xml:space="preserve">Τα ως άνω έχουν εφαρμογή από την </w:t>
      </w:r>
      <w:r>
        <w:rPr>
          <w:b/>
          <w:bCs/>
          <w:lang w:val="el" w:eastAsia="el"/>
        </w:rPr>
        <w:t>01. 07.2019</w:t>
      </w:r>
      <w:r>
        <w:rPr>
          <w:lang w:val="el" w:eastAsia="el"/>
        </w:rPr>
        <w:t>.</w:t>
      </w:r>
    </w:p>
    <w:p>
      <w:pPr>
        <w:spacing w:before="240" w:after="240"/>
        <w:rPr>
          <w:lang w:val="el" w:eastAsia="el"/>
        </w:rPr>
      </w:pPr>
      <w:r>
        <w:rPr>
          <w:lang w:val="el" w:eastAsia="el"/>
        </w:rPr>
        <w:t>Β.1. Αναφορικά με την κοινοποιούμενη Απόφαση Διοικητή Α.Α.Δ.Ε. σχετικά με τους όρους και προϋποθέσεις που διέπουν τη διαδικασία βεβαίωσης και είσπραξης του Ε.Φ.Κ., του Φ.Π.Α. και των λοιπών επιβαρύνσεων του φυσικού αερίου των περιπτώσεων ιζ΄ και ιη΄, της παραγράφου 1, του άρθρου 73, του ν.2960/2001, κατά την παράδοση αυτού προς κατανάλωση, η οποία αντικαθιστά την αριθμ. ΔΕΦΚ 5036589 ΕΞ 2011/31-8-2011 Α.Υ.Ο., επισημαίνονται τα σημαντικότερα σημεία ως ακολούθως:</w:t>
      </w:r>
    </w:p>
    <w:p>
      <w:pPr>
        <w:pStyle w:val="StructureList1"/>
        <w:spacing w:before="120" w:after="0"/>
        <w:rPr>
          <w:lang w:val="el" w:eastAsia="el"/>
        </w:rPr>
      </w:pPr>
      <w:r>
        <w:rPr>
          <w:lang w:val="el" w:eastAsia="el"/>
        </w:rPr>
        <w:t>α)</w:t>
      </w:r>
      <w:r>
        <w:rPr>
          <w:lang w:val="en" w:eastAsia="en"/>
        </w:rPr>
        <w:tab/>
      </w:r>
      <w:r>
        <w:rPr>
          <w:lang w:val="el" w:eastAsia="el"/>
        </w:rPr>
        <w:t>Με το άρθρο 1 καθορίζεται το πεδίο εφαρμογής για τη βεβαίωση και είσπραξη του Ε.Φ.Κ. και των λοιπών φορολογικών επιβαρύνσεων του φυσικού αερίου. Συγκεκριμένα, μεταξύ άλλων, ορίζεται ότι οι διατυπώσεις της εν λόγω Απόφασης εφαρμόζονται για το φυσικό αέριο που χρησιμοποιείται ως καύσιμο θέρμανσης της περίπτωσης ιζ΄ καθώς και για το φυσικό αέριο που χρησιμοποιείται σε άλλες χρήσεις, ήτοι βιομηχανικές, εμπορικές και λοιπές χρήσεις, της περίπτωσης ιη΄ της παραγράφου 1 του άρθρου 73 του ν.2960/2001, ενώ δεν εφαρμόζονται για το φυσικό αέριο που χρησιμοποιείται ως καύσιμο κινητήρων για την προώθηση οχημάτων της περίπτωσης ιστ΄ της παραγράφου 1 του άρθρου 73 του ν.2960/2001.</w:t>
      </w:r>
    </w:p>
    <w:p>
      <w:pPr>
        <w:pStyle w:val="StructureList1"/>
        <w:spacing w:before="120" w:after="0"/>
        <w:rPr>
          <w:lang w:val="el" w:eastAsia="el"/>
        </w:rPr>
      </w:pPr>
      <w:r>
        <w:rPr>
          <w:lang w:val="el" w:eastAsia="el"/>
        </w:rPr>
        <w:t>β)</w:t>
      </w:r>
      <w:r>
        <w:rPr>
          <w:lang w:val="en" w:eastAsia="en"/>
        </w:rPr>
        <w:tab/>
      </w:r>
      <w:r>
        <w:rPr>
          <w:lang w:val="el" w:eastAsia="el"/>
        </w:rPr>
        <w:t>Στο άρθρο 2 καθορίζεται ότι για τον προσδιορισμό του συντελεστή Ε.Φ.Κ. του φυσικού αερίου της περίπτωσης ιη΄, ο οποίος εφαρμόζεται για τις παραδόσεις προς κατανάλωση κάθε έτους, λαμβάνεται υπόψη η συνολική κατανάλωση του αμέσως προηγούμενου έτους (1/1 έως 31/12).</w:t>
      </w:r>
    </w:p>
    <w:p>
      <w:pPr>
        <w:spacing w:before="240" w:after="240"/>
        <w:rPr>
          <w:lang w:val="el" w:eastAsia="el"/>
        </w:rPr>
      </w:pPr>
      <w:r>
        <w:rPr>
          <w:lang w:val="el" w:eastAsia="el"/>
        </w:rPr>
        <w:t>Ορίζεται ότι για την εφαρμογή των ανωτέρω, ο Διαχειριστής του Εθνικού Συστήματος Φυσικού Αερίου (Δ.Ε.Σ.Φ.Α.) και οι λοιποί διαχειριστές δικτύων διανομής φυσικού αερίου κατά τα οριζόμενα στον ν.4001/2011, όπως ισχύει, αποστέλλουν, μετά από σχετική αίτηση των καταναλωτών των οποίων η ετήσια κατανάλωση υπερβαίνει τα 36.000 GJ (10.000 Mwh), μέχρι την 20η Ιανουαρίου κάθε έτους, έγγραφες βεβαιώσεις σε αυτούς, αναφορικά με την συνολική τους κατανάλωση που πραγματοποιήθηκε το αμέσως προηγούμενο έτος (1/1 έως 31/12). Οι ως άνω καταναλωτές φυσικού αερίου προσκομίζουν μέχρι την 25η Ιανουαρίου κάθε έτους τις εν λόγω βεβαιώσεις, στον διανομέα ή αναδιανομέα τους, ο οποίος βάσει αυτών, προσδιορίζει τον συντελεστή Ε.Φ.Κ. που αντιστοιχεί στην κατανάλωση του κάθε καταναλωτή-πελάτη του.</w:t>
      </w:r>
    </w:p>
    <w:p>
      <w:pPr>
        <w:spacing w:before="240" w:after="240"/>
        <w:rPr>
          <w:lang w:val="el" w:eastAsia="el"/>
        </w:rPr>
      </w:pPr>
      <w:r>
        <w:rPr>
          <w:lang w:val="el" w:eastAsia="el"/>
        </w:rPr>
        <w:t>Προκειμένου για την διευκόλυνση των σχετικών ελέγχων από τις αρμόδιες ελεγκτικές αρχές, ο Δ.Ε.Σ.Φ.Α. και οι λοιποί διαχειριστές δικτύων διανομής τηρούν ηλεκτρονικό αρχείο με τις άνω βεβαιώσεις, το οποίο αποστέλλεται στις ΕΛΥΤ μέχρις την 25</w:t>
      </w:r>
      <w:r>
        <w:rPr>
          <w:sz w:val="30"/>
          <w:szCs w:val="30"/>
          <w:vertAlign w:val="superscript"/>
          <w:lang w:val="el" w:eastAsia="el"/>
        </w:rPr>
        <w:t>η</w:t>
      </w:r>
      <w:r>
        <w:rPr>
          <w:lang w:val="el" w:eastAsia="el"/>
        </w:rPr>
        <w:t xml:space="preserve"> Φεβρουαρίου κάθε έτους.</w:t>
      </w:r>
    </w:p>
    <w:p>
      <w:pPr>
        <w:spacing w:before="240" w:after="240"/>
        <w:rPr>
          <w:lang w:val="el" w:eastAsia="el"/>
        </w:rPr>
      </w:pPr>
      <w:r>
        <w:rPr>
          <w:lang w:val="el" w:eastAsia="el"/>
        </w:rPr>
        <w:t>Επιπλέον, στη περίπτωση νέων καταναλωτών όπου δεν υπάρχουν στοιχεία κατανάλωσης φυσικού αερίου προηγούμενου έτους, δηλώνεται εγγράφως από τους ίδιους, η εκτιμώμενη ετήσια κατανάλωση στους διανομείς ή αναδιανομείς τους, προκειμένου για τον προσδιορισμό του συντελεστή Ε.Φ.Κ. των εν λόγω περιπτώσεων.</w:t>
      </w:r>
    </w:p>
    <w:p>
      <w:pPr>
        <w:spacing w:before="240" w:after="240"/>
        <w:rPr>
          <w:lang w:val="el" w:eastAsia="el"/>
        </w:rPr>
      </w:pPr>
      <w:r>
        <w:rPr>
          <w:lang w:val="el" w:eastAsia="el"/>
        </w:rPr>
        <w:t>Παρομοίως, στη περίπτωση των μη διασυνδεδεμένων καταναλωτών δηλώνεται εγγράφως από τους ίδιους, η εκτιμώμενη ετήσια κατανάλωση στους διανομείς ή αναδιανομείς τους, προκειμένου για τον προσδιορισμό του συντελεστή Ε.Φ.Κ. των εν λόγω περιπτώσεων.</w:t>
      </w:r>
    </w:p>
    <w:p>
      <w:pPr>
        <w:spacing w:before="240" w:after="240"/>
        <w:rPr>
          <w:lang w:val="el" w:eastAsia="el"/>
        </w:rPr>
      </w:pPr>
      <w:r>
        <w:rPr>
          <w:lang w:val="el" w:eastAsia="el"/>
        </w:rPr>
        <w:t>Επιπλέον, οι καταναλωτές με μονάδες παραγωγής ή συμπαραγωγής ηλεκτρικής ενέργειας που εμπίπτουν στις διατάξεις της παρ.1 του άρθρου 61, του ν.4389/16 και χρησιμοποιούν φυσικό αέριο και για λοιπές χρήσεις πέραν της παραγωγής ηλεκτρικής ενέργειας, η ποσότητα του οποίου υπερβαίνει τα 36.000 GJ (10.000 Mwh), δηλώνουν εγγράφως μέχρι την 25η Ιανουαρίου κάθε έτους, στους διανομείς ή αναδιανομείς τους την ετήσια κατανάλωση φυσικού αερίου λοιπών χρήσεων του προηγούμενου έτους, προκειμένου για τον προσδιορισμό του συντελεστή Ε.Φ.Κ.. Οι εν λόγω καταναλωτές οφείλουν να δηλώνουν επιπροσθέτως και την ετήσια κατανάλωση φυσικού αερίου που χρησιμοποίησαν το προηγούμενο έτος για την παραγωγή ηλεκτρικής ενέργειας, μέχρι την ίδια προθεσμία στους διανομείς ή αναδιανομείς τους, προκειμένου για τον προσδιορισμό του συντελεστή ΕΦΚ επί των απαλλασσόμενων ποσοτήτων φυσικού αερίου με σκοπό την ορθή βεβαίωση επί αυτών των σχετικών φορολογικών επιβαρύνσεων.</w:t>
      </w:r>
    </w:p>
    <w:p>
      <w:pPr>
        <w:spacing w:before="240" w:after="240"/>
        <w:rPr>
          <w:lang w:val="el" w:eastAsia="el"/>
        </w:rPr>
      </w:pPr>
      <w:r>
        <w:rPr>
          <w:lang w:val="el" w:eastAsia="el"/>
        </w:rPr>
        <w:t>Όσον αφορά στους καταναλωτές φυσικού αερίου, για τους οποίους δεν προσκομίζεται στον διανομέα ή αναδιανομέα έγγραφη βεβαίωση ή δήλωση ετήσιας κατανάλωσης, εφαρμόζεται ο υψηλότερος συντελεστής Ε.Φ.Κ. του φυσικού αερίου της περίπτωσης ιη΄, ήτοι 1,5 €/GJ.</w:t>
      </w:r>
    </w:p>
    <w:p>
      <w:pPr>
        <w:spacing w:before="240" w:after="240"/>
        <w:rPr>
          <w:lang w:val="el" w:eastAsia="el"/>
        </w:rPr>
      </w:pPr>
      <w:r>
        <w:rPr>
          <w:lang w:val="el" w:eastAsia="el"/>
        </w:rPr>
        <w:t>Επιπλέον και δεδομένου ότι, υιοθετήθηκε νέος ορισμός του διανομέα ή αναδιανομέα στο άρθρο 55 του ν.2960/2001, ο οποίος είναι υπόχρεος για την καταβολή των φορολογικών επιβαρύνσεων, αναπροσαρμόζονται ανάλογα οι όροι και οι προϋποθέσεις αναφορικά με τη βεβαίωση και είσπραξη του Ε.Φ.Κ. του φυσικού αερίου, η οποία διενεργείται με την κατάθεση Συγκεντρωτικής Δήλωσης Ε.Φ.Κ. (Δ.Ε.Φ.Κ.), το αργότερο μέχρι την εικοστή (20</w:t>
      </w:r>
      <w:r>
        <w:rPr>
          <w:sz w:val="30"/>
          <w:szCs w:val="30"/>
          <w:vertAlign w:val="superscript"/>
          <w:lang w:val="el" w:eastAsia="el"/>
        </w:rPr>
        <w:t>η</w:t>
      </w:r>
      <w:r>
        <w:rPr>
          <w:lang w:val="el" w:eastAsia="el"/>
        </w:rPr>
        <w:t>) ημέρα του επόμενου μήνα από τον μήνα έκδοσης των σχετικών παραστατικών πώλησης φυσικού αερίου.</w:t>
      </w:r>
    </w:p>
    <w:p>
      <w:pPr>
        <w:spacing w:before="240" w:after="240"/>
        <w:rPr>
          <w:lang w:val="el" w:eastAsia="el"/>
        </w:rPr>
      </w:pPr>
      <w:r>
        <w:rPr>
          <w:lang w:val="el" w:eastAsia="el"/>
        </w:rPr>
        <w:t xml:space="preserve">Στην περίπτωση που υπόχρεος είναι ο Προμηθευτής φυσικού αερίου υποβάλλει τη Δ.Ε.Φ.Κ., επί της ποσότητας φυσικού αερίου που προμηθεύει σε Σημείο Κατανάλωσης, βάσει των εκδιδόμενων παραστατικών πωλήσεων, ενώ στην περίπτωση που υπόχρεος είναι ο Τελικός Πελάτης υποβάλλει την εν λόγω Δήλωση, επί της ποσότητας φυσικού αερίου που καταναλώνει (την οποία προμηθεύεται αποκλειστικά για δική του χρήση σε σημείο διαφορετικό από το Σημείο Κατανάλωσης φυσικού αερίου) η οποία προκύπτει βάσει μετρήσεων που πραγματοποιούνται από τους Διαχειριστές του Εθνικού Συστήματος Φυσικού Αερίου και των λοιπών Δικτύων Διανομής Φυσικού Αερίου, μειούμενη κατά την ποσότητα που προμηθεύεται από Προμηθευτή φυσικού αερίου στο Σημείο Κατανάλωσης. Οι συγκεντρωτικές καταστάσεις που συνοδεύουν τις ανωτέρω Δ.Ε.Φ.Κ., συνυποβάλλονται </w:t>
      </w:r>
      <w:r>
        <w:rPr>
          <w:u w:val="single"/>
          <w:lang w:val="el" w:eastAsia="el"/>
        </w:rPr>
        <w:t>υποχρεωτικά ηλεκτρονικά.</w:t>
      </w:r>
    </w:p>
    <w:p>
      <w:pPr>
        <w:spacing w:before="240" w:after="240"/>
        <w:rPr>
          <w:lang w:val="el" w:eastAsia="el"/>
        </w:rPr>
      </w:pPr>
      <w:r>
        <w:rPr>
          <w:lang w:val="el" w:eastAsia="el"/>
        </w:rPr>
        <w:t>γ)Με τις διατάξεις του άρθρου 3, ορίζονται οι όροι και οι προϋποθέσεις για την παράδοση φυσικού αερίου από τους διανομείς ή αναδιανομείς σε Διπλωματικές και Προξενικές Αποστολές, Διεθνείς Οργανισμούς, Ένοπλες Δυνάμεις των άλλων κρατών-μελών του ΝΑΤΟ και τις εγκατεστημένες στην Ελλάδα Αμερικανικές Δυνάμεις, ενώ στο άρθρο 4 ορίζονται οι υποχρεώσεις των διανομέων ή αναδιανομέων για τη διευκόλυνση της πραγματοποίησης των σχετικών ελέγχων των αρμόδιων Αρχών.</w:t>
      </w:r>
    </w:p>
    <w:p>
      <w:pPr>
        <w:pStyle w:val="StructureList1"/>
        <w:spacing w:before="120" w:after="0"/>
        <w:rPr>
          <w:lang w:val="el" w:eastAsia="el"/>
        </w:rPr>
      </w:pPr>
      <w:r>
        <w:rPr>
          <w:lang w:val="el" w:eastAsia="el"/>
        </w:rPr>
        <w:t>δ)</w:t>
      </w:r>
      <w:r>
        <w:rPr>
          <w:lang w:val="en" w:eastAsia="en"/>
        </w:rPr>
        <w:tab/>
      </w:r>
      <w:r>
        <w:rPr>
          <w:lang w:val="el" w:eastAsia="el"/>
        </w:rPr>
        <w:t>Στο άρθρο 5 προβλέπεται, η διενέργεια των τακτικών ελέγχων στους διανομείς ή αναδιανομείς/υπόχρεους από τις αρμόδιες Ελεγκτικές Υπηρεσίες Τελωνείων να πραγματοποιείται σε ποσοστό κατ’ ελάχιστον 35% ανά έτος, με σκοπό εντός τριετίας να ελεγχθεί το σύνολο αυτών.</w:t>
      </w:r>
    </w:p>
    <w:p>
      <w:pPr>
        <w:pStyle w:val="StructureList1"/>
        <w:spacing w:before="120" w:after="0"/>
        <w:rPr>
          <w:lang w:val="el" w:eastAsia="el"/>
        </w:rPr>
      </w:pPr>
      <w:r>
        <w:rPr>
          <w:lang w:val="el" w:eastAsia="el"/>
        </w:rPr>
        <w:t>ε)</w:t>
      </w:r>
      <w:r>
        <w:rPr>
          <w:lang w:val="en" w:eastAsia="en"/>
        </w:rPr>
        <w:tab/>
      </w:r>
      <w:r>
        <w:rPr>
          <w:lang w:val="el" w:eastAsia="el"/>
        </w:rPr>
        <w:t xml:space="preserve">Με τις διατάξεις του άρθρου 6, καταργείται η αριθμ. ΔΕΦΚ 5036589 ΕΞ 2011/31-8-2011 Α.Υ.Ο., ενώ ορίζεται ότι για τις παραδόσεις προς κατανάλωση φυσικού αερίου που πραγματοποιούνται μέχρι την έναρξη ισχύος της, ήτοι την </w:t>
      </w:r>
      <w:r>
        <w:rPr>
          <w:b/>
          <w:bCs/>
          <w:lang w:val="el" w:eastAsia="el"/>
        </w:rPr>
        <w:t>01.07.2019</w:t>
      </w:r>
      <w:r>
        <w:rPr>
          <w:lang w:val="el" w:eastAsia="el"/>
        </w:rPr>
        <w:t>, ο Ε.Φ.Κ., Φ.Π.Α. και οι λοιπές επιβαρύνσεις αποδίδονται βάσει της καταργούμενης Απόφασης. Ως εκ τούτου, για τις παραδόσεις προς κατανάλωση φυσικού αερίου μηνός Ιουνίου, για τις οποίες θα εκδοθεί παραστατικό πώλησης τον Ιούλιο, η απόδοση των ανωτέρω επιβαρύνσεων που θα πρέπει να πραγματοποιηθεί μέχρι τη εικοστή ημέρα του Αυγούστου, θα διενεργηθεί σύμφωνα με τους όρους του καταργούμενου κανονιστικού πλαισίου.</w:t>
      </w:r>
    </w:p>
    <w:p>
      <w:pPr>
        <w:spacing w:before="240" w:after="240"/>
        <w:rPr>
          <w:lang w:val="el" w:eastAsia="el"/>
        </w:rPr>
      </w:pPr>
      <w:r>
        <w:rPr>
          <w:lang w:val="el" w:eastAsia="el"/>
        </w:rPr>
        <w:t>Β.2. Αναφορικά με την κοινοποιούμενη Κ.Υ.Α. σχετικά με τον καθορισμό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φυσικό αέριο επισημαίνονται τα ακόλουθα:</w:t>
      </w:r>
    </w:p>
    <w:p>
      <w:pPr>
        <w:pStyle w:val="StructureList1"/>
        <w:spacing w:before="120" w:after="0"/>
        <w:rPr>
          <w:lang w:val="el" w:eastAsia="el"/>
        </w:rPr>
      </w:pPr>
      <w:r>
        <w:rPr>
          <w:lang w:val="el" w:eastAsia="el"/>
        </w:rPr>
        <w:t>α)</w:t>
      </w:r>
      <w:r>
        <w:rPr>
          <w:lang w:val="en" w:eastAsia="en"/>
        </w:rPr>
        <w:tab/>
      </w:r>
      <w:r>
        <w:rPr>
          <w:lang w:val="el" w:eastAsia="el"/>
        </w:rPr>
        <w:t>Αρχικά, επισημαίνεται ότι οι ορισμοί του διανομέα ή αναδιανομέα φυσικού αερίου απαλείφονται από το κανονιστικό πλαίσιο, δεδομένου ότι μεταφέρθηκαν στο άρθρο 55, του ν.2960/2001 μετά από την τροποποίηση του εν λόγω άρθρου, με το άρθρο 51 του ν. 4607/2019 (ΦΕΚ Α΄65).</w:t>
      </w:r>
    </w:p>
    <w:p>
      <w:pPr>
        <w:pStyle w:val="StructureList1"/>
        <w:spacing w:before="120" w:after="0"/>
        <w:rPr>
          <w:lang w:val="el" w:eastAsia="el"/>
        </w:rPr>
      </w:pPr>
      <w:r>
        <w:rPr>
          <w:lang w:val="el" w:eastAsia="el"/>
        </w:rPr>
        <w:t>β)</w:t>
      </w:r>
      <w:r>
        <w:rPr>
          <w:lang w:val="en" w:eastAsia="en"/>
        </w:rPr>
        <w:tab/>
      </w:r>
      <w:r>
        <w:rPr>
          <w:lang w:val="el" w:eastAsia="el"/>
        </w:rPr>
        <w:t>Στο άρθρο 1 της κοινοποιούμενης ΚΥΑ, αναδιατυπώνονται τα στοιχεία που αποστέλλουν οι φορείς (Ρ.Α.Ε., Δ.Ε.Σ.Φ.Α., Ε.Δ.Α., Δ.Ε.Δ.Α.) στις αρμόδιες Ελεγκτικές Υπηρεσίες Τελωνείων προκειμένου αυτές να μπορούν να πραγματοποιούν διασταυρωτικούς ελέγχους. Επιπλέον, καθορίζονται τα στοιχεία, που αποστέλλονται στις εν λόγω Αρχές σε περίπτωση μη διασυνδεδεμένου καταναλωτή στο Ε.Σ.Φ.Α. ή σε δίκτυο διανομής φυσικού αερίου.</w:t>
      </w:r>
    </w:p>
    <w:p>
      <w:pPr>
        <w:pStyle w:val="StructureList1"/>
        <w:spacing w:before="120" w:after="0"/>
        <w:rPr>
          <w:lang w:val="el" w:eastAsia="el"/>
        </w:rPr>
      </w:pPr>
      <w:r>
        <w:rPr>
          <w:lang w:val="el" w:eastAsia="el"/>
        </w:rPr>
        <w:t>γ)</w:t>
      </w:r>
      <w:r>
        <w:rPr>
          <w:lang w:val="en" w:eastAsia="en"/>
        </w:rPr>
        <w:tab/>
      </w:r>
      <w:r>
        <w:rPr>
          <w:lang w:val="el" w:eastAsia="el"/>
        </w:rPr>
        <w:t xml:space="preserve">Με τις διατάξεις του άρθρου 2, καταργείται η αριθμ. ΔΕΦΚ5036604ΕΞ2011/31-8-2011 ΚΥΑ, ενώ ορίζεται ότι για τις παραδόσεις προς κατανάλωση φυσικού αερίου που πραγματοποιούνται μέχρι την έναρξη ισχύος της, ήτοι την </w:t>
      </w:r>
      <w:r>
        <w:rPr>
          <w:b/>
          <w:bCs/>
          <w:lang w:val="el" w:eastAsia="el"/>
        </w:rPr>
        <w:t>01.07.2019</w:t>
      </w:r>
      <w:r>
        <w:rPr>
          <w:lang w:val="el" w:eastAsia="el"/>
        </w:rPr>
        <w:t>, ισχύουν τα οριζόμενα στο καταργούμενο κανονιστικό πλαίσιο, κατά αναλογία με την κοινοποιούμενη Απόφαση Διοικητή Α.Α.Δ.Ε..</w:t>
      </w:r>
    </w:p>
    <w:p>
      <w:pPr>
        <w:spacing w:before="240" w:after="240"/>
        <w:rPr>
          <w:lang w:val="el" w:eastAsia="el"/>
        </w:rPr>
      </w:pPr>
      <w:r>
        <w:rPr>
          <w:lang w:val="el" w:eastAsia="el"/>
        </w:rPr>
        <w:t>Τέλος, αναφορικά με τους Εθνικούς Πρόσθετους Κωδικούς φορολογίας που χρησιμοποιούνται κατά την υποβολή της Δ.Ε.Φ.Κ. προκειμένου για τη φορολόγηση του φυσικού αερίου, επισημαίνεται ότι ισχύουν τα διαλαμβανόμενα στην με αρ. ΔΕΦΚΦ Α 1025336 ΕΞ 2017/17.02.2017 εγκυκλίου ΑΑΔΕ (ΑΔΑ: 72Α9Η-3Θ6).</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 xml:space="preserve">TΗΣ </w:t>
      </w:r>
    </w:p>
    <w:p>
      <w:pPr>
        <w:spacing w:before="240" w:after="240"/>
        <w:rPr>
          <w:lang w:val="el" w:eastAsia="el"/>
        </w:rPr>
      </w:pPr>
      <w:r>
        <w:rPr>
          <w:b/>
          <w:bCs/>
          <w:lang w:val="el" w:eastAsia="el"/>
        </w:rPr>
        <w:t>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 xml:space="preserve">2. Δ/νση Υποστήριξης Ηλεκτρονικών Υπηρεσιών (για ενημέρωση της ‘Ηλεκτρονικής Βιβλιοθήκης’) e-mail: </w:t>
      </w:r>
      <w:hyperlink r:id="rId4" w:history="1">
        <w:r>
          <w:rPr>
            <w:rStyle w:val="Hyperlink"/>
            <w:color w:val="0000EE"/>
            <w:u w:color="0000EE"/>
            <w:lang w:val="el" w:eastAsia="el"/>
          </w:rPr>
          <w:t>siteadmin@gsis.gr</w:t>
        </w:r>
      </w:hyperlink>
    </w:p>
    <w:p>
      <w:pPr>
        <w:spacing w:before="240" w:after="240"/>
        <w:rPr>
          <w:lang w:val="el" w:eastAsia="el"/>
        </w:rPr>
      </w:pPr>
      <w:r>
        <w:rPr>
          <w:lang w:val="el" w:eastAsia="el"/>
        </w:rPr>
        <w:t>3. Δ/νση Ηλεκτρονικού Τελωνείου (για την ανάρτηση στο portal ICISnet) e-mail:</w:t>
      </w:r>
      <w:hyperlink r:id="rId5" w:history="1">
        <w:r>
          <w:rPr>
            <w:rStyle w:val="Hyperlink"/>
            <w:color w:val="0000EE"/>
            <w:u w:color="0000EE"/>
            <w:lang w:val="el" w:eastAsia="el"/>
          </w:rPr>
          <w:t>secr_icis@aade.gr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Συντονιστικό Επιχειρησιακό Κέντρο (Σ.Ε.Κ.)</w:t>
      </w:r>
    </w:p>
    <w:p>
      <w:pPr>
        <w:spacing w:before="240" w:after="240"/>
        <w:rPr>
          <w:lang w:val="el" w:eastAsia="el"/>
        </w:rPr>
      </w:pPr>
      <w:r>
        <w:rPr>
          <w:lang w:val="el" w:eastAsia="el"/>
        </w:rPr>
        <w:t>4. Υπηρεσίες Ερευνών και Διασφάλισης Δημοσίων Εσόδων (Υ.Ε.Δ.Δ.Ε.)</w:t>
      </w:r>
    </w:p>
    <w:p>
      <w:pPr>
        <w:spacing w:before="240" w:after="240"/>
        <w:rPr>
          <w:lang w:val="el" w:eastAsia="el"/>
        </w:rPr>
      </w:pPr>
      <w:r>
        <w:rPr>
          <w:lang w:val="el" w:eastAsia="el"/>
        </w:rPr>
        <w:t>5. Ελεγκτικές Υπηρεσίες Τελωνείων (ΕΛ.Υ.Τ.) Αττικής – Θεσσαλονίκης</w:t>
      </w:r>
    </w:p>
    <w:p>
      <w:pPr>
        <w:spacing w:before="240" w:after="240"/>
        <w:rPr>
          <w:lang w:val="el" w:eastAsia="el"/>
        </w:rPr>
      </w:pPr>
      <w:r>
        <w:rPr>
          <w:lang w:val="el" w:eastAsia="el"/>
        </w:rPr>
        <w:t>6. Δ/νση Εσωτερικού Ελέγχου</w:t>
      </w:r>
    </w:p>
    <w:p>
      <w:pPr>
        <w:spacing w:before="240" w:after="240"/>
        <w:rPr>
          <w:lang w:val="el" w:eastAsia="el"/>
        </w:rPr>
      </w:pPr>
      <w:r>
        <w:rPr>
          <w:lang w:val="el" w:eastAsia="el"/>
        </w:rPr>
        <w:t>7. Δ/νση Διεθνών Οικονομικών Σχέσεων (Δ.Ο.Σ.)</w:t>
      </w:r>
    </w:p>
    <w:p>
      <w:pPr>
        <w:spacing w:before="240" w:after="240"/>
        <w:rPr>
          <w:lang w:val="el" w:eastAsia="el"/>
        </w:rPr>
      </w:pPr>
      <w:r>
        <w:rPr>
          <w:lang w:val="el" w:eastAsia="el"/>
        </w:rPr>
        <w:t>8. Διεύθυνση Νομικής Υποστήριξης Α.Α.Δ.Ε.</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Υπουργείο Περιβάλλοντος και Ενέργειας</w:t>
      </w:r>
    </w:p>
    <w:p>
      <w:pPr>
        <w:spacing w:before="240" w:after="240"/>
        <w:rPr>
          <w:lang w:val="el" w:eastAsia="el"/>
        </w:rPr>
      </w:pPr>
      <w:r>
        <w:rPr>
          <w:lang w:val="el" w:eastAsia="el"/>
        </w:rPr>
        <w:t>α)Γενική Δ/νση Ενέργειας (Μεσογείων 119, 10192, Αθήνα)</w:t>
      </w:r>
    </w:p>
    <w:p>
      <w:pPr>
        <w:pStyle w:val="StructureList1"/>
        <w:spacing w:before="120" w:after="0"/>
        <w:rPr>
          <w:lang w:val="el" w:eastAsia="el"/>
        </w:rPr>
      </w:pPr>
      <w:r>
        <w:rPr>
          <w:lang w:val="el" w:eastAsia="el"/>
        </w:rPr>
        <w:t>-</w:t>
      </w:r>
      <w:r>
        <w:rPr>
          <w:lang w:val="en" w:eastAsia="en"/>
        </w:rPr>
        <w:tab/>
      </w:r>
      <w:r>
        <w:rPr>
          <w:lang w:val="el" w:eastAsia="el"/>
        </w:rPr>
        <w:t>Δ/νση Υδρογονανθράκων</w:t>
      </w:r>
    </w:p>
    <w:p>
      <w:pPr>
        <w:pStyle w:val="StructureList1"/>
        <w:spacing w:before="120" w:after="0"/>
        <w:rPr>
          <w:lang w:val="el" w:eastAsia="el"/>
        </w:rPr>
      </w:pPr>
      <w:r>
        <w:rPr>
          <w:lang w:val="el" w:eastAsia="el"/>
        </w:rPr>
        <w:t>-</w:t>
      </w:r>
      <w:r>
        <w:rPr>
          <w:lang w:val="en" w:eastAsia="en"/>
        </w:rPr>
        <w:tab/>
      </w:r>
      <w:r>
        <w:rPr>
          <w:lang w:val="el" w:eastAsia="el"/>
        </w:rPr>
        <w:t>Δ/νση ΑΠΕ και Εναλλακτικών Καυσίμων</w:t>
      </w:r>
    </w:p>
    <w:p>
      <w:pPr>
        <w:spacing w:before="240" w:after="240"/>
        <w:rPr>
          <w:lang w:val="el" w:eastAsia="el"/>
        </w:rPr>
      </w:pPr>
      <w:r>
        <w:rPr>
          <w:lang w:val="el" w:eastAsia="el"/>
        </w:rPr>
        <w:t>11. Ελληνική Στατιστική Αρχή</w:t>
      </w:r>
    </w:p>
    <w:p>
      <w:pPr>
        <w:spacing w:before="240" w:after="240"/>
        <w:rPr>
          <w:lang w:val="el" w:eastAsia="el"/>
        </w:rPr>
      </w:pPr>
      <w:r>
        <w:rPr>
          <w:lang w:val="el" w:eastAsia="el"/>
        </w:rPr>
        <w:t>Πειραιώς 46 ΤΚ 18510 - Πειραιάς</w:t>
      </w:r>
    </w:p>
    <w:p>
      <w:pPr>
        <w:spacing w:before="240" w:after="240"/>
        <w:rPr>
          <w:lang w:val="el" w:eastAsia="el"/>
        </w:rPr>
      </w:pPr>
      <w:r>
        <w:rPr>
          <w:lang w:val="el" w:eastAsia="el"/>
        </w:rPr>
        <w:t>12. 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lang w:val="el" w:eastAsia="el"/>
        </w:rPr>
        <w:t>13.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lang w:val="el" w:eastAsia="el"/>
        </w:rPr>
        <w:t>14.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spacing w:before="240" w:after="240"/>
        <w:rPr>
          <w:lang w:val="el" w:eastAsia="el"/>
        </w:rPr>
      </w:pPr>
      <w:r>
        <w:rPr>
          <w:lang w:val="el" w:eastAsia="el"/>
        </w:rPr>
        <w:t>15. Σύνδεσμος Βιοκαυσίμων και Βιομάζας Ελλάδας (Σ.ΒΙ.Β.Ε.) (Με την παράκληση να ενημερώσει τα μέλη του Ι. Τσαλουχίδη 4, 542 48 – Θεσσαλονίκη</w:t>
      </w:r>
    </w:p>
    <w:p>
      <w:pPr>
        <w:spacing w:before="240" w:after="240"/>
        <w:rPr>
          <w:lang w:val="el" w:eastAsia="el"/>
        </w:rPr>
      </w:pPr>
      <w:r>
        <w:rPr>
          <w:lang w:val="el" w:eastAsia="el"/>
        </w:rPr>
        <w:t>16. Πανελλήνιος Σύλλογος Εφοδιαστών Πλοίων - Εξαγωγέων(Με την παράκληση να ενημερώσει τα μέλη του) Λουδοβίκου, 1, Τ.Κ. 185 31 Πειραιάς</w:t>
      </w:r>
    </w:p>
    <w:p>
      <w:pPr>
        <w:spacing w:before="240" w:after="240"/>
        <w:rPr>
          <w:lang w:val="el" w:eastAsia="el"/>
        </w:rPr>
      </w:pPr>
      <w:r>
        <w:rPr>
          <w:lang w:val="el" w:eastAsia="el"/>
        </w:rPr>
        <w:t>17. 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lang w:val="el" w:eastAsia="el"/>
        </w:rPr>
        <w:t>18.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19. 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lang w:val="el" w:eastAsia="el"/>
        </w:rPr>
        <w:t>20. Οικονομικό Επιμελητήριο Ελλάδος (Με την παράκληση να ενημερώσει τα μέλη του)</w:t>
      </w:r>
    </w:p>
    <w:p>
      <w:pPr>
        <w:spacing w:before="240" w:after="240"/>
        <w:rPr>
          <w:lang w:val="el" w:eastAsia="el"/>
        </w:rPr>
      </w:pPr>
      <w:r>
        <w:rPr>
          <w:lang w:val="el" w:eastAsia="el"/>
        </w:rPr>
        <w:t xml:space="preserve">Μητροπόλεως 12-14, ΤΚ 105 63 –Αθήνα, e-mail: </w:t>
      </w:r>
      <w:hyperlink r:id="rId6" w:history="1">
        <w:r>
          <w:rPr>
            <w:rStyle w:val="Hyperlink"/>
            <w:color w:val="0000EE"/>
            <w:u w:color="0000EE"/>
            <w:lang w:val="el" w:eastAsia="el"/>
          </w:rPr>
          <w:t>oee@oe-e.gr</w:t>
        </w:r>
      </w:hyperlink>
    </w:p>
    <w:p>
      <w:pPr>
        <w:spacing w:before="240" w:after="240"/>
        <w:rPr>
          <w:lang w:val="el" w:eastAsia="el"/>
        </w:rPr>
      </w:pPr>
      <w:r>
        <w:rPr>
          <w:lang w:val="el" w:eastAsia="el"/>
        </w:rPr>
        <w:t>21. Κεντρική Ένωση Επιμελητηρίων Ελλάδος(Με την παράκληση να ενημερώσει τα μέλη του)</w:t>
      </w:r>
    </w:p>
    <w:p>
      <w:pPr>
        <w:spacing w:before="240" w:after="240"/>
        <w:rPr>
          <w:lang w:val="el" w:eastAsia="el"/>
        </w:rPr>
      </w:pPr>
      <w:r>
        <w:rPr>
          <w:lang w:val="el" w:eastAsia="el"/>
        </w:rPr>
        <w:t xml:space="preserve">Ακαδημίας 6, TK 106 71 – Αθήνα, e-mail: </w:t>
      </w:r>
      <w:hyperlink r:id="rId7" w:history="1">
        <w:r>
          <w:rPr>
            <w:rStyle w:val="Hyperlink"/>
            <w:color w:val="0000EE"/>
            <w:u w:color="0000EE"/>
            <w:lang w:val="el" w:eastAsia="el"/>
          </w:rPr>
          <w:t>keeuhcci@uhc.gr</w:t>
        </w:r>
      </w:hyperlink>
    </w:p>
    <w:p>
      <w:pPr>
        <w:spacing w:before="240" w:after="240"/>
        <w:rPr>
          <w:lang w:val="el" w:eastAsia="el"/>
        </w:rPr>
      </w:pPr>
      <w:r>
        <w:rPr>
          <w:lang w:val="el" w:eastAsia="el"/>
        </w:rPr>
        <w:t xml:space="preserve">22. Εμπορικό και Βιομηχανικό Επιμελητήριο Αθηνών (με την παράκληση να ενημερώσει τα μέλη του) Ακαδημίας 7, ΤΚ 106 71-Αθήνα ,e-mail: </w:t>
      </w:r>
      <w:hyperlink r:id="rId8" w:history="1">
        <w:r>
          <w:rPr>
            <w:rStyle w:val="Hyperlink"/>
            <w:color w:val="0000EE"/>
            <w:u w:color="0000EE"/>
            <w:lang w:val="el" w:eastAsia="el"/>
          </w:rPr>
          <w:t>info@acc.gr</w:t>
        </w:r>
      </w:hyperlink>
    </w:p>
    <w:p>
      <w:pPr>
        <w:spacing w:before="240" w:after="240"/>
        <w:rPr>
          <w:lang w:val="el" w:eastAsia="el"/>
        </w:rPr>
      </w:pPr>
      <w:r>
        <w:rPr>
          <w:lang w:val="el" w:eastAsia="el"/>
        </w:rPr>
        <w:t xml:space="preserve">23. Εμπορικό και Βιομηχανικό Επιμελητήριο Θεσσαλονίκης(Με την παράκληση να ενημερώσει τα μέλη του) Τσιμισκή 29, ΤΚ 54624, ΘΕΣΣΑΛΟΝΙΚΗ, Fax: 370114 -370166, e-mail: </w:t>
      </w:r>
      <w:hyperlink r:id="rId9" w:history="1">
        <w:r>
          <w:rPr>
            <w:rStyle w:val="Hyperlink"/>
            <w:color w:val="0000EE"/>
            <w:u w:color="0000EE"/>
            <w:lang w:val="el" w:eastAsia="el"/>
          </w:rPr>
          <w:t>root@ebeth.gr</w:t>
        </w:r>
      </w:hyperlink>
    </w:p>
    <w:p>
      <w:pPr>
        <w:spacing w:before="240" w:after="240"/>
        <w:rPr>
          <w:lang w:val="el" w:eastAsia="el"/>
        </w:rPr>
      </w:pPr>
      <w:r>
        <w:rPr>
          <w:lang w:val="el" w:eastAsia="el"/>
        </w:rPr>
        <w:t>24. Σύνδεσμος Βιομηχανιών Αττικής &amp; Πειραιά(Με την παράκληση να ενημερώσει τα μέλη του) Αμερικής 10 Τ.Κ. 10671 Αθήνα</w:t>
      </w:r>
    </w:p>
    <w:p>
      <w:pPr>
        <w:spacing w:before="240" w:after="240"/>
        <w:rPr>
          <w:lang w:val="el" w:eastAsia="el"/>
        </w:rPr>
      </w:pPr>
      <w:r>
        <w:rPr>
          <w:lang w:val="el" w:eastAsia="el"/>
        </w:rPr>
        <w:t>25. Σύνδεσμος Βιομηχανιών Βορείου Ελλάδος(Με την παράκληση να ενημερώσει τα μέλη του) Πλ. Μοριχόβου 1 Τ.Κ. 54625 Θεσσαλονίκη</w:t>
      </w:r>
    </w:p>
    <w:p>
      <w:pPr>
        <w:spacing w:before="240" w:after="240"/>
        <w:rPr>
          <w:lang w:val="el" w:eastAsia="el"/>
        </w:rPr>
      </w:pPr>
      <w:r>
        <w:rPr>
          <w:lang w:val="el" w:eastAsia="el"/>
        </w:rPr>
        <w:t>26. Σύνδεσμος Βιομηχανιών Θεσσαλίας &amp; Κεντρικής Ελλάδος(Με την παράκληση να ενημερώσει τα μέλη του) Ελ. Βενιζέλου 4, Βόλος 382 21</w:t>
      </w:r>
    </w:p>
    <w:p>
      <w:pPr>
        <w:spacing w:before="240" w:after="240"/>
        <w:rPr>
          <w:lang w:val="el" w:eastAsia="el"/>
        </w:rPr>
      </w:pPr>
      <w:r>
        <w:rPr>
          <w:lang w:val="el" w:eastAsia="el"/>
        </w:rPr>
        <w:t>27.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lang w:val="el" w:eastAsia="el"/>
        </w:rPr>
        <w:t>28. Ρυθμιστική Αρχή Ενέργειας (Ρ.Α.Ε.)</w:t>
      </w:r>
    </w:p>
    <w:p>
      <w:pPr>
        <w:spacing w:before="240" w:after="240"/>
        <w:rPr>
          <w:lang w:val="el" w:eastAsia="el"/>
        </w:rPr>
      </w:pPr>
      <w:r>
        <w:rPr>
          <w:lang w:val="el" w:eastAsia="el"/>
        </w:rPr>
        <w:t>29. ΓΣΕΒΕΕ</w:t>
      </w:r>
    </w:p>
    <w:p>
      <w:pPr>
        <w:spacing w:before="240" w:after="240"/>
        <w:rPr>
          <w:lang w:val="el" w:eastAsia="el"/>
        </w:rPr>
      </w:pPr>
      <w:r>
        <w:rPr>
          <w:lang w:val="el" w:eastAsia="el"/>
        </w:rPr>
        <w:t>Αριστοτέλους 46, Τ.Κ. 104 33 Αθήνα, e-mail:</w:t>
      </w:r>
      <w:hyperlink r:id="rId11" w:history="1">
        <w:r>
          <w:rPr>
            <w:rStyle w:val="Hyperlink"/>
            <w:color w:val="0000EE"/>
            <w:u w:color="0000EE"/>
            <w:lang w:val="el" w:eastAsia="el"/>
          </w:rPr>
          <w:t>info@gsevee.gr</w:t>
        </w:r>
      </w:hyperlink>
    </w:p>
    <w:p>
      <w:pPr>
        <w:spacing w:before="240" w:after="240"/>
        <w:rPr>
          <w:lang w:val="el" w:eastAsia="el"/>
        </w:rPr>
      </w:pPr>
      <w:r>
        <w:rPr>
          <w:lang w:val="el" w:eastAsia="el"/>
        </w:rPr>
        <w:t>30. Δ.Ε.Σ.Φ.Α. Α.Ε.</w:t>
      </w:r>
    </w:p>
    <w:p>
      <w:pPr>
        <w:spacing w:before="240" w:after="240"/>
        <w:rPr>
          <w:lang w:val="el" w:eastAsia="el"/>
        </w:rPr>
      </w:pPr>
      <w:r>
        <w:rPr>
          <w:lang w:val="el" w:eastAsia="el"/>
        </w:rPr>
        <w:t>Λ. Μεσογείων 357-359, Τ.Κ. 15231, Χαλάνδρι</w:t>
      </w:r>
    </w:p>
    <w:p>
      <w:pPr>
        <w:spacing w:before="240" w:after="240"/>
        <w:rPr>
          <w:lang w:val="el" w:eastAsia="el"/>
        </w:rPr>
      </w:pPr>
      <w:r>
        <w:rPr>
          <w:lang w:val="el" w:eastAsia="el"/>
        </w:rPr>
        <w:t>(με την παράκληση να ενημερώσει τους Χρήστες Μεταφοράς του Ε.Σ.Φ.Α.)</w:t>
      </w:r>
    </w:p>
    <w:p>
      <w:pPr>
        <w:spacing w:before="240" w:after="240"/>
        <w:rPr>
          <w:lang w:val="el" w:eastAsia="el"/>
        </w:rPr>
      </w:pPr>
      <w:r>
        <w:rPr>
          <w:lang w:val="el" w:eastAsia="el"/>
        </w:rPr>
        <w:t>31. Δ.Ε.Δ.Α. Α.Ε.</w:t>
      </w:r>
    </w:p>
    <w:p>
      <w:pPr>
        <w:spacing w:before="240" w:after="240"/>
        <w:rPr>
          <w:lang w:val="el" w:eastAsia="el"/>
        </w:rPr>
      </w:pPr>
      <w:r>
        <w:rPr>
          <w:lang w:val="el" w:eastAsia="el"/>
        </w:rPr>
        <w:t>Γεν. Διεύθυνση Κλάδου Εμπορίας, Τμ. Εμπ. και Τιμολογιακού Σχεδιασμού</w:t>
      </w:r>
    </w:p>
    <w:p>
      <w:pPr>
        <w:spacing w:before="240" w:after="240"/>
        <w:rPr>
          <w:lang w:val="el" w:eastAsia="el"/>
        </w:rPr>
      </w:pPr>
      <w:r>
        <w:rPr>
          <w:lang w:val="el" w:eastAsia="el"/>
        </w:rPr>
        <w:t>Μαρίνου Αντύπα 92 – 14121 – Ηράκλειο Αττικής</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lang w:val="el" w:eastAsia="el"/>
        </w:rPr>
        <w:t>32. ΕΔ.Α. Αττικής Α.Ε.</w:t>
      </w:r>
    </w:p>
    <w:p>
      <w:pPr>
        <w:spacing w:before="240" w:after="240"/>
        <w:rPr>
          <w:lang w:val="el" w:eastAsia="el"/>
        </w:rPr>
      </w:pPr>
      <w:r>
        <w:rPr>
          <w:lang w:val="el" w:eastAsia="el"/>
        </w:rPr>
        <w:t>Λ. Σοφοκλή Βενιζέλου 11 &amp; Σερρών, 141 23 Λυκόβρυση, Αθήνα</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lang w:val="el" w:eastAsia="el"/>
        </w:rPr>
        <w:t>33. Ε.Δ.Α. Θεσ/νίκης- Θεσσαλίας Α.Ε.</w:t>
      </w:r>
    </w:p>
    <w:p>
      <w:pPr>
        <w:spacing w:before="240" w:after="240"/>
        <w:rPr>
          <w:lang w:val="el" w:eastAsia="el"/>
        </w:rPr>
      </w:pPr>
      <w:r>
        <w:rPr>
          <w:lang w:val="el" w:eastAsia="el"/>
        </w:rPr>
        <w:t>α)Μοναστηρίου 256 και Γληνού 1, Τ.Κ. 54628, Μενεμένη</w:t>
      </w:r>
    </w:p>
    <w:p>
      <w:pPr>
        <w:spacing w:before="240" w:after="240"/>
        <w:rPr>
          <w:lang w:val="el" w:eastAsia="el"/>
        </w:rPr>
      </w:pPr>
      <w:r>
        <w:rPr>
          <w:lang w:val="el" w:eastAsia="el"/>
        </w:rPr>
        <w:t>β)Φαρσάλων 219, Τ.Κ. 41335, Λάρισα</w:t>
      </w:r>
    </w:p>
    <w:p>
      <w:pPr>
        <w:spacing w:before="240" w:after="240"/>
        <w:rPr>
          <w:lang w:val="el" w:eastAsia="el"/>
        </w:rPr>
      </w:pPr>
      <w:r>
        <w:rPr>
          <w:lang w:val="el" w:eastAsia="el"/>
        </w:rPr>
        <w:t>(με την παράκληση να ενημερώσει τους Χρήστες Διανομής του δικτύου τους)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Γενικής Δ/νσης Τελωνείων κα Ε.Φ.Κ.</w:t>
      </w:r>
    </w:p>
    <w:p>
      <w:pPr>
        <w:spacing w:before="240" w:after="240"/>
        <w:rPr>
          <w:lang w:val="el" w:eastAsia="el"/>
        </w:rPr>
      </w:pPr>
      <w:r>
        <w:rPr>
          <w:lang w:val="el" w:eastAsia="el"/>
        </w:rPr>
        <w:t>3. Γενική Δ/νση Ηλεκτρονικής Διακυβέρνησης και Ανθρωπίνου Δυναμικού</w:t>
      </w:r>
    </w:p>
    <w:p>
      <w:pPr>
        <w:spacing w:before="240" w:after="240"/>
        <w:rPr>
          <w:lang w:val="el" w:eastAsia="el"/>
        </w:rPr>
      </w:pPr>
      <w:r>
        <w:rPr>
          <w:lang w:val="el" w:eastAsia="el"/>
        </w:rPr>
        <w:t>6.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spacing w:before="240" w:after="240"/>
        <w:rPr>
          <w:lang w:val="el" w:eastAsia="el"/>
        </w:rPr>
      </w:pPr>
      <w:r>
        <w:rPr>
          <w:lang w:val="el" w:eastAsia="el"/>
        </w:rPr>
        <w:t>7. Γενική Δ/νση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γ)</w:t>
      </w:r>
      <w:r>
        <w:rPr>
          <w:lang w:val="en" w:eastAsia="en"/>
        </w:rPr>
        <w:tab/>
      </w:r>
      <w:r>
        <w:rPr>
          <w:lang w:val="el" w:eastAsia="el"/>
        </w:rPr>
        <w:t>Δ/νση Δασμολογικών Θεμάτων, Ειδικών Καθεστώτων &amp; Απαλλαγών δ) Δ/νση Ηλεκτρονικού Τελωνείου</w:t>
      </w:r>
    </w:p>
    <w:p>
      <w:pPr>
        <w:pStyle w:val="StructureList1"/>
        <w:spacing w:before="120" w:after="0"/>
        <w:rPr>
          <w:lang w:val="el" w:eastAsia="el"/>
        </w:rPr>
      </w:pPr>
      <w:r>
        <w:rPr>
          <w:lang w:val="el" w:eastAsia="el"/>
        </w:rPr>
        <w:t>ε)</w:t>
      </w:r>
      <w:r>
        <w:rPr>
          <w:lang w:val="en" w:eastAsia="en"/>
        </w:rPr>
        <w:tab/>
      </w:r>
      <w:r>
        <w:rPr>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info@gseve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gsis.gr" TargetMode="External" /><Relationship Id="rId5" Type="http://schemas.openxmlformats.org/officeDocument/2006/relationships/hyperlink" Target="mailto:secr_icis@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