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 ΤΜΗΜΑΤΑ ΣΤ΄</w:t>
      </w:r>
    </w:p>
    <w:p>
      <w:pPr>
        <w:pStyle w:val="PreambelText"/>
        <w:spacing w:before="240" w:after="240"/>
        <w:rPr>
          <w:lang w:val="el" w:eastAsia="el"/>
        </w:rPr>
      </w:pPr>
      <w:r>
        <w:rPr>
          <w:lang w:val="el" w:eastAsia="el"/>
        </w:rPr>
        <w:t xml:space="preserve">2. </w:t>
      </w: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w:t>
      </w:r>
    </w:p>
    <w:p>
      <w:pPr>
        <w:spacing w:before="240" w:after="240"/>
        <w:rPr>
          <w:lang w:val="el" w:eastAsia="el"/>
        </w:rPr>
      </w:pPr>
      <w:r>
        <w:rPr>
          <w:lang w:val="el" w:eastAsia="el"/>
        </w:rPr>
        <w:t>210 3646227</w:t>
      </w:r>
    </w:p>
    <w:p>
      <w:pPr>
        <w:spacing w:before="240" w:after="240"/>
        <w:rPr>
          <w:lang w:val="el" w:eastAsia="el"/>
        </w:rPr>
      </w:pPr>
      <w:r>
        <w:rPr>
          <w:lang w:val="el" w:eastAsia="el"/>
        </w:rPr>
        <w:t>210 3637103</w:t>
      </w:r>
    </w:p>
    <w:p>
      <w:pPr>
        <w:spacing w:before="240" w:after="240"/>
        <w:rPr>
          <w:lang w:val="el" w:eastAsia="el"/>
        </w:rPr>
      </w:pPr>
      <w:hyperlink r:id="rId4" w:history="1">
        <w:r>
          <w:rPr>
            <w:rStyle w:val="Hyperlink"/>
            <w:color w:val="0000EE"/>
            <w:u w:color="0000EE"/>
            <w:lang w:val="el" w:eastAsia="el"/>
          </w:rPr>
          <w:t>d.eleg6@aade.gr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«Νέοι αριθμοί φορολογικού μητρώου Φ.Π.Α. Ολλανδικών ατομικών επιχειρήσεων»</w:t>
      </w:r>
    </w:p>
    <w:p>
      <w:pPr>
        <w:spacing w:before="240" w:after="240"/>
        <w:rPr>
          <w:lang w:val="el" w:eastAsia="el"/>
        </w:rPr>
      </w:pPr>
      <w:r>
        <w:rPr>
          <w:lang w:val="el" w:eastAsia="el"/>
        </w:rPr>
        <w:t>Σας ενημερώνουμε ότι, η Φορολογική και Τελωνειακή Διοίκηση της Ολλανδίας με σκοπό την προστασία των προσωπικών δεδομένων απέδωσε σε όλες τις Ολλανδικές ιδιωτικές ατομικές επιχειρήσεις που είναι υποκείμενες στον φόρο ένα νέο αριθμό φορολογικού μητρώου Φ.Π.Α. (Α.Φ.Μ./Φ.Π.Α.). Η ισχύς των παλιών Α.Φ.Μ./Φ.Π.Α. θα λήξει στις 31/12/2019, ενώ οι νέοι Α.Φ.Μ./Φ.Π.Α. θα ισχύουν από την 1</w:t>
      </w:r>
      <w:r>
        <w:rPr>
          <w:sz w:val="30"/>
          <w:szCs w:val="30"/>
          <w:vertAlign w:val="superscript"/>
          <w:lang w:val="el" w:eastAsia="el"/>
        </w:rPr>
        <w:t xml:space="preserve">η </w:t>
      </w:r>
      <w:r>
        <w:rPr>
          <w:lang w:val="el" w:eastAsia="el"/>
        </w:rPr>
        <w:t>Ιανουαρίου 2020.</w:t>
      </w:r>
    </w:p>
    <w:p>
      <w:pPr>
        <w:spacing w:before="240" w:after="240"/>
        <w:rPr>
          <w:lang w:val="el" w:eastAsia="el"/>
        </w:rPr>
      </w:pPr>
      <w:r>
        <w:rPr>
          <w:lang w:val="el" w:eastAsia="el"/>
        </w:rPr>
        <w:t>Ειδικότερα, οι Ολλανδικές ιδιωτικές ατομικές επιχειρήσεις θα χρησιμοποιούν τον νέο αριθμό φορολογικού μητρώου Φ.Π.Α. από την 1</w:t>
      </w:r>
      <w:r>
        <w:rPr>
          <w:sz w:val="30"/>
          <w:szCs w:val="30"/>
          <w:vertAlign w:val="superscript"/>
          <w:lang w:val="el" w:eastAsia="el"/>
        </w:rPr>
        <w:t>η</w:t>
      </w:r>
      <w:r>
        <w:rPr>
          <w:lang w:val="el" w:eastAsia="el"/>
        </w:rPr>
        <w:t xml:space="preserve"> Ιανουαρίου 2020 στα τιμολόγια και στον ιστότοπό τους. Ο νέος αριθμός φορολογικού μητρώου Φ.Π.Α. θα επαληθεύεται στη διαδικτυακή υπηρεσία της Ευρωπαϊκής Επιτροπής VIES από την 1</w:t>
      </w:r>
      <w:r>
        <w:rPr>
          <w:sz w:val="30"/>
          <w:szCs w:val="30"/>
          <w:vertAlign w:val="superscript"/>
          <w:lang w:val="el" w:eastAsia="el"/>
        </w:rPr>
        <w:t>η</w:t>
      </w:r>
      <w:r>
        <w:rPr>
          <w:lang w:val="el" w:eastAsia="el"/>
        </w:rPr>
        <w:t xml:space="preserve"> Ιανουαρίου 2020.</w:t>
      </w:r>
    </w:p>
    <w:p>
      <w:pPr>
        <w:spacing w:before="240" w:after="240"/>
        <w:rPr>
          <w:lang w:val="el" w:eastAsia="el"/>
        </w:rPr>
      </w:pPr>
      <w:r>
        <w:rPr>
          <w:lang w:val="el" w:eastAsia="el"/>
        </w:rPr>
        <w:t>Κατά συνέπεια, οι επιχειρήσεις όλων των κρατών μελών της Ε.Ε. πρέπει να επικοινωνήσουν με τους Ολλανδούς πελάτες/προμηθευτές τους (ιδιωτικές ατομικές επιχειρήσεις), προκειμένου να τους γνωστοποιήσουν τον νέο Α.Φ.Μ/Φ.Π.Α. τους, εφόσον δεν τους έχουν ήδη ενημερώσει.</w:t>
      </w:r>
    </w:p>
    <w:p>
      <w:pPr>
        <w:spacing w:before="240" w:after="240"/>
        <w:rPr>
          <w:lang w:val="el" w:eastAsia="el"/>
        </w:rPr>
      </w:pPr>
      <w:r>
        <w:rPr>
          <w:lang w:val="el" w:eastAsia="el"/>
        </w:rPr>
        <w:t>Από την 1η Ιανουαρίου 2020, οι επιχειρήσεις όλων των κρατών μελών της Ε.Ε. θα πρέπει να αναγράφουν στο τιμολόγιό τους τον νέο αριθμό φορολογικού μητρώου Φ.Π.Α. των Ολλανδών πελατών τους (ιδιωτικές ατομικές επιχειρήσεις). Επίσης για αγαθά και υπηρεσίες που παρέχονται από την 1</w:t>
      </w:r>
      <w:r>
        <w:rPr>
          <w:sz w:val="30"/>
          <w:szCs w:val="30"/>
          <w:vertAlign w:val="superscript"/>
          <w:lang w:val="el" w:eastAsia="el"/>
        </w:rPr>
        <w:t xml:space="preserve">η </w:t>
      </w:r>
      <w:r>
        <w:rPr>
          <w:lang w:val="el" w:eastAsia="el"/>
        </w:rPr>
        <w:t>Ιανουαρίου 2020, οι επιχειρήσεις όλων των κρατών μελών της Ε.Ε. υποχρεούνται να αναφέρουν τον νέο αριθμό φορολογικού μητρώου Φ.Π.Α. των Ολλανδών πελατών/προμηθευτών στον ανακεφαλαιωτικό πίνακα.</w:t>
      </w:r>
    </w:p>
    <w:p>
      <w:pPr>
        <w:spacing w:before="240" w:after="240"/>
        <w:rPr>
          <w:lang w:val="el" w:eastAsia="el"/>
        </w:rPr>
      </w:pPr>
      <w:r>
        <w:rPr>
          <w:lang w:val="el" w:eastAsia="el"/>
        </w:rPr>
        <w:t xml:space="preserve">Πληροφορίες σχετικά με τον Φ.Π.Α. της Ολλανδίας παρέχονται στην ιστοσελίδα της Φορολογικής και Τελωνειακής Διοίκησης της Ολλανδίας: </w:t>
      </w:r>
      <w:hyperlink r:id="rId6" w:history="1">
        <w:r>
          <w:rPr>
            <w:rStyle w:val="Hyperlink"/>
            <w:color w:val="0000EE"/>
            <w:u w:color="0000EE"/>
            <w:lang w:val="el" w:eastAsia="el"/>
          </w:rPr>
          <w:t>www.belastingdienst.nl/business</w:t>
        </w:r>
      </w:hyperlink>
      <w:r>
        <w:rPr>
          <w:lang w:val="el" w:eastAsia="el"/>
        </w:rPr>
        <w:t>.</w:t>
      </w:r>
    </w:p>
    <w:p>
      <w:pPr>
        <w:spacing w:before="240" w:after="240"/>
        <w:rPr>
          <w:lang w:val="el" w:eastAsia="el"/>
        </w:rPr>
      </w:pPr>
      <w:r>
        <w:rPr>
          <w:lang w:val="el" w:eastAsia="el"/>
        </w:rPr>
        <w:t>Οι ελληνικές επιχειρήσεις μπορούν είτε να χρησιμοποιήσουν τον παλαιό είτε τον νέο αριθμό φορολογικού μητρώου Φ.Π.Α. του ολλανδικού ιδιώτη επιχειρηματία για αγαθά και υπηρεσίες που παραδίδονται/παρέχονται το 2019 και τιμολογούνται το 2020.</w:t>
      </w:r>
    </w:p>
    <w:p>
      <w:pPr>
        <w:spacing w:before="240" w:after="240"/>
        <w:rPr>
          <w:lang w:val="el" w:eastAsia="el"/>
        </w:rPr>
      </w:pPr>
      <w:r>
        <w:rPr>
          <w:lang w:val="el" w:eastAsia="el"/>
        </w:rPr>
        <w:t>Οι ελληνικές επιχειρήσεις προτρέπονται για λόγους διευκόλυνσής τους να ζητήσουν τον νέο αριθμό φορολογικού μητρώου Φ.Π.Α. της ολλανδικής ατομικής επιχείρησης που συναλλάσσονται (εάν γνωρίζουν ότι η νομική της μορφή είναι ατομική επιχείρηση) πριν από την 1η Ιανουαρίου 2020, εφόσον μέχρι σήμερα η επιχείρηση αυτή δεν τους έχει δώσει τον νέο της αριθμό φορολογικού μητρώου Φ.Π.Α.</w:t>
      </w:r>
    </w:p>
    <w:p>
      <w:pPr>
        <w:spacing w:before="240" w:after="240"/>
        <w:rPr>
          <w:lang w:val="el" w:eastAsia="el"/>
        </w:rPr>
      </w:pPr>
      <w:r>
        <w:rPr>
          <w:lang w:val="el" w:eastAsia="el"/>
        </w:rPr>
        <w:t>Υπενθυμίζεται ότι ο έλεγχος εγκυρότητας ενός κοινοτικού Α.Φ.Μ./Φ.Π.Α., σε συνδυασμό με την επωνυμία του, πραγματοποιείται μέσω της διαδικτυακής υπηρεσίας της Ευρωπαϊκής Επιτροπής VIES στην ηλεκτρονική διεύθυνση: «</w:t>
      </w:r>
      <w:hyperlink r:id="rId7" w:history="1">
        <w:r>
          <w:rPr>
            <w:rStyle w:val="Hyperlink"/>
            <w:color w:val="0000EE"/>
            <w:u w:color="0000EE"/>
            <w:lang w:val="el" w:eastAsia="el"/>
          </w:rPr>
          <w:t>http://ec.europa.eu/taxation_customs/vies/»</w:t>
        </w:r>
      </w:hyperlink>
      <w:r>
        <w:rPr>
          <w:lang w:val="el" w:eastAsia="el"/>
        </w:rPr>
        <w:t>, καθώς και στην ενότητα «Εγκυρότητα/Εγκυρότητα αριθμού Φ.Π.Α.–V.I.E.S» στην ηλεκτρονική διεύθυνση της Α.Α.Δ.Ε.:</w:t>
      </w:r>
    </w:p>
    <w:p>
      <w:pPr>
        <w:spacing w:before="240" w:after="240"/>
        <w:rPr>
          <w:lang w:val="el" w:eastAsia="el"/>
        </w:rPr>
      </w:pPr>
      <w:r>
        <w:rPr>
          <w:lang w:val="el" w:eastAsia="el"/>
        </w:rPr>
        <w:t>«</w:t>
      </w:r>
      <w:hyperlink r:id="rId8" w:history="1">
        <w:r>
          <w:rPr>
            <w:rStyle w:val="Hyperlink"/>
            <w:color w:val="0000EE"/>
            <w:u w:color="0000EE"/>
            <w:lang w:val="el" w:eastAsia="el"/>
          </w:rPr>
          <w:t>http://www.aade.gr/epiheiriseis/forologikes-ypiresies/egkyrotita/egkyrotita-arithmoy-fpa-vies»</w:t>
        </w:r>
      </w:hyperlink>
      <w:r>
        <w:rPr>
          <w:lang w:val="el" w:eastAsia="el"/>
        </w:rPr>
        <w:t>.</w:t>
      </w:r>
    </w:p>
    <w:p>
      <w:pPr>
        <w:spacing w:before="240" w:after="240"/>
        <w:rPr>
          <w:lang w:val="el" w:eastAsia="el"/>
        </w:rPr>
      </w:pPr>
      <w:r>
        <w:rPr>
          <w:lang w:val="el" w:eastAsia="el"/>
        </w:rPr>
        <w:t xml:space="preserve">Για τα κράτη μέλη που δεν είναι δυνατό να γίνει επιβεβαίωση της επωνυμίας μέσω των ηλεκτρονικών αυτών διευθύνσεων, ο έλεγχος πραγματοποιείται τηλεφωνικά από το Τμήμα ΣΤ΄ της Διεύθυνσης Ελέγχων της Γενικής Διεύθυνσης Φορολογικής Διοίκησης της Ανεξάρτητης Αρχής Δημοσίων Εσόδων, στους τηλεφωνικούς αριθμούς: 210-3646227, 210-3616754 ή μέσω ηλεκτρονικού ταχυδρομείου στην ηλεκτρονική διεύθυνση: </w:t>
      </w:r>
      <w:hyperlink r:id="rId9" w:history="1">
        <w:r>
          <w:rPr>
            <w:rStyle w:val="Hyperlink"/>
            <w:color w:val="0000EE"/>
            <w:u w:color="0000EE"/>
            <w:lang w:val="el" w:eastAsia="el"/>
          </w:rPr>
          <w:t>d.eleg6@aade.gr</w:t>
        </w:r>
      </w:hyperlink>
      <w:r>
        <w:rPr>
          <w:lang w:val="el" w:eastAsia="el"/>
        </w:rPr>
        <w:t xml:space="preserve"> .</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Στρατηγικής Τεχνολογιών Πληροφορικής (ΔΙ.Σ.ΤΕ.ΠΛ.)</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lang w:val="el" w:eastAsia="el"/>
        </w:rPr>
        <w:t>3. Διεύθυνση Υπηρεσιών Δεδομένων (Δ.ΥΠΗ.ΔΕΔ.)</w:t>
      </w:r>
    </w:p>
    <w:p>
      <w:pPr>
        <w:spacing w:before="240" w:after="240"/>
        <w:rPr>
          <w:lang w:val="el" w:eastAsia="el"/>
        </w:rPr>
      </w:pPr>
      <w:r>
        <w:rPr>
          <w:lang w:val="el" w:eastAsia="el"/>
        </w:rPr>
        <w:t>4. ΔΙ.Π.Α.Ε.Ε., όλες οι Υ.Ε.Δ.Δ.Ε.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Σύνδεσμος Επιχειρήσεων και Βιομηχανιών (ΣΕΒ)</w:t>
      </w:r>
    </w:p>
    <w:p>
      <w:pPr>
        <w:spacing w:before="240" w:after="240"/>
        <w:rPr>
          <w:lang w:val="el" w:eastAsia="el"/>
        </w:rPr>
      </w:pPr>
      <w:r>
        <w:rPr>
          <w:lang w:val="el" w:eastAsia="el"/>
        </w:rPr>
        <w:t>4. Εθνική Συνομοσπονδία Ελληνικού Εμπορίου</w:t>
      </w:r>
    </w:p>
    <w:p>
      <w:pPr>
        <w:spacing w:before="240" w:after="240"/>
        <w:rPr>
          <w:lang w:val="el" w:eastAsia="el"/>
        </w:rPr>
      </w:pPr>
      <w:r>
        <w:rPr>
          <w:lang w:val="el" w:eastAsia="el"/>
        </w:rPr>
        <w:t>5. Κεντρική Ένωση Επιμελητηρίων Ελλάδος</w:t>
      </w:r>
    </w:p>
    <w:p>
      <w:pPr>
        <w:spacing w:before="240" w:after="240"/>
        <w:rPr>
          <w:lang w:val="el" w:eastAsia="el"/>
        </w:rPr>
      </w:pPr>
      <w:r>
        <w:rPr>
          <w:lang w:val="el" w:eastAsia="el"/>
        </w:rPr>
        <w:t>6. Εμπορικό και Βιομηχανικό Επιμελητήριο Αθηνών (Ε.Β.Ε.Α.)</w:t>
      </w:r>
    </w:p>
    <w:p>
      <w:pPr>
        <w:spacing w:before="240" w:after="240"/>
        <w:rPr>
          <w:lang w:val="el" w:eastAsia="el"/>
        </w:rPr>
      </w:pPr>
      <w:r>
        <w:rPr>
          <w:lang w:val="el" w:eastAsia="el"/>
        </w:rPr>
        <w:t>7. Εμπορικό και Βιομηχανικό Επιμελητήριο Θεσσαλονίκης</w:t>
      </w:r>
    </w:p>
    <w:p>
      <w:pPr>
        <w:spacing w:before="240" w:after="240"/>
        <w:rPr>
          <w:lang w:val="el" w:eastAsia="el"/>
        </w:rPr>
      </w:pPr>
      <w:r>
        <w:rPr>
          <w:lang w:val="el" w:eastAsia="el"/>
        </w:rPr>
        <w:t>8. Εμπορικό και Βιομηχανικό Επιμελητήριο Πειραιώς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Ανθρώπινου Δυναμικού και Οργάνωσης (Γ.Δ.Α.Δ.Ο.)</w:t>
      </w:r>
    </w:p>
    <w:p>
      <w:pPr>
        <w:spacing w:before="240" w:after="240"/>
        <w:rPr>
          <w:lang w:val="el" w:eastAsia="el"/>
        </w:rPr>
      </w:pPr>
      <w:r>
        <w:rPr>
          <w:lang w:val="el" w:eastAsia="el"/>
        </w:rPr>
        <w:t>3. Γραφείο Προϊσταμένου Γενικής Διεύθυνσης Φορολογικής Διοίκησης (Γ. Δ.Φ.Δ.)</w:t>
      </w:r>
    </w:p>
    <w:p>
      <w:pPr>
        <w:spacing w:before="240" w:after="240"/>
        <w:rPr>
          <w:lang w:val="el" w:eastAsia="el"/>
        </w:rPr>
      </w:pPr>
      <w:r>
        <w:rPr>
          <w:lang w:val="el" w:eastAsia="el"/>
        </w:rPr>
        <w:t>4. Γραφείο Προϊσταμένης Γενικής Διεύθυνσης Ηλ. Διακυβέρνησης (Γ.Δ.ΗΛΕ.Δ.)</w:t>
      </w:r>
    </w:p>
    <w:p>
      <w:pPr>
        <w:spacing w:before="240" w:after="240"/>
        <w:rPr>
          <w:lang w:val="el" w:eastAsia="el"/>
        </w:rPr>
      </w:pPr>
      <w:r>
        <w:rPr>
          <w:lang w:val="el" w:eastAsia="el"/>
        </w:rPr>
        <w:t>5. Γραφείο Προϊσταμένου Γενικής Διεύθυνσης Τελωνείων &amp; ΕΦΚ</w:t>
      </w:r>
    </w:p>
    <w:p>
      <w:pPr>
        <w:spacing w:before="240" w:after="240"/>
        <w:rPr>
          <w:lang w:val="el" w:eastAsia="el"/>
        </w:rPr>
      </w:pPr>
      <w:r>
        <w:rPr>
          <w:lang w:val="el" w:eastAsia="el"/>
        </w:rPr>
        <w:t>6. Διεύθυνση Εφαρμογής Έμμεσης Φορολογίας</w:t>
      </w:r>
    </w:p>
    <w:p>
      <w:pPr>
        <w:spacing w:before="240" w:after="240"/>
        <w:rPr>
          <w:lang w:val="el" w:eastAsia="el"/>
        </w:rPr>
      </w:pPr>
      <w:r>
        <w:rPr>
          <w:lang w:val="el" w:eastAsia="el"/>
        </w:rPr>
        <w:t>7. Διεύθυνση Νομικής Υποστήριξης</w:t>
      </w:r>
    </w:p>
    <w:p>
      <w:pPr>
        <w:spacing w:before="240" w:after="240"/>
        <w:rPr>
          <w:lang w:val="el" w:eastAsia="el"/>
        </w:rPr>
      </w:pPr>
      <w:r>
        <w:rPr>
          <w:lang w:val="el" w:eastAsia="el"/>
        </w:rPr>
        <w:t>8. Διεύθυνση ΕΦΚ &amp; ΦΠΑ- Τμήμα Ε΄</w:t>
      </w:r>
    </w:p>
    <w:p>
      <w:pPr>
        <w:spacing w:before="240" w:after="240"/>
        <w:rPr>
          <w:lang w:val="el" w:eastAsia="el"/>
        </w:rPr>
      </w:pPr>
      <w:r>
        <w:rPr>
          <w:lang w:val="el" w:eastAsia="el"/>
        </w:rPr>
        <w:t>9. Δ/νση Ελέγχων –Τμήματα Α΄, Β΄, Γ΄, Δ΄, Ε΄, ΣΤ΄, Ζ΄</w:t>
      </w:r>
    </w:p>
    <w:p>
      <w:pPr>
        <w:spacing w:before="240" w:after="240"/>
        <w:rPr>
          <w:lang w:val="el" w:eastAsia="el"/>
        </w:rPr>
      </w:pPr>
      <w:r>
        <w:rPr>
          <w:lang w:val="el" w:eastAsia="el"/>
        </w:rPr>
        <w:t>10. Αυτοτελές Τμήμα Διοίκησης (Α.Τ.Δ.)</w:t>
      </w:r>
    </w:p>
    <w:p>
      <w:pPr>
        <w:spacing w:before="240" w:after="240"/>
        <w:rPr>
          <w:lang w:val="el" w:eastAsia="el"/>
        </w:rPr>
      </w:pPr>
      <w:r>
        <w:rPr>
          <w:lang w:val="el" w:eastAsia="el"/>
        </w:rPr>
        <w:t>11.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6@aade.gr" TargetMode="External" /><Relationship Id="rId5" Type="http://schemas.openxmlformats.org/officeDocument/2006/relationships/hyperlink" Target="http://www.aade.gr/" TargetMode="External" /><Relationship Id="rId6" Type="http://schemas.openxmlformats.org/officeDocument/2006/relationships/hyperlink" Target="http://www.belastingdienst.nl/business" TargetMode="External" /><Relationship Id="rId7" Type="http://schemas.openxmlformats.org/officeDocument/2006/relationships/hyperlink" Target="http://ec.europa.eu/taxation_customs/vies/%c2%bb" TargetMode="External" /><Relationship Id="rId8" Type="http://schemas.openxmlformats.org/officeDocument/2006/relationships/hyperlink" Target="http://www.aade.gr/epiheiriseis/forologikes-ypiresies/egkyrotita/egkyrotita-arithmoy-fpa-vies%c2%bb" TargetMode="External" /><Relationship Id="rId9" Type="http://schemas.openxmlformats.org/officeDocument/2006/relationships/hyperlink" Target="mailto:d.eleg6@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