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b/>
          <w:bCs/>
          <w:lang w:val="el" w:eastAsia="el"/>
        </w:rPr>
        <w:t>ΕΛΛΗΝΙΚΗ ΔΗΜΟΚΡΑΤΙΑ</w:t>
      </w:r>
    </w:p>
    <w:p>
      <w:pPr>
        <w:spacing w:before="240" w:after="240"/>
        <w:rPr>
          <w:lang w:val="el" w:eastAsia="el"/>
        </w:rPr>
      </w:pPr>
      <w:r>
        <w:rPr>
          <w:b/>
          <w:bCs/>
          <w:lang w:val="el" w:eastAsia="el"/>
        </w:rPr>
        <w:t>ΑΔΑ:ΩΞΤΠ46ΜΠ3Ζ-09Λ</w:t>
      </w:r>
    </w:p>
    <w:p>
      <w:pPr>
        <w:spacing w:before="240" w:after="240"/>
        <w:rPr>
          <w:lang w:val="el" w:eastAsia="el"/>
        </w:rPr>
      </w:pPr>
      <w:r>
        <w:rPr>
          <w:b/>
          <w:bCs/>
          <w:lang w:val="el" w:eastAsia="el"/>
        </w:rPr>
        <w:t>Αθήνα, 30 Δεκεμβρίου 2019</w:t>
      </w:r>
    </w:p>
    <w:p>
      <w:pPr>
        <w:spacing w:before="240" w:after="240"/>
        <w:rPr>
          <w:lang w:val="el" w:eastAsia="el"/>
        </w:rPr>
      </w:pPr>
      <w:r>
        <w:rPr>
          <w:b/>
          <w:bCs/>
          <w:lang w:val="el" w:eastAsia="el"/>
        </w:rPr>
        <w:t>Ε.2206Ε.</w:t>
      </w:r>
    </w:p>
    <w:p>
      <w:pPr>
        <w:spacing w:before="240" w:after="240"/>
        <w:rPr>
          <w:lang w:val="el" w:eastAsia="el"/>
        </w:rPr>
      </w:pPr>
      <w:r>
        <w:rPr>
          <w:lang w:val="el" w:eastAsia="el"/>
        </w:rPr>
        <w:t>ΠΡΟΣ: Ως πίνακα διανομής</w:t>
      </w:r>
    </w:p>
    <w:p>
      <w:pPr>
        <w:spacing w:before="240" w:after="240"/>
        <w:rPr>
          <w:lang w:val="el" w:eastAsia="el"/>
        </w:rPr>
      </w:pPr>
      <w:r>
        <w:rPr>
          <w:b/>
          <w:bCs/>
          <w:lang w:val="el" w:eastAsia="el"/>
        </w:rPr>
        <w:t>ΘΕΜΑ: Κοινοποίηση του δεύτερου άρθρου της από 24/12/2019 Πράξης Νομοθετικού Περιεχομένου (Α΄212/24-12-2019) περί παράτασης της προθεσμίας για υποβολή αίτησης υπαγωγής στη διαδικασία εξωδικαστικής ρύθμισης οφειλών του ν. 4469/2017</w:t>
      </w:r>
    </w:p>
    <w:p>
      <w:pPr>
        <w:spacing w:before="240" w:after="240"/>
        <w:rPr>
          <w:lang w:val="el" w:eastAsia="el"/>
        </w:rPr>
      </w:pPr>
      <w:r>
        <w:rPr>
          <w:lang w:val="el" w:eastAsia="el"/>
        </w:rPr>
        <w:t xml:space="preserve">Σας κοινοποιούμε συνημμένα τις διατάξεις του δεύτερου άρθρου της από 24/12/2019 Πράξης Νομοθετικού Περιεχομένου (Α΄212/24-12-2019) </w:t>
      </w:r>
      <w:r>
        <w:rPr>
          <w:i/>
          <w:iCs/>
          <w:lang w:val="el" w:eastAsia="el"/>
        </w:rPr>
        <w:t>«Κατεπείγουσες ρυθμίσεις για την αύξηση του ποσού του Κοινωνικού Μερίσματος για το έτος 2019, την παράταση ισχύος του εξωδικαστικού μηχανισμού ρύθμισης οφειλών και την παράταση της προθεσμίας κατάργησης Υποθηκοφυλακείων και Κτηματολογικών Γραφείων»,</w:t>
      </w:r>
      <w:r>
        <w:rPr>
          <w:lang w:val="el" w:eastAsia="el"/>
        </w:rPr>
        <w:t xml:space="preserve"> με το οποίο παρατάθηκε η προθεσμία για υποβολή αίτησης υπαγωγής στη διαδικασία εξωδικαστικής ρύθμισης οφειλών του ν. 4469/2017, («Εξωδικαστικός μηχανισμός ρύθμισης οφειλών επιχειρήσεων και άλλες διατάξεις», Α΄62) </w:t>
      </w:r>
      <w:r>
        <w:rPr>
          <w:b/>
          <w:bCs/>
          <w:lang w:val="el" w:eastAsia="el"/>
        </w:rPr>
        <w:t>έως την 30η Απριλίου 2020</w:t>
      </w:r>
      <w:r>
        <w:rPr>
          <w:lang w:val="el" w:eastAsia="el"/>
        </w:rPr>
        <w:t>, με σχετική αντικατάσταση του πρώτου εδαφίου της παραγράφου 1 του άρθρου 4 του ανωτέρω νόμου.</w:t>
      </w:r>
    </w:p>
    <w:p>
      <w:pPr>
        <w:spacing w:before="240" w:after="240"/>
        <w:rPr>
          <w:lang w:val="el" w:eastAsia="el"/>
        </w:rPr>
      </w:pPr>
      <w:r>
        <w:rPr>
          <w:lang w:val="el" w:eastAsia="el"/>
        </w:rPr>
        <w:t>Συν: ΦΕΚ Α΄212/24-12-2019 (2 σελίδες)</w:t>
      </w:r>
    </w:p>
    <w:p>
      <w:pPr>
        <w:spacing w:before="240" w:after="240"/>
        <w:rPr>
          <w:lang w:val="el" w:eastAsia="el"/>
        </w:rPr>
      </w:pPr>
      <w:r>
        <w:rPr>
          <w:b/>
          <w:bCs/>
          <w:lang w:val="el" w:eastAsia="el"/>
        </w:rPr>
        <w:t>Ο Προϊστάμενος της Γενικής Διεύθυνσης Φορολογικής ΔιοίκησηςΕΥΘΥΜΙΟΣ ΣΑΪΤΗΣ</w:t>
      </w:r>
    </w:p>
    <w:p>
      <w:pPr>
        <w:spacing w:before="240" w:after="240"/>
        <w:rPr>
          <w:lang w:val="el" w:eastAsia="el"/>
        </w:rPr>
      </w:pPr>
      <w:r>
        <w:rPr>
          <w:b/>
          <w:bCs/>
          <w:lang w:val="el" w:eastAsia="el"/>
        </w:rPr>
        <w:t>ΠΙΝΑΚΑΣ ΔΙΑΝΟΜΗΣ</w:t>
      </w:r>
    </w:p>
    <w:p>
      <w:pPr>
        <w:spacing w:before="240" w:after="240"/>
        <w:rPr>
          <w:lang w:val="el" w:eastAsia="el"/>
        </w:rPr>
      </w:pPr>
      <w:r>
        <w:rPr>
          <w:b/>
          <w:bCs/>
          <w:lang w:val="el" w:eastAsia="el"/>
        </w:rPr>
        <w:t>Α. ΑΠΟΔΕΚΤΕΣ ΠΡΟΣ ΕΝΕΡΓΕΙΑ</w:t>
      </w:r>
    </w:p>
    <w:p>
      <w:pPr>
        <w:spacing w:before="240" w:after="240"/>
        <w:rPr>
          <w:lang w:val="el" w:eastAsia="el"/>
        </w:rPr>
      </w:pPr>
      <w:r>
        <w:rPr>
          <w:lang w:val="el" w:eastAsia="el"/>
        </w:rPr>
        <w:t>1. Αποδέκτες Πίνακα Γ’</w:t>
      </w:r>
    </w:p>
    <w:p>
      <w:pPr>
        <w:spacing w:before="240" w:after="240"/>
        <w:rPr>
          <w:lang w:val="el" w:eastAsia="el"/>
        </w:rPr>
      </w:pPr>
      <w:r>
        <w:rPr>
          <w:lang w:val="el" w:eastAsia="el"/>
        </w:rPr>
        <w:t>2. Διεύθυνση Στρατηγικής Τεχνολογιών Πληροφορικής (με την παράκληση να αναρτηθεί στην ιστοσελίδα της Α.Α.Δ.Ε., ύστερα από επικοινωνία και συνεννόηση με το Αυτοτελές Τμήμα Συντονισμού Μεταρρυθμιστικών Δράσεων και Επικοινωνίας)</w:t>
      </w:r>
    </w:p>
    <w:p>
      <w:pPr>
        <w:spacing w:before="240" w:after="240"/>
        <w:rPr>
          <w:lang w:val="el" w:eastAsia="el"/>
        </w:rPr>
      </w:pPr>
      <w:r>
        <w:rPr>
          <w:lang w:val="el" w:eastAsia="el"/>
        </w:rPr>
        <w:t>3. Αυτοτελές Τμήμα Συντονισμού Μεταρρυθμιστικών Δράσεων και Επικοινωνίας</w:t>
      </w:r>
    </w:p>
    <w:p>
      <w:pPr>
        <w:spacing w:before="240" w:after="240"/>
        <w:rPr>
          <w:lang w:val="el" w:eastAsia="el"/>
        </w:rPr>
      </w:pPr>
      <w:r>
        <w:rPr>
          <w:lang w:val="el" w:eastAsia="el"/>
        </w:rPr>
        <w:t>4. Ηλεκτρονική Βιβλιοθήκη Α.Α.Δ.Ε.</w:t>
      </w:r>
    </w:p>
    <w:p>
      <w:pPr>
        <w:spacing w:before="240" w:after="240"/>
        <w:rPr>
          <w:lang w:val="el" w:eastAsia="el"/>
        </w:rPr>
      </w:pPr>
      <w:r>
        <w:rPr>
          <w:b/>
          <w:bCs/>
          <w:lang w:val="el" w:eastAsia="el"/>
        </w:rPr>
        <w:t>Β. ΑΠΟΔΕΚΤΕΣ ΠΡΟΣ ΚΟΙΝΟΠΟΙΗΣΗ</w:t>
      </w:r>
    </w:p>
    <w:p>
      <w:pPr>
        <w:spacing w:before="240" w:after="240"/>
        <w:rPr>
          <w:lang w:val="el" w:eastAsia="el"/>
        </w:rPr>
      </w:pPr>
      <w:r>
        <w:rPr>
          <w:lang w:val="el" w:eastAsia="el"/>
        </w:rPr>
        <w:t>1. Αποδέκτες Πίνακα Α΄ (πλην των αποδεκτών προς ενέργεια)</w:t>
      </w:r>
    </w:p>
    <w:p>
      <w:pPr>
        <w:spacing w:before="240" w:after="240"/>
        <w:rPr>
          <w:lang w:val="el" w:eastAsia="el"/>
        </w:rPr>
      </w:pPr>
      <w:r>
        <w:rPr>
          <w:lang w:val="el" w:eastAsia="el"/>
        </w:rPr>
        <w:t>2. Γενική Διεύθυνση Τελωνείων και Ειδικών Φόρων Κατανάλωσης</w:t>
      </w:r>
    </w:p>
    <w:p>
      <w:pPr>
        <w:spacing w:before="240" w:after="240"/>
        <w:rPr>
          <w:lang w:val="el" w:eastAsia="el"/>
        </w:rPr>
      </w:pPr>
      <w:r>
        <w:rPr>
          <w:lang w:val="el" w:eastAsia="el"/>
        </w:rPr>
        <w:t>3. Αποδέκτες Πίνακα Δ΄</w:t>
      </w:r>
    </w:p>
    <w:p>
      <w:pPr>
        <w:spacing w:before="240" w:after="240"/>
        <w:rPr>
          <w:lang w:val="el" w:eastAsia="el"/>
        </w:rPr>
      </w:pPr>
      <w:r>
        <w:rPr>
          <w:lang w:val="el" w:eastAsia="el"/>
        </w:rPr>
        <w:t>4. Κεντρική Υπηρεσία του Νομικού Συμβουλίου του Κράτους</w:t>
      </w:r>
    </w:p>
    <w:p>
      <w:pPr>
        <w:spacing w:before="240" w:after="240"/>
        <w:rPr>
          <w:lang w:val="el" w:eastAsia="el"/>
        </w:rPr>
      </w:pPr>
      <w:r>
        <w:rPr>
          <w:b/>
          <w:bCs/>
          <w:lang w:val="el" w:eastAsia="el"/>
        </w:rPr>
        <w:t>Γ. ΕΣΩΤΕΡΙΚΗ ΔΙΑΝΟΜΗ</w:t>
      </w:r>
    </w:p>
    <w:p>
      <w:pPr>
        <w:spacing w:before="240" w:after="240"/>
        <w:rPr>
          <w:lang w:val="el" w:eastAsia="el"/>
        </w:rPr>
      </w:pPr>
      <w:r>
        <w:rPr>
          <w:lang w:val="el" w:eastAsia="el"/>
        </w:rPr>
        <w:t>1. Γραφείο Διοικητή Ανεξάρτητης Αρχής Δημοσίων Εσόδων</w:t>
      </w:r>
    </w:p>
    <w:p>
      <w:pPr>
        <w:spacing w:before="240" w:after="240"/>
        <w:rPr>
          <w:lang w:val="el" w:eastAsia="el"/>
        </w:rPr>
      </w:pPr>
      <w:r>
        <w:rPr>
          <w:lang w:val="el" w:eastAsia="el"/>
        </w:rPr>
        <w:t>2. Γραφείο Προϊσταμένου Γενικής Διεύθυνσης Φορολογικής Διοίκησης</w:t>
      </w:r>
    </w:p>
    <w:p>
      <w:pPr>
        <w:spacing w:before="240" w:after="240"/>
        <w:rPr>
          <w:lang w:val="el" w:eastAsia="el"/>
        </w:rPr>
      </w:pPr>
      <w:r>
        <w:rPr>
          <w:lang w:val="el" w:eastAsia="el"/>
        </w:rPr>
        <w:t>3. Διεύθυνση Νομικής Υποστήριξης</w:t>
      </w:r>
    </w:p>
    <w:p>
      <w:pPr>
        <w:spacing w:before="240" w:after="240"/>
        <w:rPr>
          <w:lang w:val="el" w:eastAsia="el"/>
        </w:rPr>
      </w:pPr>
      <w:r>
        <w:rPr>
          <w:lang w:val="el" w:eastAsia="el"/>
        </w:rPr>
        <w:t>4. Διεύθυνση Εισπράξεων – Τμήματα Α,Β,Γ,Δ,Ε, Γραμματεία</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numbering" Target="numbering.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