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r>
        <w:rPr>
          <w:b/>
          <w:bCs/>
          <w:lang w:val="el" w:eastAsia="el"/>
        </w:rPr>
        <w:t xml:space="preserve"> ΛΑΔΕ</w:t>
      </w:r>
    </w:p>
    <w:p>
      <w:pPr>
        <w:pStyle w:val="Title"/>
        <w:spacing w:before="120" w:after="360"/>
        <w:rPr>
          <w:lang w:val="el" w:eastAsia="el"/>
        </w:rPr>
      </w:pPr>
      <w:r>
        <w:rPr>
          <w:lang w:val="el" w:eastAsia="el"/>
        </w:rPr>
        <w:t>Ανεξάρτητη Αρχή</w:t>
      </w:r>
    </w:p>
    <w:p>
      <w:pPr>
        <w:pStyle w:val="Title"/>
        <w:spacing w:before="120" w:after="360"/>
        <w:rPr>
          <w:lang w:val="el" w:eastAsia="el"/>
        </w:rPr>
      </w:pPr>
      <w:r>
        <w:rPr>
          <w:b/>
          <w:bCs/>
          <w:lang w:val="el" w:eastAsia="el"/>
        </w:rPr>
        <w:t xml:space="preserve">StfiSS </w:t>
      </w:r>
      <w:r>
        <w:rPr>
          <w:lang w:val="el" w:eastAsia="el"/>
        </w:rPr>
        <w:t>Δημοσίων Εσόδων</w:t>
      </w:r>
      <w:r>
        <w:rPr>
          <w:b/>
          <w:bCs/>
          <w:lang w:val="el" w:eastAsia="el"/>
        </w:rPr>
        <w:t>ΕΙΩΝ ΚΑΙ Ε.Φ.Κ.</w:t>
      </w:r>
    </w:p>
    <w:p>
      <w:pPr>
        <w:pStyle w:val="Title"/>
        <w:spacing w:before="120" w:after="360"/>
        <w:rPr>
          <w:lang w:val="el" w:eastAsia="el"/>
        </w:rPr>
      </w:pPr>
      <w:r>
        <w:rPr>
          <w:b/>
          <w:bCs/>
          <w:lang w:val="el" w:eastAsia="el"/>
        </w:rPr>
        <w:t>Α. ΔΙΕΥΘΥΝΣΗ ΤΕΛΩΝΕΙΑΚΩΝ ΔΙΑΔΙΚΑΣΙΩΝ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Τηλέφωνο: 210.3375457</w:t>
      </w:r>
    </w:p>
    <w:p>
      <w:pPr>
        <w:spacing w:before="240" w:after="240"/>
        <w:rPr>
          <w:lang w:val="el" w:eastAsia="el"/>
        </w:rPr>
      </w:pPr>
      <w:r>
        <w:rPr>
          <w:b/>
          <w:bCs/>
          <w:lang w:val="el" w:eastAsia="el"/>
        </w:rPr>
        <w:t>Β. ΔΙΕΥΘΥΝΣΗ Ε.Φ.Κ. ΚΑΙ Φ.Π.Α.</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Τηλέφωνο: 210 6987414</w:t>
      </w:r>
    </w:p>
    <w:p>
      <w:pPr>
        <w:spacing w:before="240" w:after="240"/>
        <w:rPr>
          <w:lang w:val="el" w:eastAsia="el"/>
        </w:rPr>
      </w:pPr>
      <w:r>
        <w:rPr>
          <w:b/>
          <w:bCs/>
          <w:lang w:val="el" w:eastAsia="el"/>
        </w:rPr>
        <w:t>Γ. ΔΙΕΥΘΥΝΣΗ ΣΤΡΑΤΗΓΙΚΗΣ ΤΕΛΩΝΕΙΑΚΩΝ ΕΛΕΓΧΩΝ ΚΑΙ ΠΑΡΑΒΑΣΕΩΝ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Τηλέφωνο: 210.7259329</w:t>
      </w:r>
    </w:p>
    <w:p>
      <w:pPr>
        <w:spacing w:before="240" w:after="240"/>
        <w:rPr>
          <w:lang w:val="el" w:eastAsia="el"/>
        </w:rPr>
      </w:pPr>
      <w:r>
        <w:rPr>
          <w:b/>
          <w:bCs/>
          <w:lang w:val="el" w:eastAsia="el"/>
        </w:rPr>
        <w:t>ΓΕΝΙΚΗ Δ/ΝΣΗ ΦΟΡΟΛΟΓΙΚΗΣ ΔΙΟΙΚΗΣΗΣ</w:t>
      </w:r>
    </w:p>
    <w:p>
      <w:pPr>
        <w:spacing w:before="240" w:after="240"/>
        <w:rPr>
          <w:lang w:val="el" w:eastAsia="el"/>
        </w:rPr>
      </w:pPr>
      <w:r>
        <w:rPr>
          <w:b/>
          <w:bCs/>
          <w:lang w:val="el" w:eastAsia="el"/>
        </w:rPr>
        <w:t>ΔΙΕΥΘΥΝΣΗ ΕΦΑΡΜΟΓΗΣ ΕΜΜΕΣΗΣ ΦΟΡΟΛΟΓΙΑΣ</w:t>
      </w:r>
    </w:p>
    <w:p>
      <w:pPr>
        <w:spacing w:before="240" w:after="240"/>
        <w:rPr>
          <w:lang w:val="el" w:eastAsia="el"/>
        </w:rPr>
      </w:pPr>
      <w:r>
        <w:rPr>
          <w:b/>
          <w:bCs/>
          <w:lang w:val="el" w:eastAsia="el"/>
        </w:rPr>
        <w:t>Τηλέφωνο:210 …..</w:t>
      </w:r>
    </w:p>
    <w:p>
      <w:pPr>
        <w:spacing w:before="240" w:after="240"/>
        <w:rPr>
          <w:lang w:val="el" w:eastAsia="el"/>
        </w:rPr>
      </w:pPr>
      <w:r>
        <w:rPr>
          <w:lang w:val="el" w:eastAsia="el"/>
        </w:rPr>
        <w:t xml:space="preserve">2. </w:t>
      </w:r>
      <w:r>
        <w:rPr>
          <w:b/>
          <w:bCs/>
          <w:lang w:val="el" w:eastAsia="el"/>
        </w:rPr>
        <w:t>ΓΕΝΙΚΗ ΔΙΕΥΘΥΝΣΗ ΓΕΝΙΚΟΥ ΧΗΜΕΙΟΥ ΤΟΥ ΚΡΑΤΟΥΣ ΔΙΕΥΘΥΝΣΗ ΑΛΚΟΟΛΗΣ &amp; ΤΡΟΦΙΜΩΝ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Πληροφορίες: Στ. Καραγιάννης</w:t>
      </w:r>
    </w:p>
    <w:p>
      <w:pPr>
        <w:spacing w:before="240" w:after="240"/>
        <w:rPr>
          <w:lang w:val="el" w:eastAsia="el"/>
        </w:rPr>
      </w:pPr>
      <w:r>
        <w:rPr>
          <w:b/>
          <w:bCs/>
          <w:lang w:val="el" w:eastAsia="el"/>
        </w:rPr>
        <w:t>Τηλέφωνο : 210 6479231</w:t>
      </w:r>
    </w:p>
    <w:p>
      <w:pPr>
        <w:spacing w:before="240" w:after="240"/>
        <w:rPr>
          <w:lang w:val="el" w:eastAsia="el"/>
        </w:rPr>
      </w:pPr>
      <w:r>
        <w:rPr>
          <w:lang w:val="el" w:eastAsia="el"/>
        </w:rPr>
        <w:t xml:space="preserve">ΠΡΟΣ: </w:t>
      </w:r>
      <w:r>
        <w:rPr>
          <w:b/>
          <w:bCs/>
          <w:lang w:val="el" w:eastAsia="el"/>
        </w:rPr>
        <w:t>Ως πίνακας διανομής</w:t>
      </w:r>
    </w:p>
    <w:p>
      <w:pPr>
        <w:spacing w:before="240" w:after="240"/>
        <w:rPr>
          <w:lang w:val="el" w:eastAsia="el"/>
        </w:rPr>
      </w:pPr>
      <w:r>
        <w:rPr>
          <w:b/>
          <w:bCs/>
          <w:lang w:val="el" w:eastAsia="el"/>
        </w:rPr>
        <w:t xml:space="preserve">ΘΕΜΑ: Κοινοποίηση διατάξεων του άρθρου 17 </w:t>
      </w:r>
      <w:r>
        <w:rPr>
          <w:b/>
          <w:bCs/>
          <w:i/>
          <w:iCs/>
          <w:lang w:val="el" w:eastAsia="el"/>
        </w:rPr>
        <w:t>«Διάθεση κατασχεμένης ή δημευμένης αιθυλικής αλκοόλης προς τον σκοπό της παρασκευής αντισηπτικού» του ν. 4675/2020 (Α’ 54).</w:t>
      </w:r>
    </w:p>
    <w:p>
      <w:pPr>
        <w:spacing w:before="240" w:after="240"/>
        <w:rPr>
          <w:lang w:val="el" w:eastAsia="el"/>
        </w:rPr>
      </w:pPr>
      <w:r>
        <w:rPr>
          <w:lang w:val="el" w:eastAsia="el"/>
        </w:rPr>
        <w:t>Σας κοινοποιούμε για ενημέρωση και εφαρμογή τις διατάξεις του άρθρου 17 του ν. 4675/2020 με το οποίο προβλέπεται η διάθεση της δημευθείσας ή κατασχεθείσας ως αντικείμενο λαθρεμπορίας αιθυλικής αλκοόλης προς τον σκοπό της παρασκευής αντισηπτικών στο πλαίσιο των μέτρων που λαμβάνονται για την πρόληψη της εμφάνισης και την αντιμετώπιση της διάδοσης του κορωνοϊού λόγω των έκτακτων συνθηκών που έχουν επικρατήσει από την εμφάνιση κρουσμάτων στη χώρα, και σας γνωρίζουμε τα ακόλουθα:</w:t>
      </w:r>
    </w:p>
    <w:p>
      <w:pPr>
        <w:spacing w:before="240" w:after="240"/>
        <w:rPr>
          <w:lang w:val="el" w:eastAsia="el"/>
        </w:rPr>
      </w:pPr>
      <w:r>
        <w:rPr>
          <w:lang w:val="el" w:eastAsia="el"/>
        </w:rPr>
        <w:t>1. Με τις διατάξεις της παρ. 1 του άρθρου 17 και για χρονικό διάστημα έξι (6) μηνών από τη δημοσίευση του εν λόγω νόμου και εφόσον εξακολουθεί να υφίσταται άμεσος κίνδυνος εμφάνισης και διάδοσης κορωνοϊού, η δημευθείσα και περιελθούσα ως εκ τούτου στην κυριότητα του Δημοσίου καθώς και η κατασχεθείσα ως αντικείμενο λαθρεμπορίας αιθυλική αλκοόλη, για τη διαχείριση της οποίας αρμόδιες είναι οι Τελωνειακές Αρχές της ΑΑΔΕ παρερχομένης της προθεσμίας που ορίζεται από τις διατάξεις του τρίτου εδαφίου της παραγράφου 2 του άρθρου 167 του Ν. 2960/2001 και κατά παρέκκλιση κάθε αντίθετης γενικής ή ειδικής διάταξης, διατίθεται με πράξη του Διοικητή της ΑΑΔΕ δωρεάν, με την επιφύλαξη της διασφάλισης των ιδίων πόρων της ΕΕ, ελεύθερη από φορολογικές και λοιπές επιβαρύνσεις, προς το Υπουργείο Υγείας ή προς ΝΠΔΔ ή ΝΠΙΔ που ενεργεί για λογαριασμό του Υπουργείου Υγείας, μετά την υποβολή σχετικού αιτήματος από το τελευταίο, με σκοπό την παρασκευή αντισηπτικών, εφόσον η εν λόγω αλκοόλη θεωρείται κατάλληλη για τη χρήση για την οποία προορίζεται.</w:t>
      </w:r>
    </w:p>
    <w:p>
      <w:pPr>
        <w:spacing w:before="240" w:after="240"/>
        <w:rPr>
          <w:lang w:val="el" w:eastAsia="el"/>
        </w:rPr>
      </w:pPr>
      <w:r>
        <w:rPr>
          <w:lang w:val="el" w:eastAsia="el"/>
        </w:rPr>
        <w:t>Η καταλληλότητα της αιθυλικής αλκοόλης, για τον συγκεκριμένο σκοπό που προορίζεται, ελέγχεται από τον παρασκευάζοντα με βάση τα αποτελέσματα της έκθεσης εξέτασης δείγματος που εκδίδεται από την αρμόδια Χημική Υπηρεσία.</w:t>
      </w:r>
    </w:p>
    <w:p>
      <w:pPr>
        <w:spacing w:before="240" w:after="240"/>
        <w:rPr>
          <w:lang w:val="el" w:eastAsia="el"/>
        </w:rPr>
      </w:pPr>
      <w:r>
        <w:rPr>
          <w:lang w:val="el" w:eastAsia="el"/>
        </w:rPr>
        <w:t>Επιπλέον με την εν λόγω διάταξη το Υπουργείο Yγείας δύναται να προβαίνει στην περαιτέρω διάθεση των παρασκευαζόμενων κατά τα ανωτέρω αντισηπτικών ειδών προς κάλυψη έκτακτων αναγκών δημόσιας υγείας απευθείας προς κάλυψη των αναγκών εποπτευόμενων από αυτό νομικών προσώπων (νοσοκομείων ΕΣΥ, ΝΠΔΔ και λοιπών δημόσιων φορέων) με απόφαση του αρμόδιου Γενικού Γραμματέα Υπηρεσιών Υγείας που ορίζει τον τρόπο διάθεσης των ειδών σύμφωνα με τις υφιστάμενες ανάγκες.</w:t>
      </w:r>
    </w:p>
    <w:p>
      <w:pPr>
        <w:spacing w:before="240" w:after="240"/>
        <w:rPr>
          <w:lang w:val="el" w:eastAsia="el"/>
        </w:rPr>
      </w:pPr>
      <w:r>
        <w:rPr>
          <w:lang w:val="el" w:eastAsia="el"/>
        </w:rPr>
        <w:t>2. Επιπλέον με τις διατάξεις της παρ. 2 του ιδίου άρθρου η τελωνειακή αρχή η οποία έχει την αρμοδιότητα και την ευθύνη της διαχείρισης της κατασχεθείσας αιθυλικής αλκοόλης συντάσσει έκθεση κοστολόγησης. Αν μετά τη διάθεση της κατασχεθείσας αιθυλικής αλκοόλης, διαταχθεί αμετάκλητα η απόδοσή της στον ιδιοκτήτη καταβάλλεται σε αυτόν αποζημίωση κατ’ ανάλογη εφαρμογή των οριζομένων στην περ. (α) της παρ. 9 του άρθρου 177 του ν. 2960/01 αφαιρουμένων των δασμοφορολογικών και λοιπών επιβαρύνσεων. Υπόχρεο για την καταβολή του ποσού αποζημίωσης είναι το Υπουργείο Υγείας.</w:t>
      </w:r>
    </w:p>
    <w:p>
      <w:pPr>
        <w:spacing w:before="240" w:after="240"/>
        <w:rPr>
          <w:lang w:val="el" w:eastAsia="el"/>
        </w:rPr>
      </w:pPr>
      <w:r>
        <w:rPr>
          <w:lang w:val="el" w:eastAsia="el"/>
        </w:rPr>
        <w:t>Ο τρόπος προσδιορισμού της αναλογούσας αποζημίωσης, η διαδικασία προσδιορισμού του ύψους της, η αρμόδια υπηρεσία για τη διεκπεραίωση κάθε σχετικού αιτήματος καθώς και κάθε άλλη αναγκαία λεπτομέρεια για την εφαρμογή της παραγράφου αυτής καθορίζεται με απόφαση των Υπουργών Οικονομικών και Υγείας</w:t>
      </w:r>
    </w:p>
    <w:p>
      <w:pPr>
        <w:spacing w:before="240" w:after="240"/>
        <w:rPr>
          <w:lang w:val="el" w:eastAsia="el"/>
        </w:rPr>
      </w:pPr>
      <w:r>
        <w:rPr>
          <w:lang w:val="el" w:eastAsia="el"/>
        </w:rPr>
        <w:t>3. Με τις παραγράφους 3, 4 και 5 του ως άνω άρθρου καθορίζονται οι διαδικασίες και διατυπώσεις για την παράδοση της αιθυλικής αλκοόλης, την παραλαβή της από τα βιομηχανικά εργοστάσια ή τις βιοτεχνίες (συμπεριλαμβανομένων των βιομηχανικών εγκαταστάσεων της μονάδας 441-ABYY του ΥΠΕΘΑ), καθώς και τη μετουσίωση αυτής, οι οποίες θα παρασκευάσουν αντισηπτικά για την κάλυψη έκτακτων αναγκών για την υγεία.</w:t>
      </w:r>
    </w:p>
    <w:p>
      <w:pPr>
        <w:spacing w:before="240" w:after="240"/>
        <w:rPr>
          <w:lang w:val="el" w:eastAsia="el"/>
        </w:rPr>
      </w:pPr>
      <w:r>
        <w:rPr>
          <w:lang w:val="el" w:eastAsia="el"/>
        </w:rPr>
        <w:t>Σύμφωνα λοιπόν με την παράγραφο 3 η διατεθείσα αιθυλική αλκοόλη δύναται, κατά παρέκκλιση του ν.2969/01 (Α’ 281) και του ν. 2960/01 (Α΄ 265) να μεταφερθεί στις εγκαταστάσεις βιομηχανικών εργοστασίων ή βιοτεχνιών για την παρασκευή αντισηπτικών υπό το διοικητικό έλεγχο των αρμόδιων Υπηρεσιών της Α.Α.Δ.Ε. (Τελωνειακές και Χημικές Υπηρεσίες) όπου και θα μετουσιωθεί, στην περίπτωση που δεν είναι ήδη μετουσιωμένη. Η μεταφορά θα γίνει μετά από έκδοση σχετικής άδειας μεταφοράς και Δελτίου Χημικής Ανάλυσης.</w:t>
      </w:r>
    </w:p>
    <w:p>
      <w:pPr>
        <w:spacing w:before="240" w:after="240"/>
        <w:rPr>
          <w:lang w:val="el" w:eastAsia="el"/>
        </w:rPr>
      </w:pPr>
      <w:r>
        <w:rPr>
          <w:lang w:val="el" w:eastAsia="el"/>
        </w:rPr>
        <w:t>Πιο συγκεκριμένα, η τελωνειακή αρχή - η οποία έχει την αρμοδιότητα και την ευθύνη της διαχείρισης της δημευθείσας ή της κατασχεθείσας αιθυλικής αλκοόλης, προκειμένου για τη μεταφορά της αιθυλικής αλκοόλης στις εγκαταστάσεις βιομηχανικών εργοστασίων ή βιοτεχνιών ή του εργοστασίου της μονάδας 441-ABYY αντίστοιχα, προβαίνει στην επιβεβαίωση της ποσότητας του προϊόντος και στη συνέχεια εκδίδει άδεια μεταφοράς (κωδικός εντύπου Τ.601) στην οποία αναγράφονται τα στοιχεία της παραλήπτριας βιομηχανίας ή του εργοστασίου της μονάδας 441-ABYY καθώς και η μεταφερόμενη ποσότητα. Η εν λόγω άδεια μεταφοράς συνοδεύεται από Δελτίο Χημικής Ανάλυσης το οποίο εκδίδεται από την κατά τόπον αρμόδια Χημική Υπηρεσία, καθώς και από την έκθεση εξέτασης δείγματος του προϊόντος και το πρωτόκολλο δειγματοληψίας. Αντίγραφο της άδειας μεταφοράς αποστέλλεται στην αρμόδια Τελωνειακή και Χημική Υπηρεσία στη χωρική αρμοδιότητα των οποίων βρίσκονται οι εγκαταστάσεις της παραλήπτριας βιομηχανίας ή του εργοστασίου της μονάδας 441-ABYY και λειτουργούν ως Υπηρεσίες Ελέγχου.</w:t>
      </w:r>
    </w:p>
    <w:p>
      <w:pPr>
        <w:spacing w:before="240" w:after="240"/>
        <w:rPr>
          <w:lang w:val="el" w:eastAsia="el"/>
        </w:rPr>
      </w:pPr>
      <w:r>
        <w:rPr>
          <w:lang w:val="el" w:eastAsia="el"/>
        </w:rPr>
        <w:t>Επιπλέον σύμφωνα με την παράγραφο 4 του ιδίου άρθρου η παραλαβή της αιθυλικής αλκοόλης στις εγκαταστάσεις πραγματοποιείται με σχετική πράξη από εκπρόσωπο της παραλήπτριας βιομηχανίας ή του εργοστασίου της μονάδας 441-ABYY, που παρίσταται στην παραλαβή, επί της άδειας μεταφοράς, αντίγραφο της οποίας αποστέλλεται στην αρμόδια Τελωνειακή και Χημική Υπηρεσία οι οποίες εξέδωσαν την άδεια μεταφοράς και το Δελτίο Χημικής Ανάλυσης, αντίστοιχα.</w:t>
      </w:r>
    </w:p>
    <w:p>
      <w:pPr>
        <w:spacing w:before="240" w:after="240"/>
        <w:rPr>
          <w:lang w:val="el" w:eastAsia="el"/>
        </w:rPr>
      </w:pPr>
      <w:r>
        <w:rPr>
          <w:lang w:val="el" w:eastAsia="el"/>
        </w:rPr>
        <w:t>Το πρωτότυπο της άδειας μεταφοράς τηρείται στις εγκαταστάσεις της παραλήπτριας βιομηχανίας ή του εργοστασίου της μονάδας 441-ABYY το οποίο και προσκομίζεται σε κάθε έλεγχο προς τις αρμόδιες ελεγκτικές αρχές.</w:t>
      </w:r>
    </w:p>
    <w:p>
      <w:pPr>
        <w:spacing w:before="240" w:after="240"/>
        <w:rPr>
          <w:lang w:val="el" w:eastAsia="el"/>
        </w:rPr>
      </w:pPr>
      <w:r>
        <w:rPr>
          <w:lang w:val="el" w:eastAsia="el"/>
        </w:rPr>
        <w:t>Στην περίπτωση που η δημευθείσα ή κατασχεθείσα ποσότητα αιθυλικής αλκοόλης δεν είναι ήδη μετουσιωμένη, η διαδικασία της μετουσίωσης πραγματοποιείται, σύμφωνα με την παράγραφο 5 του ως άνω άρθρου, παρουσία των κατά τόπους Υπηρεσιών Ελέγχου με τα μετουσιωτικά που προβλέπονται για τη μετουσίωση της αιθυλικής αλκοόλης που προορίζεται για την παρασκευή αρωμάτων και καλλυντικών προϊόντων, σύμφωνα με την υπ’ αριθ. 3006682/1105/0029/2010 Α.Υ.Ο. (Β’ 528), ως ισχύει.</w:t>
      </w:r>
    </w:p>
    <w:p>
      <w:pPr>
        <w:spacing w:before="240" w:after="240"/>
        <w:rPr>
          <w:lang w:val="el" w:eastAsia="el"/>
        </w:rPr>
      </w:pPr>
      <w:r>
        <w:rPr>
          <w:lang w:val="el" w:eastAsia="el"/>
        </w:rPr>
        <w:t>Πριν από τη διαδικασία της μετουσίωσης υποβάλλεται αίτηση στην αρμόδια Χημική Υπηρεσία και στο Τελωνείο Ελέγχου για τη χορήγηση έγκρισης μετουσίωσης σύμφωνα με τις διατάξεις του άρθρου 2 της υπ’ αριθ. Φ.1554/811/17-12-2008 ΑΥΟΟ (Β΄ 2694). Στην αίτηση θα περιλαμβάνονται τα στοιχεία της παραλήπτριας βιομηχανίας ή του εργοστασίου της μονάδας 441-ABYY (επωνυμία, τόπος εγκατάστασης), η ποσότητα, τα στοιχεία ταυτοποίησης της προς παραλαβή αλκοόλης (σημείο αποθήκευσης αυτής, αρμόδιο Τελωνείο), ο αλκοολικός τίτλος (% vol.) αυτής, το είδος και το ποσοστό των μετουσιωτικών υλών που θα χρησιμοποιηθούν, καθώς και τα προϊόντα που θα παραχθούν.</w:t>
      </w:r>
    </w:p>
    <w:p>
      <w:pPr>
        <w:spacing w:before="240" w:after="240"/>
        <w:rPr>
          <w:lang w:val="el" w:eastAsia="el"/>
        </w:rPr>
      </w:pPr>
      <w:r>
        <w:rPr>
          <w:lang w:val="el" w:eastAsia="el"/>
        </w:rPr>
        <w:t>Κατόπιν της αίτησης αυτής, η Χημική Υπηρεσία Ελέγχου χορηγεί τη σχετική έγκριση μετουσίωσης, διαδικασία η οποία θα διεκπεραιώνεται κατά απόλυτη προτεραιότητα από την Χ.Υ.</w:t>
      </w:r>
    </w:p>
    <w:p>
      <w:pPr>
        <w:spacing w:before="240" w:after="240"/>
        <w:rPr>
          <w:lang w:val="el" w:eastAsia="el"/>
        </w:rPr>
      </w:pPr>
      <w:r>
        <w:rPr>
          <w:lang w:val="el" w:eastAsia="el"/>
        </w:rPr>
        <w:t>Η μετουσίωση πραγματοποιείται μετά από υποβολή αίτησης – δήλωσης της παραλήπτριας βιομηχανίας ή του εργοστασίου της μονάδας 441-ABYY προς το Τελωνείο Ελέγχου και τη Χημική Υπηρεσία Ελέγχου παρουσία υπαλλήλων των εν λόγω Υπηρεσιών. Για την πιστοποίηση της μετουσίωσης συντάσσεται πρωτόκολλο μετουσίωσης σύμφωνα με τα οριζόμενα στην παρ. 2 του άρθρου 3 της υπ’ αριθ. Φ.1554/811/17-12-2008 ΑΥΟΟ (Β΄ 2694), το οποίο συνυπογράφεται από τους παριστάμενους υπαλλήλους των αρμόδιων Τελωνειακών και Χημικών υπηρεσιών, καθώς και από τον νόμιμο εκπρόσωπο της παραλήπτριας βιομηχανίας ή του εργοστασίου της μονάδας 441-ABYY.</w:t>
      </w:r>
    </w:p>
    <w:p>
      <w:pPr>
        <w:spacing w:before="240" w:after="240"/>
        <w:rPr>
          <w:lang w:val="el" w:eastAsia="el"/>
        </w:rPr>
      </w:pPr>
      <w:r>
        <w:rPr>
          <w:lang w:val="el" w:eastAsia="el"/>
        </w:rPr>
        <w:t>Οι παραλήπτριες βιομηχανίες οφείλουν να τηρούν τις υποχρεώσεις που προβλέπονται στο άρθρο 4 της υπ’ αριθ. Φ.1554/811/17-12-2008 ΑΥΟΟ (Β΄ 2694), ενώ η παρακολούθηση και ο έλεγχος για τη διαπίστωση της νόμιμης χρησιμοποίησης πραγματοποιείται από την αρμόδια Τελωνειακή και Χημική Υπηρεσία σύμφωνα με τα διαλαμβανόμενα στο άρθρο 7 της ως άνω απόφασης.</w:t>
      </w:r>
    </w:p>
    <w:p>
      <w:pPr>
        <w:spacing w:before="240" w:after="240"/>
        <w:rPr>
          <w:lang w:val="el" w:eastAsia="el"/>
        </w:rPr>
      </w:pPr>
      <w:r>
        <w:rPr>
          <w:lang w:val="el" w:eastAsia="el"/>
        </w:rPr>
        <w:t>Αντίστοιχα, το εργοστάσιο της μονάδας 441-ABYY οφείλει να τηρεί βιβλίο στο οποίο καταχωρεί τις παραλαμβανόμενες ποσότητες αιθυλικής αλκοόλης και τις ποσότητες αυτής που χρησιμοποιήθηκαν για την παραγωγή των προϊόντων του.</w:t>
      </w:r>
    </w:p>
    <w:p>
      <w:pPr>
        <w:spacing w:before="240" w:after="240"/>
        <w:rPr>
          <w:lang w:val="el" w:eastAsia="el"/>
        </w:rPr>
      </w:pPr>
      <w:r>
        <w:rPr>
          <w:lang w:val="el" w:eastAsia="el"/>
        </w:rPr>
        <w:t>4. Τέλος, σύμφωνα με την παρ. 6 του ιδίου ως άνω άρθρου ορίζεται ότι οι εργασίες (φασόν) παρασκευής αντισηπτικών από τις βιομηχανικές και βιοτεχνικές επιχειρήσεις για λογαριασμό του Υπουργείου Υγείας απαλλάσσονται από ΦΠΑ, με δικαίωμα έκπτωσης του ΦΠΑ των δαπανών της επιχείρησης.</w:t>
      </w:r>
    </w:p>
    <w:p>
      <w:pPr>
        <w:spacing w:before="240" w:after="240"/>
        <w:rPr>
          <w:lang w:val="el" w:eastAsia="el"/>
        </w:rPr>
      </w:pPr>
      <w:r>
        <w:rPr>
          <w:b/>
          <w:bCs/>
          <w:lang w:val="el" w:eastAsia="el"/>
        </w:rPr>
        <w:t>Ο ΔΙΟΙΚΗΤΗΣ ΑΑΔΕ ΓΕΩΡΓΟΣ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1. Χημικές Υπηρεσίες Γ.Χ.Κ.</w:t>
      </w:r>
    </w:p>
    <w:p>
      <w:pPr>
        <w:spacing w:before="240" w:after="240"/>
        <w:rPr>
          <w:lang w:val="el" w:eastAsia="el"/>
        </w:rPr>
      </w:pPr>
      <w:r>
        <w:rPr>
          <w:lang w:val="el" w:eastAsia="el"/>
        </w:rPr>
        <w:t>2. Τελωνεία Α΄, Β΄ &amp; Γ΄ Τάξης</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lang w:val="el" w:eastAsia="el"/>
        </w:rPr>
        <w:t>Ι. Δ/νση Στρατηγικής Τεχνολογιών Πληροφορικής (ΔΙ.Σ.ΤΕ.ΠΛ)</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 Ανάπτυξης Διαδικτυακών Ιστοτόπων και Διαχείρισης (για ενημέρωση της ηλεκτρονικής βιβλιοθήκης)</w:t>
      </w:r>
    </w:p>
    <w:p>
      <w:pPr>
        <w:spacing w:before="240" w:after="240"/>
        <w:rPr>
          <w:lang w:val="el" w:eastAsia="el"/>
        </w:rPr>
      </w:pPr>
      <w:r>
        <w:rPr>
          <w:lang w:val="el" w:eastAsia="el"/>
        </w:rPr>
        <w:t>ΙΙ. Διεύθυνση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w:t>
      </w:r>
    </w:p>
    <w:p>
      <w:pPr>
        <w:pStyle w:val="Heading1"/>
        <w:spacing w:before="240" w:after="240"/>
        <w:rPr>
          <w:lang w:val="el" w:eastAsia="el"/>
        </w:rPr>
      </w:pPr>
      <w:r>
        <w:rPr>
          <w:rStyle w:val="hierarchy-num"/>
          <w:lang w:val="el" w:eastAsia="el"/>
        </w:rPr>
        <w:t>Τμήμα Ε΄</w:t>
      </w:r>
    </w:p>
    <w:p>
      <w:pPr>
        <w:spacing w:before="240" w:after="240"/>
        <w:rPr>
          <w:lang w:val="el" w:eastAsia="el"/>
        </w:rPr>
      </w:pPr>
      <w:r>
        <w:rPr>
          <w:lang w:val="el" w:eastAsia="el"/>
        </w:rPr>
        <w:t>(για ανάρτηση στο portal)</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Δ/νση Νομικής Υποστήριξης Α.Α.Δ.Ε.</w:t>
      </w:r>
    </w:p>
    <w:p>
      <w:pPr>
        <w:spacing w:before="240" w:after="240"/>
        <w:rPr>
          <w:lang w:val="el" w:eastAsia="el"/>
        </w:rPr>
      </w:pPr>
      <w:r>
        <w:rPr>
          <w:lang w:val="el" w:eastAsia="el"/>
        </w:rPr>
        <w:t>4. Δ/νση Διεθνών Οικονομικών Σχέσεων (Δ.Ο.Σ.) Α.Α.Δ.Ε. - Τμήμα Β΄</w:t>
      </w:r>
    </w:p>
    <w:p>
      <w:pPr>
        <w:spacing w:before="240" w:after="240"/>
        <w:rPr>
          <w:lang w:val="el" w:eastAsia="el"/>
        </w:rPr>
      </w:pPr>
      <w:r>
        <w:rPr>
          <w:lang w:val="el" w:eastAsia="el"/>
        </w:rPr>
        <w:t>5. Αυτοτελές Τμήμα Συντονισμού Μεταρρυθμιστικών Δράσεων &amp; Επικοινωνίας Α.Α.Δ.Ε.</w:t>
      </w:r>
    </w:p>
    <w:p>
      <w:pPr>
        <w:spacing w:before="240" w:after="240"/>
        <w:rPr>
          <w:lang w:val="el" w:eastAsia="el"/>
        </w:rPr>
      </w:pPr>
      <w:r>
        <w:rPr>
          <w:lang w:val="el" w:eastAsia="el"/>
        </w:rPr>
        <w:t>6. Δ/νση Εσωτερικού Ελέγχου Α.Α.Δ.Ε</w:t>
      </w:r>
    </w:p>
    <w:p>
      <w:pPr>
        <w:spacing w:before="240" w:after="240"/>
        <w:rPr>
          <w:lang w:val="el" w:eastAsia="el"/>
        </w:rPr>
      </w:pPr>
      <w:r>
        <w:rPr>
          <w:lang w:val="el" w:eastAsia="el"/>
        </w:rPr>
        <w:t>7. Υπηρεσίες Ερευνών και Διασφάλισης Δημοσίων Εσόδων (Υ.Ε.Δ.Δ.Ε) Α.Α.Δ.Ε.</w:t>
      </w:r>
    </w:p>
    <w:p>
      <w:pPr>
        <w:spacing w:before="240" w:after="240"/>
        <w:rPr>
          <w:lang w:val="el" w:eastAsia="el"/>
        </w:rPr>
      </w:pPr>
      <w:r>
        <w:rPr>
          <w:lang w:val="el" w:eastAsia="el"/>
        </w:rPr>
        <w:t>8. Τελωνειακές Περιφέρειες Αττικής, Θεσσαλονίκης, Αχαΐας</w:t>
      </w:r>
    </w:p>
    <w:p>
      <w:pPr>
        <w:spacing w:before="240" w:after="240"/>
        <w:rPr>
          <w:lang w:val="el" w:eastAsia="el"/>
        </w:rPr>
      </w:pPr>
      <w:r>
        <w:rPr>
          <w:lang w:val="el" w:eastAsia="el"/>
        </w:rPr>
        <w:t>9. Γενική Διεύθυνση Διαχείρισης Ανθρώπινου Δυναμικού και Οργάνωσης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 β) Διεύθυνση Οργάνωσης</w:t>
      </w:r>
    </w:p>
    <w:p>
      <w:pPr>
        <w:spacing w:before="240" w:after="240"/>
        <w:rPr>
          <w:lang w:val="el" w:eastAsia="el"/>
        </w:rPr>
      </w:pPr>
      <w:r>
        <w:rPr>
          <w:lang w:val="el" w:eastAsia="el"/>
        </w:rPr>
        <w:t>10 . Ελεγκτικές Υπηρεσίες Τελωνείων (ΕΛ.Υ.Τ) Αττικής, Θεσσαλονίκης</w:t>
      </w:r>
    </w:p>
    <w:p>
      <w:pPr>
        <w:spacing w:before="240" w:after="240"/>
        <w:rPr>
          <w:lang w:val="el" w:eastAsia="el"/>
        </w:rPr>
      </w:pPr>
      <w:r>
        <w:rPr>
          <w:lang w:val="el" w:eastAsia="el"/>
        </w:rPr>
        <w:t>11. Οικονομικό Επιμελητήριο Ελλάδος</w:t>
      </w:r>
    </w:p>
    <w:p>
      <w:pPr>
        <w:spacing w:before="240" w:after="240"/>
        <w:rPr>
          <w:lang w:val="el" w:eastAsia="el"/>
        </w:rPr>
      </w:pPr>
      <w:r>
        <w:rPr>
          <w:lang w:val="el" w:eastAsia="el"/>
        </w:rPr>
        <w:t>Μητροπόλεως 12-14, ΤΚ 105 63 –Αθήνα</w:t>
      </w:r>
    </w:p>
    <w:p>
      <w:pPr>
        <w:spacing w:before="240" w:after="240"/>
        <w:rPr>
          <w:lang w:val="el" w:eastAsia="el"/>
        </w:rPr>
      </w:pPr>
      <w:r>
        <w:rPr>
          <w:lang w:val="el" w:eastAsia="el"/>
        </w:rPr>
        <w:t>e-mail:</w:t>
      </w:r>
      <w:hyperlink r:id="rId4" w:history="1">
        <w:r>
          <w:rPr>
            <w:rStyle w:val="Hyperlink"/>
            <w:color w:val="0000EE"/>
            <w:u w:color="0000EE"/>
            <w:lang w:val="el" w:eastAsia="el"/>
          </w:rPr>
          <w:t>oee@oe-e.gr</w:t>
        </w:r>
      </w:hyperlink>
    </w:p>
    <w:p>
      <w:pPr>
        <w:spacing w:before="240" w:after="240"/>
        <w:rPr>
          <w:lang w:val="el" w:eastAsia="el"/>
        </w:rPr>
      </w:pPr>
      <w:r>
        <w:rPr>
          <w:lang w:val="el" w:eastAsia="el"/>
        </w:rPr>
        <w:t>12. Κεντρική Ένωση Επιμελητηρίων Ελλάδος</w:t>
      </w:r>
    </w:p>
    <w:p>
      <w:pPr>
        <w:spacing w:before="240" w:after="240"/>
        <w:rPr>
          <w:lang w:val="el" w:eastAsia="el"/>
        </w:rPr>
      </w:pPr>
      <w:r>
        <w:rPr>
          <w:lang w:val="el" w:eastAsia="el"/>
        </w:rPr>
        <w:t>Ακαδημίας 6, TK 106 71 - Αθήνα</w:t>
      </w:r>
    </w:p>
    <w:p>
      <w:pPr>
        <w:spacing w:before="240" w:after="240"/>
        <w:rPr>
          <w:lang w:val="el" w:eastAsia="el"/>
        </w:rPr>
      </w:pPr>
      <w:r>
        <w:rPr>
          <w:lang w:val="el" w:eastAsia="el"/>
        </w:rPr>
        <w:t>e-mail:</w:t>
      </w:r>
      <w:hyperlink r:id="rId5" w:history="1">
        <w:r>
          <w:rPr>
            <w:rStyle w:val="Hyperlink"/>
            <w:color w:val="0000EE"/>
            <w:u w:color="0000EE"/>
            <w:lang w:val="el" w:eastAsia="el"/>
          </w:rPr>
          <w:t>keeuhcci@uhc.gr</w:t>
        </w:r>
      </w:hyperlink>
    </w:p>
    <w:p>
      <w:pPr>
        <w:spacing w:before="240" w:after="240"/>
        <w:rPr>
          <w:lang w:val="el" w:eastAsia="el"/>
        </w:rPr>
      </w:pPr>
      <w:r>
        <w:rPr>
          <w:lang w:val="el" w:eastAsia="el"/>
        </w:rPr>
        <w:t>13. Εμπορικό και Βιομηχανικό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e-mail:</w:t>
      </w:r>
      <w:hyperlink r:id="rId6" w:history="1">
        <w:r>
          <w:rPr>
            <w:rStyle w:val="Hyperlink"/>
            <w:color w:val="0000EE"/>
            <w:u w:color="0000EE"/>
            <w:lang w:val="el" w:eastAsia="el"/>
          </w:rPr>
          <w:t>info@acc.gr</w:t>
        </w:r>
      </w:hyperlink>
    </w:p>
    <w:p>
      <w:pPr>
        <w:spacing w:before="240" w:after="240"/>
        <w:rPr>
          <w:lang w:val="el" w:eastAsia="el"/>
        </w:rPr>
      </w:pPr>
      <w:r>
        <w:rPr>
          <w:lang w:val="el" w:eastAsia="el"/>
        </w:rPr>
        <w:t>14. Βιοτεχνικό Επιμελητήριο Αθηνών</w:t>
      </w:r>
    </w:p>
    <w:p>
      <w:pPr>
        <w:spacing w:before="240" w:after="240"/>
        <w:rPr>
          <w:lang w:val="el" w:eastAsia="el"/>
        </w:rPr>
      </w:pPr>
      <w:r>
        <w:rPr>
          <w:lang w:val="el" w:eastAsia="el"/>
        </w:rPr>
        <w:t>Ακαδημίας 18, ΤΚ 106 71 – Αθήνα</w:t>
      </w:r>
    </w:p>
    <w:p>
      <w:pPr>
        <w:spacing w:before="240" w:after="240"/>
        <w:rPr>
          <w:lang w:val="el" w:eastAsia="el"/>
        </w:rPr>
      </w:pPr>
      <w:r>
        <w:rPr>
          <w:lang w:val="el" w:eastAsia="el"/>
        </w:rPr>
        <w:t>e-mail:</w:t>
      </w:r>
      <w:hyperlink r:id="rId7" w:history="1">
        <w:r>
          <w:rPr>
            <w:rStyle w:val="Hyperlink"/>
            <w:color w:val="0000EE"/>
            <w:u w:color="0000EE"/>
            <w:lang w:val="el" w:eastAsia="el"/>
          </w:rPr>
          <w:t>info@acsmi.gr</w:t>
        </w:r>
      </w:hyperlink>
    </w:p>
    <w:p>
      <w:pPr>
        <w:spacing w:before="240" w:after="240"/>
        <w:rPr>
          <w:lang w:val="el" w:eastAsia="el"/>
        </w:rPr>
      </w:pPr>
      <w:r>
        <w:rPr>
          <w:lang w:val="el" w:eastAsia="el"/>
        </w:rPr>
        <w:t>15 . Σύνδεσμος Ελληνικών Βιομηχανιών (Σ.Ε.Β.)</w:t>
      </w:r>
    </w:p>
    <w:p>
      <w:pPr>
        <w:spacing w:before="240" w:after="240"/>
        <w:rPr>
          <w:lang w:val="el" w:eastAsia="el"/>
        </w:rPr>
      </w:pPr>
      <w:r>
        <w:rPr>
          <w:lang w:val="el" w:eastAsia="el"/>
        </w:rPr>
        <w:t>Ξενοφώντος 5, Τ.Κ. 105 57 Αθήνα</w:t>
      </w:r>
    </w:p>
    <w:p>
      <w:pPr>
        <w:spacing w:before="240" w:after="240"/>
        <w:rPr>
          <w:lang w:val="el" w:eastAsia="el"/>
        </w:rPr>
      </w:pPr>
      <w:r>
        <w:rPr>
          <w:lang w:val="el" w:eastAsia="el"/>
        </w:rPr>
        <w:t>e-mail:</w:t>
      </w:r>
      <w:hyperlink r:id="rId8" w:history="1">
        <w:r>
          <w:rPr>
            <w:rStyle w:val="Hyperlink"/>
            <w:color w:val="0000EE"/>
            <w:u w:color="0000EE"/>
            <w:lang w:val="el" w:eastAsia="el"/>
          </w:rPr>
          <w:t>info@sev.org.gr</w:t>
        </w:r>
      </w:hyperlink>
    </w:p>
    <w:p>
      <w:pPr>
        <w:spacing w:before="240" w:after="240"/>
        <w:rPr>
          <w:lang w:val="el" w:eastAsia="el"/>
        </w:rPr>
      </w:pPr>
      <w:r>
        <w:rPr>
          <w:lang w:val="el" w:eastAsia="el"/>
        </w:rPr>
        <w:t>16. Ομοσπονδία Εκτελωνιστών Ελλάδας</w:t>
      </w:r>
    </w:p>
    <w:p>
      <w:pPr>
        <w:spacing w:before="240" w:after="240"/>
        <w:rPr>
          <w:lang w:val="el" w:eastAsia="el"/>
        </w:rPr>
      </w:pPr>
      <w:r>
        <w:rPr>
          <w:lang w:val="el" w:eastAsia="el"/>
        </w:rPr>
        <w:t>Καραΐσκου 82, ΤΚ 185 32 – ΠΕΙΡΑΙΑΣ</w:t>
      </w:r>
    </w:p>
    <w:p>
      <w:pPr>
        <w:spacing w:before="240" w:after="240"/>
        <w:rPr>
          <w:lang w:val="el" w:eastAsia="el"/>
        </w:rPr>
      </w:pPr>
      <w:r>
        <w:rPr>
          <w:lang w:val="el" w:eastAsia="el"/>
        </w:rPr>
        <w:t>e-mail:</w:t>
      </w:r>
      <w:hyperlink r:id="rId9" w:history="1">
        <w:r>
          <w:rPr>
            <w:rStyle w:val="Hyperlink"/>
            <w:color w:val="0000EE"/>
            <w:u w:color="0000EE"/>
            <w:lang w:val="el" w:eastAsia="el"/>
          </w:rPr>
          <w:t>oete@oete.gr</w:t>
        </w:r>
      </w:hyperlink>
    </w:p>
    <w:p>
      <w:pPr>
        <w:spacing w:before="240" w:after="240"/>
        <w:rPr>
          <w:lang w:val="el" w:eastAsia="el"/>
        </w:rPr>
      </w:pPr>
      <w:r>
        <w:rPr>
          <w:lang w:val="el" w:eastAsia="el"/>
        </w:rPr>
        <w:t>17. Σύλλογος Εκτελωνιστών Πειραιώς – Αθηνών</w:t>
      </w:r>
    </w:p>
    <w:p>
      <w:pPr>
        <w:spacing w:before="240" w:after="240"/>
        <w:rPr>
          <w:lang w:val="el" w:eastAsia="el"/>
        </w:rPr>
      </w:pPr>
      <w:r>
        <w:rPr>
          <w:lang w:val="el" w:eastAsia="el"/>
        </w:rPr>
        <w:t>Τσαμαδού 38, ΤΚ 185 31 – ΠΕΙΡΑΙΑΣ</w:t>
      </w:r>
    </w:p>
    <w:p>
      <w:pPr>
        <w:spacing w:before="240" w:after="240"/>
        <w:rPr>
          <w:lang w:val="el" w:eastAsia="el"/>
        </w:rPr>
      </w:pPr>
      <w:r>
        <w:rPr>
          <w:lang w:val="el" w:eastAsia="el"/>
        </w:rPr>
        <w:t>18. Σύνδεσμος Επιχειρήσεων και Βιομηχανιών (ΣΕΒ) (Με την παράκληση να ενημερώσει τα μέλη του) Ξενοφώντος 5, Τ.Κ. 105 57 Αθήνα, e-mail:</w:t>
      </w:r>
      <w:hyperlink r:id="rId10" w:history="1">
        <w:r>
          <w:rPr>
            <w:rStyle w:val="Hyperlink"/>
            <w:color w:val="0000EE"/>
            <w:u w:color="0000EE"/>
            <w:lang w:val="el" w:eastAsia="el"/>
          </w:rPr>
          <w:t>info@sev.org.gr</w:t>
        </w:r>
      </w:hyperlink>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Γεν. Δ/νση Τελωνείων &amp; Ε.Φ.Κ.</w:t>
      </w:r>
    </w:p>
    <w:p>
      <w:pPr>
        <w:spacing w:before="240" w:after="240"/>
        <w:rPr>
          <w:lang w:val="el" w:eastAsia="el"/>
        </w:rPr>
      </w:pPr>
      <w:r>
        <w:rPr>
          <w:lang w:val="el" w:eastAsia="el"/>
        </w:rPr>
        <w:t>α. Αυτοτελές Τμήμα Υποστήριξης Γενικής Διεύθυνσης Τελωνείων &amp; Ε.Φ.Κ.</w:t>
      </w:r>
    </w:p>
    <w:p>
      <w:pPr>
        <w:spacing w:before="240" w:after="240"/>
        <w:rPr>
          <w:lang w:val="el" w:eastAsia="el"/>
        </w:rPr>
      </w:pPr>
      <w:r>
        <w:rPr>
          <w:lang w:val="el" w:eastAsia="el"/>
        </w:rPr>
        <w:t>β. Δ/νση Ειδικών Φόρων Κατανάλωσης &amp; Φ.Π.Α. - Τμήμα Β΄</w:t>
      </w:r>
    </w:p>
    <w:p>
      <w:pPr>
        <w:spacing w:before="240" w:after="240"/>
        <w:rPr>
          <w:lang w:val="el" w:eastAsia="el"/>
        </w:rPr>
      </w:pPr>
      <w:r>
        <w:rPr>
          <w:lang w:val="el" w:eastAsia="el"/>
        </w:rPr>
        <w:t>γ. Δ/νση Τελωνειακών Διαδικασιών Τμήμα Α΄</w:t>
      </w:r>
    </w:p>
    <w:p>
      <w:pPr>
        <w:spacing w:before="240" w:after="240"/>
        <w:rPr>
          <w:lang w:val="el" w:eastAsia="el"/>
        </w:rPr>
      </w:pPr>
      <w:r>
        <w:rPr>
          <w:lang w:val="el" w:eastAsia="el"/>
        </w:rPr>
        <w:t>δ. Δ/νση Στρατηγικής Τελωνειακών Ελέγχων και Παραβάσεων Τμήμα Δ΄</w:t>
      </w:r>
    </w:p>
    <w:p>
      <w:pPr>
        <w:spacing w:before="240" w:after="240"/>
        <w:rPr>
          <w:lang w:val="el" w:eastAsia="el"/>
        </w:rPr>
      </w:pPr>
      <w:r>
        <w:rPr>
          <w:lang w:val="el" w:eastAsia="el"/>
        </w:rPr>
        <w:t>3. Γενική δ/νση Φορολογικής Διοίκησης</w:t>
      </w:r>
    </w:p>
    <w:p>
      <w:pPr>
        <w:spacing w:before="240" w:after="240"/>
        <w:rPr>
          <w:lang w:val="el" w:eastAsia="el"/>
        </w:rPr>
      </w:pPr>
      <w:r>
        <w:rPr>
          <w:lang w:val="el" w:eastAsia="el"/>
        </w:rPr>
        <w:t>Διεύθυνση Εφαρμογής Έμμεσης Φορολογίας</w:t>
      </w:r>
    </w:p>
    <w:p>
      <w:pPr>
        <w:spacing w:before="240" w:after="240"/>
        <w:rPr>
          <w:lang w:val="el" w:eastAsia="el"/>
        </w:rPr>
      </w:pPr>
      <w:r>
        <w:rPr>
          <w:lang w:val="el" w:eastAsia="el"/>
        </w:rPr>
        <w:t>4. Γεν. Δ/νση Γενικού Χημείου του Κράτους</w:t>
      </w:r>
    </w:p>
    <w:p>
      <w:pPr>
        <w:spacing w:before="240" w:after="240"/>
        <w:rPr>
          <w:lang w:val="el" w:eastAsia="el"/>
        </w:rPr>
      </w:pPr>
      <w:r>
        <w:rPr>
          <w:lang w:val="el" w:eastAsia="el"/>
        </w:rPr>
        <w:t>α. Γραφείο κ. Γενικής Δ/ντριας Γ.Χ.Κ.</w:t>
      </w:r>
    </w:p>
    <w:p>
      <w:pPr>
        <w:spacing w:before="240" w:after="240"/>
        <w:rPr>
          <w:lang w:val="el" w:eastAsia="el"/>
        </w:rPr>
      </w:pPr>
      <w:r>
        <w:rPr>
          <w:lang w:val="el" w:eastAsia="el"/>
        </w:rPr>
        <w:t>β. Δ/νση Αλκοόλης και Τροφίμων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v.org.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e@oe-e.gr" TargetMode="External" /><Relationship Id="rId5" Type="http://schemas.openxmlformats.org/officeDocument/2006/relationships/hyperlink" Target="mailto:keeuhcci@uhc.gr" TargetMode="External" /><Relationship Id="rId6" Type="http://schemas.openxmlformats.org/officeDocument/2006/relationships/hyperlink" Target="mailto:info@acc.gr" TargetMode="External" /><Relationship Id="rId7" Type="http://schemas.openxmlformats.org/officeDocument/2006/relationships/hyperlink" Target="mailto:info@acsmi.gr" TargetMode="External" /><Relationship Id="rId8" Type="http://schemas.openxmlformats.org/officeDocument/2006/relationships/hyperlink" Target="mailto:info@sev.org.gr" TargetMode="External" /><Relationship Id="rId9" Type="http://schemas.openxmlformats.org/officeDocument/2006/relationships/hyperlink" Target="mailto:oete@oet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