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ΕΙΔΙΚΩΝ 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ΔΙΕΥΘΥΝΣΗ ΕΦΚ &amp; ΦΠΑ ΤΜΗΜΑ Ε’</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Ε. Μυλωνά, A. Μελανίτου</w:t>
      </w:r>
    </w:p>
    <w:p>
      <w:pPr>
        <w:spacing w:before="240" w:after="240"/>
        <w:rPr>
          <w:lang w:val="el" w:eastAsia="el"/>
        </w:rPr>
      </w:pPr>
      <w:r>
        <w:rPr>
          <w:lang w:val="el" w:eastAsia="el"/>
        </w:rPr>
        <w:t>210-6987502, -407</w:t>
      </w:r>
    </w:p>
    <w:p>
      <w:pPr>
        <w:spacing w:before="240" w:after="240"/>
        <w:rPr>
          <w:lang w:val="el" w:eastAsia="el"/>
        </w:rPr>
      </w:pPr>
      <w:r>
        <w:rPr>
          <w:lang w:val="el" w:eastAsia="el"/>
        </w:rPr>
        <w:t>210-6987506, -408</w:t>
      </w:r>
    </w:p>
    <w:p>
      <w:pPr>
        <w:spacing w:before="240" w:after="240"/>
        <w:rPr>
          <w:lang w:val="el" w:eastAsia="el"/>
        </w:rPr>
      </w:pPr>
      <w:hyperlink r:id="rId4" w:history="1">
        <w:r>
          <w:rPr>
            <w:rStyle w:val="Hyperlink"/>
            <w:color w:val="0000EE"/>
            <w:u w:color="0000EE"/>
            <w:lang w:val="el" w:eastAsia="el"/>
          </w:rPr>
          <w:t>d18 a @2001.syzefxis.gov.gr</w:t>
        </w:r>
      </w:hyperlink>
      <w:hyperlink r:id="rId5" w:history="1">
        <w:r>
          <w:rPr>
            <w:rStyle w:val="Hyperlink"/>
            <w:color w:val="0000EE"/>
            <w:u w:color="0000EE"/>
            <w:lang w:val="el" w:eastAsia="el"/>
          </w:rPr>
          <w:t>www.aade.gr</w:t>
        </w:r>
      </w:hyperlink>
    </w:p>
    <w:p>
      <w:pPr>
        <w:spacing w:before="240" w:after="240"/>
        <w:rPr>
          <w:lang w:val="el" w:eastAsia="el"/>
        </w:rPr>
      </w:pPr>
      <w:r>
        <w:rPr>
          <w:u w:val="single"/>
          <w:lang w:val="el" w:eastAsia="el"/>
        </w:rPr>
        <w:t>ΠΡΟΣ Ως Πίνακας Διανομής</w:t>
      </w:r>
    </w:p>
    <w:p>
      <w:pPr>
        <w:spacing w:before="240" w:after="240"/>
        <w:rPr>
          <w:lang w:val="el" w:eastAsia="el"/>
        </w:rPr>
      </w:pPr>
      <w:r>
        <w:rPr>
          <w:b/>
          <w:bCs/>
          <w:u w:val="single"/>
          <w:lang w:val="el" w:eastAsia="el"/>
        </w:rPr>
        <w:t>ΘΕΜΑ: Κοινοποίηση της αριθ. πρωτ. Α 1179/27-7-2020 (ΦΕΚ 3547/Β) Απόφασης Διοικητή ΑΑΔΕ με θέμα «</w:t>
      </w:r>
      <w:r>
        <w:rPr>
          <w:b/>
          <w:bCs/>
          <w:i/>
          <w:iCs/>
          <w:u w:val="single"/>
          <w:lang w:val="el" w:eastAsia="el"/>
        </w:rPr>
        <w:t>Όροι, προϋποθέσεις, δικαιολογητικά για διαδικασία εφοδιασμού με απαλλαγή από τον ΕΦΚ καυσίμων αεροσκαφών που παρέχουν υπηρεσίες και εναέριες εργασίες σε τρίτους έναντι αμοιβής -πλην της μεταφοράς επιβατών και εμπορευμάτων</w:t>
      </w:r>
      <w:r>
        <w:rPr>
          <w:b/>
          <w:bCs/>
          <w:u w:val="single"/>
          <w:lang w:val="el" w:eastAsia="el"/>
        </w:rPr>
        <w:t>»</w:t>
      </w:r>
    </w:p>
    <w:p>
      <w:pPr>
        <w:spacing w:before="240" w:after="240"/>
        <w:rPr>
          <w:lang w:val="el" w:eastAsia="el"/>
        </w:rPr>
      </w:pPr>
      <w:r>
        <w:rPr>
          <w:b/>
          <w:bCs/>
          <w:u w:val="single"/>
          <w:lang w:val="el" w:eastAsia="el"/>
        </w:rPr>
        <w:t xml:space="preserve">Σχετ. </w:t>
      </w:r>
      <w:r>
        <w:rPr>
          <w:u w:val="single"/>
          <w:lang w:val="el" w:eastAsia="el"/>
        </w:rPr>
        <w:t>(α) Η αριθ. πρωτ. Α 1179/27-7-2020 (ΦΕΚ 3547/Β) Απόφαση Διοικητή ΑΑΔΕ</w:t>
      </w:r>
    </w:p>
    <w:p>
      <w:pPr>
        <w:spacing w:before="240" w:after="240"/>
        <w:rPr>
          <w:lang w:val="el" w:eastAsia="el"/>
        </w:rPr>
      </w:pPr>
      <w:r>
        <w:rPr>
          <w:u w:val="single"/>
          <w:lang w:val="el" w:eastAsia="el"/>
        </w:rPr>
        <w:t xml:space="preserve">(β) Η αριθ. πρωτ. ΔΔΘΕΚΑ Γ1085199 ΕΞ2017/31.05.2017 (ΦΕΚ 1998/Β) Απόφαση Α.Α.Δ.Ε. με θέμα </w:t>
      </w:r>
      <w:r>
        <w:rPr>
          <w:i/>
          <w:iCs/>
          <w:u w:val="single"/>
          <w:lang w:val="el" w:eastAsia="el"/>
        </w:rPr>
        <w:t>«Καθορισμός Απλοποιημένης Διαδικασίας Εφοδιασμού Αεροσκαφών με καύσιμα- Τροποποίηση της υπ’ αριθμ.Τ.1940/41/14.4.2003 Α.Υ.Ο.Ο. (ΦΕΚ 516/Β) «Τελωνειακές διαδικασίες εφοδιασμού πλοίων, αεροσκαφών. .. κ.λ.π.», όπως ισχύει (ΑΔΑ: 6315Η-Γ67)</w:t>
      </w:r>
    </w:p>
    <w:p>
      <w:pPr>
        <w:spacing w:before="240" w:after="240"/>
        <w:rPr>
          <w:lang w:val="el" w:eastAsia="el"/>
        </w:rPr>
      </w:pPr>
      <w:r>
        <w:rPr>
          <w:u w:val="single"/>
          <w:lang w:val="el" w:eastAsia="el"/>
        </w:rPr>
        <w:t xml:space="preserve">(γ) Η αριθ. πρωτ. ΔΔΘΕΚΑ Γ 137648ΕΞ2017/26.07.2017 (ΑΔΑ: 7ΑΨ546ΜΠ3Ζ-ΗΛΓ) Εγκύκλιος Διαταγή Διοικητή ΑΑΔΕ με θέμα </w:t>
      </w:r>
      <w:r>
        <w:rPr>
          <w:i/>
          <w:iCs/>
          <w:u w:val="single"/>
          <w:lang w:val="el" w:eastAsia="el"/>
        </w:rPr>
        <w:t>«Κοινοποίηση της αρ. πρωτ. ΔΔΘΕΚΑ Γ1085199 ΕΞ2017/31.05.2017(ΦΕΚ 1998/Β) Απόφασης Α.Α.Δ.Ε.»</w:t>
      </w:r>
    </w:p>
    <w:p>
      <w:pPr>
        <w:spacing w:before="240" w:after="240"/>
        <w:rPr>
          <w:lang w:val="el" w:eastAsia="el"/>
        </w:rPr>
      </w:pPr>
      <w:r>
        <w:rPr>
          <w:u w:val="single"/>
          <w:lang w:val="el" w:eastAsia="el"/>
        </w:rPr>
        <w:t>(δ) Η αριθ. πρωτ. Δ.81/16/Α0018/19.01.2006 ΕΔΥΟ με θέμα «Εφοδιασμός πολιτικών αεροσκαφών με καύσιμα με απαλλαγή από τον Ε.Φ.Κ.»</w:t>
      </w:r>
    </w:p>
    <w:p>
      <w:pPr>
        <w:spacing w:before="240" w:after="240"/>
        <w:rPr>
          <w:lang w:val="el" w:eastAsia="el"/>
        </w:rPr>
      </w:pPr>
      <w:r>
        <w:rPr>
          <w:u w:val="single"/>
          <w:lang w:val="el" w:eastAsia="el"/>
        </w:rPr>
        <w:t>(ε) Η αριθ. πρωτ. ΔΔΘΕΚΑ Γ 1077995 ΕΞ2018/18-5-2018 (ΑΔΑ: ΩΒΦΜ46ΜΠ3Ζ-Ι4Θ) Εγκύκλιος Διαταγή Διοικητή ΑΑΔΕ με διευκρινίσεις σχετικά με τα υποστηρικτικά έγγραφα που υποβάλλονται κατά τον εφοδιασμό μισθωμένων αεροσκαφών με καύσιμα.</w:t>
      </w:r>
    </w:p>
    <w:p>
      <w:pPr>
        <w:spacing w:before="240" w:after="240"/>
        <w:rPr>
          <w:lang w:val="el" w:eastAsia="el"/>
        </w:rPr>
      </w:pPr>
      <w:r>
        <w:rPr>
          <w:u w:val="single"/>
          <w:lang w:val="el" w:eastAsia="el"/>
        </w:rPr>
        <w:t xml:space="preserve">Κοινοποιούμε την αριθ. πρωτ. </w:t>
      </w:r>
      <w:r>
        <w:rPr>
          <w:b/>
          <w:bCs/>
          <w:u w:val="single"/>
          <w:lang w:val="el" w:eastAsia="el"/>
        </w:rPr>
        <w:t xml:space="preserve">Α 1179/27-7-2020 </w:t>
      </w:r>
      <w:r>
        <w:rPr>
          <w:u w:val="single"/>
          <w:lang w:val="el" w:eastAsia="el"/>
        </w:rPr>
        <w:t xml:space="preserve">Απόφαση Διοικητή ΑΑΔΕ, όπως δημοσιεύθηκε στο ΦΕΚ με αριθμό 3547, Τεύχος Β, αναρτήθηκε στον ιστότοπο «Διαύγεια» με αριθμό ΑΔΑ: ΩΑΒΜ46ΜΠ3Ζ-ΩΧΩ και ισχύει από </w:t>
      </w:r>
      <w:r>
        <w:rPr>
          <w:b/>
          <w:bCs/>
          <w:u w:val="single"/>
          <w:lang w:val="el" w:eastAsia="el"/>
        </w:rPr>
        <w:t>27.08.2020</w:t>
      </w:r>
      <w:r>
        <w:rPr>
          <w:u w:val="single"/>
          <w:lang w:val="el" w:eastAsia="el"/>
        </w:rPr>
        <w:t>, προς ενημέρωση και εφαρμογή, παρέχοντας παράλληλα τις ακόλουθες διευκρινίσεις:</w:t>
      </w:r>
    </w:p>
    <w:p>
      <w:pPr>
        <w:spacing w:before="240" w:after="240"/>
        <w:rPr>
          <w:lang w:val="el" w:eastAsia="el"/>
        </w:rPr>
      </w:pPr>
      <w:r>
        <w:rPr>
          <w:u w:val="single"/>
          <w:lang w:val="el" w:eastAsia="el"/>
        </w:rPr>
        <w:t xml:space="preserve">1. </w:t>
      </w:r>
      <w:r>
        <w:rPr>
          <w:b/>
          <w:bCs/>
          <w:u w:val="single"/>
          <w:lang w:val="el" w:eastAsia="el"/>
        </w:rPr>
        <w:t>Ως προς τον σκοπό και το πεδίο εφαρμογής της κοινοποιούμενης Απόφασης (Άρθρο 1)</w:t>
      </w:r>
    </w:p>
    <w:p>
      <w:pPr>
        <w:spacing w:before="240" w:after="240"/>
        <w:rPr>
          <w:lang w:val="el" w:eastAsia="el"/>
        </w:rPr>
      </w:pPr>
      <w:r>
        <w:rPr>
          <w:u w:val="single"/>
          <w:lang w:val="el" w:eastAsia="el"/>
        </w:rPr>
        <w:t>Με την κοινοποιούμενη Απόφαση καθορίζονται οι όροι, οι προϋποθέσεις και τα δικαιολογητικά για τη διαδικασία εφοδιασμού αεροσκαφών με απαλλαγή από τον ΕΦΚ καυσίμων που παραλαμβάνονται προκειμένου να χρησιμοποιηθούν ως καύσιμα κινητήρων από αεροπορικές εταιρείες για την παροχή:</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υπηρεσιών πτητικής εκπαίδευσης και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λοιπών υπηρεσιών / εναέριων εργασιών σε τρίτους έναντι αμοιβής.</w:t>
      </w:r>
    </w:p>
    <w:p>
      <w:pPr>
        <w:spacing w:before="240" w:after="240"/>
        <w:rPr>
          <w:lang w:val="el" w:eastAsia="el"/>
        </w:rPr>
      </w:pPr>
      <w:r>
        <w:rPr>
          <w:u w:val="single"/>
          <w:lang w:val="el" w:eastAsia="el"/>
        </w:rPr>
        <w:t>Από το πεδίο εφαρμογής της παρούσας εκφεύγουν οι αεροπορικές εταιρείες που παρέχουν μεταφορά επιβατών και εμπορευμάτων, ο εφοδιασμός των οποίων πραγματοποιείται σύμφωνα με τις διατάξεις των (γ) – (ε) ανωτέρω σχετικών εγκυκλίων διαταγών.</w:t>
      </w:r>
    </w:p>
    <w:p>
      <w:pPr>
        <w:spacing w:before="240" w:after="240"/>
        <w:rPr>
          <w:lang w:val="el" w:eastAsia="el"/>
        </w:rPr>
      </w:pPr>
      <w:r>
        <w:rPr>
          <w:u w:val="single"/>
          <w:lang w:val="el" w:eastAsia="el"/>
        </w:rPr>
        <w:t xml:space="preserve">2. </w:t>
      </w:r>
      <w:r>
        <w:rPr>
          <w:b/>
          <w:bCs/>
          <w:u w:val="single"/>
          <w:lang w:val="el" w:eastAsia="el"/>
        </w:rPr>
        <w:t>Ως προς τις προϋποθέσεις χορήγησης απαλλαγής από τον ΕΦΚ καυσίμων (Άρθρο 3)</w:t>
      </w:r>
    </w:p>
    <w:p>
      <w:pPr>
        <w:spacing w:before="240" w:after="240"/>
        <w:rPr>
          <w:lang w:val="el" w:eastAsia="el"/>
        </w:rPr>
      </w:pPr>
      <w:r>
        <w:rPr>
          <w:u w:val="single"/>
          <w:lang w:val="el" w:eastAsia="el"/>
        </w:rPr>
        <w:t>Σύμφωνα με το Άρθρο 3 της κοινοποιούμενης Απόφασης η απαλλαγή από τον ΕΦΚ καυσίμων χορηγείται στις αεροπορικές εταιρείες υπό την προϋπόθεση ότι παρέχουν με ιδιόκτητο ή μισθωμένο αεροσκάφος:</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υπηρεσίες πτητικής εκπαίδευσης πιλότων και ο χαρακτήρας των εκτελούμενων πτήσεων είναι αμι- γώς εκπαιδευτικός και</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λοιπές υπηρεσίες και εναέριες εργασίες αεροφωτογραφίσεων, αεροψεκασμών, καθαρισμού πυλώνων, πυρόσβεσης καθώς και κάθε άλλη παροχή υπηρεσίας σε τρίτους έναντι αμοιβής.</w:t>
      </w:r>
    </w:p>
    <w:p>
      <w:pPr>
        <w:spacing w:before="240" w:after="240"/>
        <w:rPr>
          <w:lang w:val="el" w:eastAsia="el"/>
        </w:rPr>
      </w:pPr>
      <w:r>
        <w:rPr>
          <w:u w:val="single"/>
          <w:lang w:val="el" w:eastAsia="el"/>
        </w:rPr>
        <w:t xml:space="preserve">3. </w:t>
      </w:r>
      <w:r>
        <w:rPr>
          <w:b/>
          <w:bCs/>
          <w:u w:val="single"/>
          <w:lang w:val="el" w:eastAsia="el"/>
        </w:rPr>
        <w:t>Ως προς τα νομιμοποιητικά έγγραφα παροχής υπηρεσιών πτητικής εκπαίδευσης και εναέριων εργασιών (Άρθρο 4)</w:t>
      </w:r>
    </w:p>
    <w:p>
      <w:pPr>
        <w:spacing w:before="240" w:after="240"/>
        <w:rPr>
          <w:lang w:val="el" w:eastAsia="el"/>
        </w:rPr>
      </w:pPr>
      <w:r>
        <w:rPr>
          <w:u w:val="single"/>
          <w:lang w:val="el" w:eastAsia="el"/>
        </w:rPr>
        <w:t>Με το Άρθρο 4 της κοινοποιούμενης Απόφασης καθιερώνονται :</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τα νομιμοποιητικά έγγραφα δυνάμει των οποίων πιστοποιείται η δυνατότητα των αεροπορικών εταιρειών παροχής υπηρεσιών αφενός πτητικής εκπαίδευσης και αφετέρου λοιπών υπηρεσιών και εναέριων εργασιών,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υποχρέωση του νομίμου εκπροσώπου των αεροπορικών εταιρειών, πριν την πραγματοποίηση του πρώτου εφοδιασμού με καύσιμα με απαλλαγή από τον ΕΦΚ, να αποστείλει τα νομιμοποιητικά έγγραφα παροχής υπηρεσιών με ηλεκτρονικό ταχυδρομείο στο αρμόδιο Τελωνείο Εφοδιασμού,</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υποχρέωση του Τελωνείου Εφοδιασμού τήρησης αρχείου με τα νομιμοποιητικά αυτά έγγραφα ανά αεροπορική εταιρεία, για τη διενέργεια ελέγχων όταν απαιτούνται κατά τη διαδικασία του εφοδιασμού ή εκ των υστέρων,</w:t>
      </w:r>
    </w:p>
    <w:p>
      <w:pPr>
        <w:pStyle w:val="StructureList1"/>
        <w:spacing w:before="120" w:after="0"/>
        <w:rPr>
          <w:lang w:val="el" w:eastAsia="el"/>
        </w:rPr>
      </w:pPr>
      <w:r>
        <w:rPr>
          <w:u w:val="single"/>
          <w:lang w:val="el" w:eastAsia="el"/>
        </w:rPr>
        <w:t>-</w:t>
      </w:r>
      <w:r>
        <w:rPr>
          <w:u w:val="single"/>
          <w:lang w:val="en" w:eastAsia="en"/>
        </w:rPr>
        <w:tab/>
      </w:r>
      <w:r>
        <w:rPr>
          <w:u w:val="single"/>
          <w:lang w:val="el" w:eastAsia="el"/>
        </w:rPr>
        <w:t>η πρόσθετη υποχρέωση του νομίμου εκπροσώπου των εταιρειών αυτών για ενημέρωση του ανωτέρω αρχείου που τηρεί το αρμόδιο Τελωνείο Εφοδιασμού στην περίπτωση ανάκλησης, επικαιροποίησης ή οποιασδήποτε άλλης τροποποίησης των νομιμοποιητικών εγγράφων ή του σκοπού της αεροπορικής εταιρείας.</w:t>
      </w:r>
    </w:p>
    <w:p>
      <w:pPr>
        <w:spacing w:before="240" w:after="240"/>
        <w:rPr>
          <w:lang w:val="el" w:eastAsia="el"/>
        </w:rPr>
      </w:pPr>
      <w:r>
        <w:rPr>
          <w:u w:val="single"/>
          <w:lang w:val="el" w:eastAsia="el"/>
        </w:rPr>
        <w:t xml:space="preserve">4. </w:t>
      </w:r>
      <w:r>
        <w:rPr>
          <w:b/>
          <w:bCs/>
          <w:u w:val="single"/>
          <w:lang w:val="el" w:eastAsia="el"/>
        </w:rPr>
        <w:t>Ως προς τη διαδικασία εφοδιασμού και τα υποστηρικτικά της απαλλαγής από ΕΦΚ καυσίμων έγγραφα (Άρθρο 5)</w:t>
      </w:r>
    </w:p>
    <w:p>
      <w:pPr>
        <w:spacing w:before="240" w:after="240"/>
        <w:rPr>
          <w:lang w:val="el" w:eastAsia="el"/>
        </w:rPr>
      </w:pPr>
      <w:r>
        <w:rPr>
          <w:u w:val="single"/>
          <w:lang w:val="el" w:eastAsia="el"/>
        </w:rPr>
        <w:t>Με το άρθρο 5 της κοινοποιούμενης Απόφασης καθορίζεται ως διαδικασία εφοδιασμού των αεροσκαφών με απαλλαγή από τον ΕΦΚ καυσίμων, η Απλοποιημένη Διαδικασία Εφοδιασμού αεροσκαφών, όπως προβλέπεται στη (β) ανωτέρω σχετική Απόφαση Διοικητή ΑΑΔΕ καθώς και στη (γ) ανωτέρω σχετική εγκύκλιο διαταγή κοινοποίησης αυτής.</w:t>
      </w:r>
    </w:p>
    <w:p>
      <w:pPr>
        <w:spacing w:before="240" w:after="240"/>
        <w:rPr>
          <w:lang w:val="el" w:eastAsia="el"/>
        </w:rPr>
      </w:pPr>
      <w:r>
        <w:rPr>
          <w:u w:val="single"/>
          <w:lang w:val="el" w:eastAsia="el"/>
        </w:rPr>
        <w:t>Ειδικότερα, για τη χορήγηση απαλλαγής από τον ΕΦΚ του αεροπορικού καυσίμου η εφοδιάστρια εταιρεία υποβάλλει υποχρεωτικά ηλεκτρονικά στο Τελωνείο Εφοδιασμού, στη χωρική αρμοδιότητα του οποίου ανήκει η φορολογική αποθήκη καυσίμων του αεροδρομίου, Συγκεντρωτική Δ.Ε.Φ.Κ. ανά εφοδιαζόμενη αεροπορική εταιρία, το αργότερο μέχρι την εικοστή (20η) ημέρα του επόμενου μήνα από το μήνα παράδοσης του αεροπορικού καυσίμου. Με τη Συγκεντρωτική Δ.Ε.Φ.Κ. βεβαιώνεται και εισπράττεται ο αναλογών Φ.Π.Α. Επιπλέον, πέραν των υπολοίπων προβλεπόμενων από τις ισχύουσες διατάξεις υποστηρικτικών εγγράφων, με τη Δ.Ε.Φ.Κ. συνυποβάλλονται ηλεκτρονικά:</w:t>
      </w:r>
    </w:p>
    <w:p>
      <w:pPr>
        <w:spacing w:before="240" w:after="240"/>
        <w:rPr>
          <w:lang w:val="el" w:eastAsia="el"/>
        </w:rPr>
      </w:pPr>
      <w:r>
        <w:rPr>
          <w:u w:val="single"/>
          <w:lang w:val="el" w:eastAsia="el"/>
        </w:rPr>
        <w:t>(α) η προβλεπόμενη από τις (β) και (γ) ανωτέρω σχετικές Συγκεντρωτική Μηναία Κατάσταση Εφοδιασμών, στην οποία αναγράφονται τα Δελτία Αποστολής –Delivery Receipts με τις αντίστοιχες ποσότητες του μήνα παράδοσης των καυσίμων [με κωδικό συνημμένου υποστηρικτικού εγγράφου «27» στη θέση 44.2 της Συγκεντρωτικής ΔΕΦΚ] και</w:t>
      </w:r>
    </w:p>
    <w:p>
      <w:pPr>
        <w:spacing w:before="240" w:after="240"/>
        <w:rPr>
          <w:lang w:val="el" w:eastAsia="el"/>
        </w:rPr>
      </w:pPr>
      <w:r>
        <w:rPr>
          <w:u w:val="single"/>
          <w:lang w:val="el" w:eastAsia="el"/>
        </w:rPr>
        <w:t>(β) τα υποστηρικτικά της απαλλαγής από τον ΕΦΚ καυσίμων έγγραφα που προβλέπονται στο άρθρο 5 της κοινοποιούμενης Απόφασης για τις αεροπορικές εταιρείες παροχής υπηρεσιών πτητικής εκπαίδευσης και λοιπών υπηρεσιών / εναέριων εργασιών κατά περίπτωση, αντίστοιχα.</w:t>
      </w:r>
    </w:p>
    <w:p>
      <w:pPr>
        <w:spacing w:before="240" w:after="240"/>
        <w:rPr>
          <w:lang w:val="el" w:eastAsia="el"/>
        </w:rPr>
      </w:pPr>
      <w:r>
        <w:rPr>
          <w:u w:val="single"/>
          <w:lang w:val="el" w:eastAsia="el"/>
        </w:rPr>
        <w:t>Ειδικότερα:</w:t>
      </w:r>
    </w:p>
    <w:p>
      <w:pPr>
        <w:spacing w:before="240" w:after="240"/>
        <w:rPr>
          <w:lang w:val="el" w:eastAsia="el"/>
        </w:rPr>
      </w:pPr>
      <w:r>
        <w:rPr>
          <w:u w:val="single"/>
          <w:lang w:val="el" w:eastAsia="el"/>
        </w:rPr>
        <w:t xml:space="preserve">Στην περίπτωση εφοδιασμού αεροπορικής εταιρείας που παρέχει </w:t>
      </w:r>
      <w:r>
        <w:rPr>
          <w:b/>
          <w:bCs/>
          <w:u w:val="single"/>
          <w:lang w:val="el" w:eastAsia="el"/>
        </w:rPr>
        <w:t xml:space="preserve">υπηρεσίες πτητικής εκπαίδευσης, </w:t>
      </w:r>
      <w:r>
        <w:rPr>
          <w:u w:val="single"/>
          <w:lang w:val="el" w:eastAsia="el"/>
        </w:rPr>
        <w:t>η εφοδιάστρια εταιρεία συνυποβάλλει στη θέση 44.2 της Συγκεντρωτικής ΔΕΦΚ υποχρεωτικά ηλεκτρονικά τα ακόλουθα υποστηρικτικά έγγραφα :</w:t>
      </w:r>
    </w:p>
    <w:p>
      <w:pPr>
        <w:spacing w:before="240" w:after="240"/>
        <w:rPr>
          <w:lang w:val="el" w:eastAsia="el"/>
        </w:rPr>
      </w:pPr>
      <w:r>
        <w:rPr>
          <w:u w:val="single"/>
          <w:lang w:val="el" w:eastAsia="el"/>
        </w:rPr>
        <w:t>i. Πιστοποιητικό Nηολόγησης Aεροσκάφους (Certificate of Registration) [με κωδικό συνημμένου υποστηρικτικού εγγράφου «1828»] για τα ιδιόκτητα αεροσκάφη ή Mισθωτήριο Συμβόλαιο (Lease Agreement) για τα μισθωμένα αεροσκάφη [με κωδικό συνημμένου υποστηρικτικού εγγράφου «1891»], αντίστοιχα.</w:t>
      </w:r>
    </w:p>
    <w:p>
      <w:pPr>
        <w:spacing w:before="240" w:after="240"/>
        <w:rPr>
          <w:lang w:val="el" w:eastAsia="el"/>
        </w:rPr>
      </w:pPr>
      <w:r>
        <w:rPr>
          <w:u w:val="single"/>
          <w:lang w:val="el" w:eastAsia="el"/>
        </w:rPr>
        <w:t>ii. Σχέδιο/α Πτήσης υπογεγραμμένο/α από την κυβερνήτη του αεροσκάφους ή το νόμιμο εκπρόσωπο της εταιρείας [με κωδικό συνημμένου υποστηρικτικού εγγράφου «7»].</w:t>
      </w:r>
    </w:p>
    <w:p>
      <w:pPr>
        <w:spacing w:before="240" w:after="240"/>
        <w:rPr>
          <w:lang w:val="el" w:eastAsia="el"/>
        </w:rPr>
      </w:pPr>
      <w:r>
        <w:rPr>
          <w:u w:val="single"/>
          <w:lang w:val="el" w:eastAsia="el"/>
        </w:rPr>
        <w:t>iii. Γενικό Δηλωτικό/α Αεροσκάφους [με κωδικό συνημμένου υποστηρικτικού εγγράφου «14»].</w:t>
      </w:r>
    </w:p>
    <w:p>
      <w:pPr>
        <w:spacing w:before="240" w:after="240"/>
        <w:rPr>
          <w:lang w:val="el" w:eastAsia="el"/>
        </w:rPr>
      </w:pPr>
      <w:r>
        <w:rPr>
          <w:u w:val="single"/>
          <w:lang w:val="el" w:eastAsia="el"/>
        </w:rPr>
        <w:t>iv. Αποδεικτικό παροχής υπηρεσιών έγγραφο [με κωδικό συνημμένου υποστηρικτικού εγγράφου «22»]. Στον κωδικό αυτό υποβάλλονται διαζευκτικά: Ιδιωτικό Συμφωνητικό ή Σύμβαση παροχής πτητικής εκπαίδευσης ή Απόδειξη παροχής υπηρεσιών.</w:t>
      </w:r>
    </w:p>
    <w:p>
      <w:pPr>
        <w:spacing w:before="240" w:after="240"/>
        <w:rPr>
          <w:lang w:val="el" w:eastAsia="el"/>
        </w:rPr>
      </w:pPr>
      <w:r>
        <w:rPr>
          <w:u w:val="single"/>
          <w:lang w:val="el" w:eastAsia="el"/>
        </w:rPr>
        <w:t>v. Μαθητολόγιο, εάν υφίσταται [με κωδικό συνημμένου υποστηρικτικού εγγράφου «23»].</w:t>
      </w:r>
    </w:p>
    <w:p>
      <w:pPr>
        <w:spacing w:before="240" w:after="240"/>
        <w:rPr>
          <w:lang w:val="el" w:eastAsia="el"/>
        </w:rPr>
      </w:pPr>
      <w:r>
        <w:rPr>
          <w:u w:val="single"/>
          <w:lang w:val="el" w:eastAsia="el"/>
        </w:rPr>
        <w:t xml:space="preserve">Σε περίπτωση εφοδιασμού αεροπορικής εταιρείας που παρέχει </w:t>
      </w:r>
      <w:r>
        <w:rPr>
          <w:b/>
          <w:bCs/>
          <w:u w:val="single"/>
          <w:lang w:val="el" w:eastAsia="el"/>
        </w:rPr>
        <w:t xml:space="preserve">λοιπές υπηρεσίες και εναέριες εργασίες, </w:t>
      </w:r>
      <w:r>
        <w:rPr>
          <w:u w:val="single"/>
          <w:lang w:val="el" w:eastAsia="el"/>
        </w:rPr>
        <w:t>η εφοδιάστρια εταιρεία συνυποβάλλει με τη Συγκεντρωτική ΔΕΦΚ υποχρεωτικά ηλεκτρονικά τα ακόλουθα υποστηρικτικά έγγραφα:</w:t>
      </w:r>
    </w:p>
    <w:p>
      <w:pPr>
        <w:spacing w:before="240" w:after="240"/>
        <w:rPr>
          <w:lang w:val="el" w:eastAsia="el"/>
        </w:rPr>
      </w:pPr>
      <w:r>
        <w:rPr>
          <w:u w:val="single"/>
          <w:lang w:val="el" w:eastAsia="el"/>
        </w:rPr>
        <w:t>i. Αποδεικτικό παροχής υπηρεσιών έγγραφο [με κωδικό συνημμένου υποστηρικτικού εγγράφου «22»]. Στον κωδικό αυτό υποβάλλονται διαζευκτικά: Ιδιωτικό Συμφωνητικό ή Σύμβαση παροχής υπηρεσιών και εναέριων εργασιών σε τρίτους έναντι αμοιβής ή Απόδειξη παροχής υπηρεσιών.</w:t>
      </w:r>
    </w:p>
    <w:p>
      <w:pPr>
        <w:spacing w:before="240" w:after="240"/>
        <w:rPr>
          <w:lang w:val="el" w:eastAsia="el"/>
        </w:rPr>
      </w:pPr>
      <w:r>
        <w:rPr>
          <w:u w:val="single"/>
          <w:lang w:val="el" w:eastAsia="el"/>
        </w:rPr>
        <w:t>ii. Σχέδιο/α Πτήσης υπογεγραμμένο/α από την κυβερνήτη του αεροσκάφους ή το νόμιμο εκπρόσωπο της εταιρείας [με κωδικό συνημμένου υποστηρικτικού εγγράφου «7»].</w:t>
      </w:r>
    </w:p>
    <w:p>
      <w:pPr>
        <w:spacing w:before="240" w:after="240"/>
        <w:rPr>
          <w:lang w:val="el" w:eastAsia="el"/>
        </w:rPr>
      </w:pPr>
      <w:r>
        <w:rPr>
          <w:u w:val="single"/>
          <w:lang w:val="el" w:eastAsia="el"/>
        </w:rPr>
        <w:t>Τέλος, τα Δελτία Αποστολής-Delivery Receipts τηρούνται στην έδρα της εφοδιάστριας εταιρείας ή σε οποιοδήποτε άλλο τόπο εγκριθεί από την αρμόδια τελωνειακή αρχή, κατόπιν σχετικής αίτησης/δήλωσης του τόπου τήρησης του αρχείου των υποστηρικτικών της ΔΕΦΚ εγγράφων από την εφοδιάστρια εταιρεία και τίθενται στη διάθεση των Τελωνειακών Αρχών όποτε ζητηθούν για τη διενέργεια ελέγχων.</w:t>
      </w:r>
    </w:p>
    <w:p>
      <w:pPr>
        <w:spacing w:before="240" w:after="240"/>
        <w:rPr>
          <w:lang w:val="el" w:eastAsia="el"/>
        </w:rPr>
      </w:pPr>
      <w:r>
        <w:rPr>
          <w:b/>
          <w:bCs/>
          <w:u w:val="single"/>
          <w:lang w:val="el" w:eastAsia="el"/>
        </w:rPr>
        <w:t>Ο ΔΙΟΙΚΗΤΗΣ 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1) ΤΕΛΩΝΕΙΑΚΕΣ ΠΕΡΙΦΕΡΕΙΕΣ (για ενημέρωση των τελωνείων της αρμοδιότητάς τους)</w:t>
      </w:r>
    </w:p>
    <w:p>
      <w:pPr>
        <w:spacing w:before="240" w:after="240"/>
        <w:rPr>
          <w:lang w:val="el" w:eastAsia="el"/>
        </w:rPr>
      </w:pPr>
      <w:r>
        <w:rPr>
          <w:u w:val="single"/>
          <w:lang w:val="el" w:eastAsia="el"/>
        </w:rPr>
        <w:t>2) ΟΛΕΣ ΟΙ ΤΕΛΩΝΕΙΑΚΕΣ ΑΡΧΕΣ</w:t>
      </w:r>
    </w:p>
    <w:p>
      <w:pPr>
        <w:spacing w:before="240" w:after="240"/>
        <w:rPr>
          <w:lang w:val="el" w:eastAsia="el"/>
        </w:rPr>
      </w:pPr>
      <w:r>
        <w:rPr>
          <w:u w:val="single"/>
          <w:lang w:val="el" w:eastAsia="el"/>
        </w:rPr>
        <w:t>3) ΗΛΕΚΤΡΟΝΙΚΗ ΒΙΒΛΙΟΘΗΚΗ, Email:</w:t>
      </w:r>
      <w:hyperlink r:id="rId6" w:history="1">
        <w:r>
          <w:rPr>
            <w:rStyle w:val="Hyperlink"/>
            <w:color w:val="0000EE"/>
            <w:u w:color="0000EE"/>
            <w:lang w:val="el" w:eastAsia="el"/>
          </w:rPr>
          <w:t>elib admin@ aade.gr</w:t>
        </w:r>
      </w:hyperlink>
    </w:p>
    <w:p>
      <w:pPr>
        <w:spacing w:before="240" w:after="240"/>
        <w:rPr>
          <w:lang w:val="el" w:eastAsia="el"/>
        </w:rPr>
      </w:pPr>
      <w:r>
        <w:rPr>
          <w:u w:val="single"/>
          <w:lang w:val="el" w:eastAsia="el"/>
        </w:rPr>
        <w:t>4) ΔΙΕΠΙΔΙ-Υποδιεύθυνση Β΄-Τμήμα Ε΄ (για ανάρτηση στο Portal του ICISnet), e-mail:</w:t>
      </w:r>
      <w:hyperlink r:id="rId7" w:history="1">
        <w:r>
          <w:rPr>
            <w:rStyle w:val="Hyperlink"/>
            <w:color w:val="0000EE"/>
            <w:u w:color="0000EE"/>
            <w:lang w:val="el" w:eastAsia="el"/>
          </w:rPr>
          <w:t>p .bambali@ aade.gr</w:t>
        </w:r>
      </w:hyperlink>
    </w:p>
    <w:p>
      <w:pPr>
        <w:spacing w:before="240" w:after="240"/>
        <w:rPr>
          <w:lang w:val="el" w:eastAsia="el"/>
        </w:rPr>
      </w:pPr>
      <w:r>
        <w:rPr>
          <w:b/>
          <w:bCs/>
          <w:u w:val="single"/>
          <w:lang w:val="el" w:eastAsia="el"/>
        </w:rPr>
        <w:t>Β.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u w:val="single"/>
          <w:lang w:val="el" w:eastAsia="el"/>
        </w:rPr>
        <w:t>3) Υπηρεσία Ερευνών και Διασφάλισης Δημοσίων Εσόδων (Υ.Ε.Δ.Δ.Ε. Αττικής).</w:t>
      </w:r>
    </w:p>
    <w:p>
      <w:pPr>
        <w:spacing w:before="240" w:after="240"/>
        <w:rPr>
          <w:lang w:val="el" w:eastAsia="el"/>
        </w:rPr>
      </w:pPr>
      <w:r>
        <w:rPr>
          <w:u w:val="single"/>
          <w:lang w:val="el" w:eastAsia="el"/>
        </w:rPr>
        <w:t>4) Δ/νση Εσωτερικών Υποθέσεων (ΑΘΗΝΑ)</w:t>
      </w:r>
    </w:p>
    <w:p>
      <w:pPr>
        <w:spacing w:before="240" w:after="240"/>
        <w:rPr>
          <w:lang w:val="el" w:eastAsia="el"/>
        </w:rPr>
      </w:pPr>
      <w:r>
        <w:rPr>
          <w:u w:val="single"/>
          <w:lang w:val="el" w:eastAsia="el"/>
        </w:rPr>
        <w:t>5) Δ/νση Εσωτερικού Ελέγχου (Τμήματα Α΄, Β΄, Γ΄, Δ΄)</w:t>
      </w:r>
    </w:p>
    <w:p>
      <w:pPr>
        <w:spacing w:before="240" w:after="240"/>
        <w:rPr>
          <w:lang w:val="el" w:eastAsia="el"/>
        </w:rPr>
      </w:pPr>
      <w:r>
        <w:rPr>
          <w:u w:val="single"/>
          <w:lang w:val="el" w:eastAsia="el"/>
        </w:rPr>
        <w:t>6) Αυτοτελές Τμήμα Συντονισμού Μεταρρυθμιστικών Δράσεων και Επικοινωνίας</w:t>
      </w:r>
    </w:p>
    <w:p>
      <w:pPr>
        <w:spacing w:before="240" w:after="240"/>
        <w:rPr>
          <w:lang w:val="el" w:eastAsia="el"/>
        </w:rPr>
      </w:pPr>
      <w:r>
        <w:rPr>
          <w:u w:val="single"/>
          <w:lang w:val="el" w:eastAsia="el"/>
        </w:rPr>
        <w:t>7) Διεύθυνση Νομικής Υποστήριξης της Γ.Γ.Δ.Ε.</w:t>
      </w:r>
    </w:p>
    <w:p>
      <w:pPr>
        <w:spacing w:before="240" w:after="240"/>
        <w:rPr>
          <w:lang w:val="el" w:eastAsia="el"/>
        </w:rPr>
      </w:pPr>
      <w:r>
        <w:rPr>
          <w:u w:val="single"/>
          <w:lang w:val="el" w:eastAsia="el"/>
        </w:rPr>
        <w:t>8) Γενική Διεύθυνση Ηλεκτρονικής Διακυβέρνησης και Ανθρώπινου Δυναμικού</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Διεύθυνση Οργάνωσης- Τμήμα Β΄</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Ηλεκτρονικής Διακυβέρνησης Γ.Γ.Δ.Ε.</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Υποστήριξης Ηλεκτρονικών Υπηρεσιών</w:t>
      </w:r>
    </w:p>
    <w:p>
      <w:pPr>
        <w:spacing w:before="240" w:after="240"/>
        <w:rPr>
          <w:lang w:val="el" w:eastAsia="el"/>
        </w:rPr>
      </w:pPr>
      <w:r>
        <w:rPr>
          <w:u w:val="single"/>
          <w:lang w:val="el" w:eastAsia="el"/>
        </w:rPr>
        <w:t>9) Γενική Διεύθυνση Τελωνείων &amp; ΕΦΚ</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Ελεγκτική Υπηρεσία Τελωνείων (ΕΛ.Υ.Τ.) Αττικής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Ελεγκτική Υπηρεσία Τελωνείων (ΕΛ.Υ.Τ.) Θεσσαλονίκης</w:t>
      </w:r>
    </w:p>
    <w:p>
      <w:pPr>
        <w:spacing w:before="240" w:after="240"/>
        <w:rPr>
          <w:lang w:val="el" w:eastAsia="el"/>
        </w:rPr>
      </w:pPr>
      <w:r>
        <w:rPr>
          <w:u w:val="single"/>
          <w:lang w:val="el" w:eastAsia="el"/>
        </w:rPr>
        <w:t>10) Σ.Δ.Ο.Ε. –Κεντρική Υπηρεσία</w:t>
      </w:r>
    </w:p>
    <w:p>
      <w:pPr>
        <w:spacing w:before="240" w:after="240"/>
        <w:rPr>
          <w:lang w:val="el" w:eastAsia="el"/>
        </w:rPr>
      </w:pPr>
      <w:r>
        <w:rPr>
          <w:u w:val="single"/>
          <w:lang w:val="el" w:eastAsia="el"/>
        </w:rPr>
        <w:t>11) Περιφερειακές Δ/νσεις Σ.Δ.Ο.Ε.</w:t>
      </w:r>
    </w:p>
    <w:p>
      <w:pPr>
        <w:spacing w:before="240" w:after="240"/>
        <w:rPr>
          <w:lang w:val="el" w:eastAsia="el"/>
        </w:rPr>
      </w:pPr>
      <w:r>
        <w:rPr>
          <w:u w:val="single"/>
          <w:lang w:val="el" w:eastAsia="el"/>
        </w:rPr>
        <w:t>12) Γενική Διεύθυνση Γενικού Χημείου του Κράτους</w:t>
      </w:r>
    </w:p>
    <w:p>
      <w:pPr>
        <w:spacing w:before="240" w:after="240"/>
        <w:rPr>
          <w:lang w:val="el" w:eastAsia="el"/>
        </w:rPr>
      </w:pPr>
      <w:r>
        <w:rPr>
          <w:u w:val="single"/>
          <w:lang w:val="el" w:eastAsia="el"/>
        </w:rPr>
        <w:t>Δ/νση Ενεργειακών Βιομηχανικών και Χημικών Προϊόντων</w:t>
      </w:r>
    </w:p>
    <w:p>
      <w:pPr>
        <w:spacing w:before="240" w:after="240"/>
        <w:rPr>
          <w:lang w:val="el" w:eastAsia="el"/>
        </w:rPr>
      </w:pPr>
      <w:r>
        <w:rPr>
          <w:u w:val="single"/>
          <w:lang w:val="el" w:eastAsia="el"/>
        </w:rPr>
        <w:t>13) Υπουργείο Μεταφορών και Υποδομών</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Γραφείο Υπουργού</w:t>
      </w:r>
    </w:p>
    <w:p>
      <w:pPr>
        <w:spacing w:before="240" w:after="240"/>
        <w:rPr>
          <w:lang w:val="el" w:eastAsia="el"/>
        </w:rPr>
      </w:pPr>
      <w:r>
        <w:rPr>
          <w:u w:val="single"/>
          <w:lang w:val="el" w:eastAsia="el"/>
        </w:rPr>
        <w:t xml:space="preserve">E-mail: </w:t>
      </w:r>
      <w:hyperlink r:id="rId8" w:history="1">
        <w:r>
          <w:rPr>
            <w:rStyle w:val="Hyperlink"/>
            <w:color w:val="0000EE"/>
            <w:u w:color="0000EE"/>
            <w:lang w:val="el" w:eastAsia="el"/>
          </w:rPr>
          <w:t>gram-ypourgou@yme.gov.gr</w:t>
        </w:r>
      </w:hyperlink>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Υπηρεσία Πολιτικής Αεροπορίας</w:t>
      </w:r>
    </w:p>
    <w:p>
      <w:pPr>
        <w:spacing w:before="240" w:after="240"/>
        <w:rPr>
          <w:lang w:val="el" w:eastAsia="el"/>
        </w:rPr>
      </w:pPr>
      <w:r>
        <w:rPr>
          <w:u w:val="single"/>
          <w:lang w:val="el" w:eastAsia="el"/>
        </w:rPr>
        <w:t>Γραφείο Διοικητή</w:t>
      </w:r>
    </w:p>
    <w:p>
      <w:pPr>
        <w:spacing w:before="240" w:after="240"/>
        <w:rPr>
          <w:lang w:val="el" w:eastAsia="el"/>
        </w:rPr>
      </w:pPr>
      <w:r>
        <w:rPr>
          <w:u w:val="single"/>
          <w:lang w:val="el" w:eastAsia="el"/>
        </w:rPr>
        <w:t xml:space="preserve">E-mail: </w:t>
      </w:r>
      <w:hyperlink r:id="rId9" w:history="1">
        <w:r>
          <w:rPr>
            <w:rStyle w:val="Hyperlink"/>
            <w:color w:val="0000EE"/>
            <w:u w:color="0000EE"/>
            <w:lang w:val="el" w:eastAsia="el"/>
          </w:rPr>
          <w:t>governor@hcaa.gr</w:t>
        </w:r>
      </w:hyperlink>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Διεύθυνση Αερολιμένων</w:t>
      </w:r>
    </w:p>
    <w:p>
      <w:pPr>
        <w:spacing w:before="240" w:after="240"/>
        <w:rPr>
          <w:lang w:val="el" w:eastAsia="el"/>
        </w:rPr>
      </w:pPr>
      <w:r>
        <w:rPr>
          <w:u w:val="single"/>
          <w:lang w:val="el" w:eastAsia="el"/>
        </w:rPr>
        <w:t>E-mail:</w:t>
      </w:r>
      <w:hyperlink r:id="rId10" w:history="1">
        <w:r>
          <w:rPr>
            <w:rStyle w:val="Hyperlink"/>
            <w:color w:val="0000EE"/>
            <w:u w:color="0000EE"/>
            <w:lang w:val="el" w:eastAsia="el"/>
          </w:rPr>
          <w:t>d3@hcaa.gr</w:t>
        </w:r>
      </w:hyperlink>
    </w:p>
    <w:p>
      <w:pPr>
        <w:spacing w:before="240" w:after="240"/>
        <w:rPr>
          <w:lang w:val="el" w:eastAsia="el"/>
        </w:rPr>
      </w:pPr>
      <w:r>
        <w:rPr>
          <w:u w:val="single"/>
          <w:lang w:val="el" w:eastAsia="el"/>
        </w:rPr>
        <w:t>14) Υπουργείο Εθνικής Άμυνας</w:t>
      </w:r>
    </w:p>
    <w:p>
      <w:pPr>
        <w:spacing w:before="240" w:after="240"/>
        <w:rPr>
          <w:lang w:val="el" w:eastAsia="el"/>
        </w:rPr>
      </w:pPr>
      <w:r>
        <w:rPr>
          <w:u w:val="single"/>
          <w:lang w:val="el" w:eastAsia="el"/>
        </w:rPr>
        <w:t>Γραφείο Υπουργού</w:t>
      </w:r>
    </w:p>
    <w:p>
      <w:pPr>
        <w:spacing w:before="240" w:after="240"/>
        <w:rPr>
          <w:lang w:val="el" w:eastAsia="el"/>
        </w:rPr>
      </w:pPr>
      <w:r>
        <w:rPr>
          <w:u w:val="single"/>
          <w:lang w:val="el" w:eastAsia="el"/>
        </w:rPr>
        <w:t>Ε-mail:</w:t>
      </w:r>
      <w:hyperlink r:id="rId11" w:history="1">
        <w:r>
          <w:rPr>
            <w:rStyle w:val="Hyperlink"/>
            <w:color w:val="0000EE"/>
            <w:u w:color="0000EE"/>
            <w:lang w:val="el" w:eastAsia="el"/>
          </w:rPr>
          <w:t>minister@mod.mil.gr,</w:t>
        </w:r>
      </w:hyperlink>
      <w:hyperlink r:id="rId12" w:history="1">
        <w:r>
          <w:rPr>
            <w:rStyle w:val="Hyperlink"/>
            <w:color w:val="0000EE"/>
            <w:u w:color="0000EE"/>
            <w:lang w:val="el" w:eastAsia="el"/>
          </w:rPr>
          <w:t>gram_yetha@mod.mil.gr</w:t>
        </w:r>
      </w:hyperlink>
    </w:p>
    <w:p>
      <w:pPr>
        <w:spacing w:before="240" w:after="240"/>
        <w:rPr>
          <w:lang w:val="el" w:eastAsia="el"/>
        </w:rPr>
      </w:pPr>
      <w:r>
        <w:rPr>
          <w:u w:val="single"/>
          <w:lang w:val="el" w:eastAsia="el"/>
        </w:rPr>
        <w:t>15) Ελληνική Στατιστική Αρχή (Πειραιώς 46 &amp; Επονιτών 18510 Πειραιάς),</w:t>
      </w:r>
    </w:p>
    <w:p>
      <w:pPr>
        <w:spacing w:before="240" w:after="240"/>
        <w:rPr>
          <w:lang w:val="el" w:eastAsia="el"/>
        </w:rPr>
      </w:pPr>
      <w:r>
        <w:rPr>
          <w:u w:val="single"/>
          <w:lang w:val="el" w:eastAsia="el"/>
        </w:rPr>
        <w:t>E-mail:</w:t>
      </w:r>
      <w:hyperlink r:id="rId13" w:history="1">
        <w:r>
          <w:rPr>
            <w:rStyle w:val="Hyperlink"/>
            <w:color w:val="0000EE"/>
            <w:u w:color="0000EE"/>
            <w:lang w:val="el" w:eastAsia="el"/>
          </w:rPr>
          <w:t>geniko.protokolo@statistics.gr</w:t>
        </w:r>
      </w:hyperlink>
    </w:p>
    <w:p>
      <w:pPr>
        <w:spacing w:before="240" w:after="240"/>
        <w:rPr>
          <w:lang w:val="el" w:eastAsia="el"/>
        </w:rPr>
      </w:pPr>
      <w:r>
        <w:rPr>
          <w:u w:val="single"/>
          <w:lang w:val="el" w:eastAsia="el"/>
        </w:rPr>
        <w:t>16) Εμπορικό και Βιομηχανικό Επιμελητήριο Αθηνών (Ακαδημίας 7, 10671 Αθήνα), E-mail:</w:t>
      </w:r>
      <w:hyperlink r:id="rId14" w:history="1">
        <w:r>
          <w:rPr>
            <w:rStyle w:val="Hyperlink"/>
            <w:color w:val="0000EE"/>
            <w:u w:color="0000EE"/>
            <w:lang w:val="el" w:eastAsia="el"/>
          </w:rPr>
          <w:t>info@acci.gr</w:t>
        </w:r>
      </w:hyperlink>
    </w:p>
    <w:p>
      <w:pPr>
        <w:spacing w:before="240" w:after="240"/>
        <w:rPr>
          <w:lang w:val="el" w:eastAsia="el"/>
        </w:rPr>
      </w:pPr>
      <w:r>
        <w:rPr>
          <w:u w:val="single"/>
          <w:lang w:val="el" w:eastAsia="el"/>
        </w:rPr>
        <w:t>17) Εμπορικό και Βιομηχανικό Επιμελητήριο Θεσσαλονίκης (Τσιμισκή 29, 54624 Θεσ/νίκη), E-mail:</w:t>
      </w:r>
      <w:hyperlink r:id="rId15" w:history="1">
        <w:r>
          <w:rPr>
            <w:rStyle w:val="Hyperlink"/>
            <w:color w:val="0000EE"/>
            <w:u w:color="0000EE"/>
            <w:lang w:val="el" w:eastAsia="el"/>
          </w:rPr>
          <w:t>root@ebeth.gr</w:t>
        </w:r>
      </w:hyperlink>
    </w:p>
    <w:p>
      <w:pPr>
        <w:spacing w:before="240" w:after="240"/>
        <w:rPr>
          <w:lang w:val="el" w:eastAsia="el"/>
        </w:rPr>
      </w:pPr>
      <w:r>
        <w:rPr>
          <w:u w:val="single"/>
          <w:lang w:val="el" w:eastAsia="el"/>
        </w:rPr>
        <w:t xml:space="preserve">18) Εμπορικό και Βιομηχανικό Επιμελητήριο Πειραιώς (Λουδοβίκου 1 – Πλ. Οδησσού, 18531 Πειραιάς), E-mail: </w:t>
      </w:r>
      <w:hyperlink r:id="rId16" w:history="1">
        <w:r>
          <w:rPr>
            <w:rStyle w:val="Hyperlink"/>
            <w:color w:val="0000EE"/>
            <w:u w:color="0000EE"/>
            <w:lang w:val="el" w:eastAsia="el"/>
          </w:rPr>
          <w:t>evep@pcci.gr</w:t>
        </w:r>
      </w:hyperlink>
    </w:p>
    <w:p>
      <w:pPr>
        <w:spacing w:before="240" w:after="240"/>
        <w:rPr>
          <w:lang w:val="el" w:eastAsia="el"/>
        </w:rPr>
      </w:pPr>
      <w:r>
        <w:rPr>
          <w:u w:val="single"/>
          <w:lang w:val="el" w:eastAsia="el"/>
        </w:rPr>
        <w:t>19) Ομοσπονδία Εκτελωνιστών Ελλάδος (Καραΐσκου 82, 18532 Πειραιάς), E-mail:</w:t>
      </w:r>
      <w:hyperlink r:id="rId17" w:history="1">
        <w:r>
          <w:rPr>
            <w:rStyle w:val="Hyperlink"/>
            <w:color w:val="0000EE"/>
            <w:u w:color="0000EE"/>
            <w:lang w:val="el" w:eastAsia="el"/>
          </w:rPr>
          <w:t>oete@oete.gr</w:t>
        </w:r>
      </w:hyperlink>
    </w:p>
    <w:p>
      <w:pPr>
        <w:spacing w:before="240" w:after="240"/>
        <w:rPr>
          <w:lang w:val="el" w:eastAsia="el"/>
        </w:rPr>
      </w:pPr>
      <w:r>
        <w:rPr>
          <w:u w:val="single"/>
          <w:lang w:val="el" w:eastAsia="el"/>
        </w:rPr>
        <w:t>20) Σύλλογος Εκτελωνιστών Αθηνών-Πειραιώς (Τσαμαδού 38, 18531 Πειραιάς),</w:t>
      </w:r>
    </w:p>
    <w:p>
      <w:pPr>
        <w:spacing w:before="240" w:after="240"/>
        <w:rPr>
          <w:lang w:val="el" w:eastAsia="el"/>
        </w:rPr>
      </w:pPr>
      <w:r>
        <w:rPr>
          <w:u w:val="single"/>
          <w:lang w:val="el" w:eastAsia="el"/>
        </w:rPr>
        <w:t>E-mail:</w:t>
      </w:r>
      <w:hyperlink r:id="rId18" w:history="1">
        <w:r>
          <w:rPr>
            <w:rStyle w:val="Hyperlink"/>
            <w:color w:val="0000EE"/>
            <w:u w:color="0000EE"/>
            <w:lang w:val="el" w:eastAsia="el"/>
          </w:rPr>
          <w:t>sepa@otenet.gr</w:t>
        </w:r>
      </w:hyperlink>
    </w:p>
    <w:p>
      <w:pPr>
        <w:spacing w:before="240" w:after="240"/>
        <w:rPr>
          <w:lang w:val="el" w:eastAsia="el"/>
        </w:rPr>
      </w:pPr>
      <w:r>
        <w:rPr>
          <w:u w:val="single"/>
          <w:lang w:val="el" w:eastAsia="el"/>
        </w:rPr>
        <w:t>21) Σύλλογος Εκτελωνιστών Θεσ/νίκης (Κουντουριώτου 13, 54625 Θεσ/νίκη),</w:t>
      </w:r>
    </w:p>
    <w:p>
      <w:pPr>
        <w:spacing w:before="240" w:after="240"/>
        <w:rPr>
          <w:lang w:val="el" w:eastAsia="el"/>
        </w:rPr>
      </w:pPr>
      <w:r>
        <w:rPr>
          <w:u w:val="single"/>
          <w:lang w:val="el" w:eastAsia="el"/>
        </w:rPr>
        <w:t>E-mail:</w:t>
      </w:r>
      <w:hyperlink r:id="rId19" w:history="1">
        <w:r>
          <w:rPr>
            <w:rStyle w:val="Hyperlink"/>
            <w:color w:val="0000EE"/>
            <w:u w:color="0000EE"/>
            <w:lang w:val="el" w:eastAsia="el"/>
          </w:rPr>
          <w:t>info@seth.gr</w:t>
        </w:r>
      </w:hyperlink>
    </w:p>
    <w:p>
      <w:pPr>
        <w:spacing w:before="240" w:after="240"/>
        <w:rPr>
          <w:lang w:val="el" w:eastAsia="el"/>
        </w:rPr>
      </w:pPr>
      <w:r>
        <w:rPr>
          <w:u w:val="single"/>
          <w:lang w:val="el" w:eastAsia="el"/>
        </w:rPr>
        <w:t>22) Σύνδεσμος Επιχειρήσεων και Βιομηχανιών Σ.Ε.Β. (Ξενοφώντος 5, 10557 Αθήνα),</w:t>
      </w:r>
    </w:p>
    <w:p>
      <w:pPr>
        <w:spacing w:before="240" w:after="240"/>
        <w:rPr>
          <w:lang w:val="el" w:eastAsia="el"/>
        </w:rPr>
      </w:pPr>
      <w:r>
        <w:rPr>
          <w:u w:val="single"/>
          <w:lang w:val="el" w:eastAsia="el"/>
        </w:rPr>
        <w:t>E-mail:</w:t>
      </w:r>
      <w:hyperlink r:id="rId20" w:history="1">
        <w:r>
          <w:rPr>
            <w:rStyle w:val="Hyperlink"/>
            <w:color w:val="0000EE"/>
            <w:u w:color="0000EE"/>
            <w:lang w:val="el" w:eastAsia="el"/>
          </w:rPr>
          <w:t>info@sev.org.gr</w:t>
        </w:r>
      </w:hyperlink>
    </w:p>
    <w:p>
      <w:pPr>
        <w:spacing w:before="240" w:after="240"/>
        <w:rPr>
          <w:lang w:val="el" w:eastAsia="el"/>
        </w:rPr>
      </w:pPr>
      <w:r>
        <w:rPr>
          <w:u w:val="single"/>
          <w:lang w:val="el" w:eastAsia="el"/>
        </w:rPr>
        <w:t xml:space="preserve">23) Σύνδεσμος Εταιρειών Εμπορίας Πετρελαιοειδών (Σ.Ε.Ε.Π.Ε.) (Ίωνος Δραγούμη 46, 11528 Ιλίσια), E–mail: </w:t>
      </w:r>
      <w:hyperlink r:id="rId21" w:history="1">
        <w:r>
          <w:rPr>
            <w:rStyle w:val="Hyperlink"/>
            <w:color w:val="0000EE"/>
            <w:u w:color="0000EE"/>
            <w:lang w:val="el" w:eastAsia="el"/>
          </w:rPr>
          <w:t>seepe@seepe.gr</w:t>
        </w:r>
      </w:hyperlink>
    </w:p>
    <w:p>
      <w:pPr>
        <w:spacing w:before="240" w:after="240"/>
        <w:rPr>
          <w:lang w:val="el" w:eastAsia="el"/>
        </w:rPr>
      </w:pPr>
      <w:r>
        <w:rPr>
          <w:u w:val="single"/>
          <w:lang w:val="el" w:eastAsia="el"/>
        </w:rPr>
        <w:t>24) Ένωση Ελληνικών Εταιρειών Εμπορίας Πετρελαιοειδών (Αμερικής 10, 10671 Αθήνα)</w:t>
      </w:r>
    </w:p>
    <w:p>
      <w:pPr>
        <w:spacing w:before="240" w:after="240"/>
        <w:rPr>
          <w:lang w:val="el" w:eastAsia="el"/>
        </w:rPr>
      </w:pPr>
      <w:r>
        <w:rPr>
          <w:u w:val="single"/>
          <w:lang w:val="el" w:eastAsia="el"/>
        </w:rPr>
        <w:t>25) Ελληνικά Πετρέλαια Α.Ε. (Χειμάρρας 8Α, 15125 Μαρούσι)</w:t>
      </w:r>
    </w:p>
    <w:p>
      <w:pPr>
        <w:spacing w:before="240" w:after="240"/>
        <w:rPr>
          <w:lang w:val="el" w:eastAsia="el"/>
        </w:rPr>
      </w:pPr>
      <w:r>
        <w:rPr>
          <w:u w:val="single"/>
          <w:lang w:val="el" w:eastAsia="el"/>
        </w:rPr>
        <w:t>E-mail:</w:t>
      </w:r>
      <w:hyperlink r:id="rId22" w:history="1">
        <w:r>
          <w:rPr>
            <w:rStyle w:val="Hyperlink"/>
            <w:color w:val="0000EE"/>
            <w:u w:color="0000EE"/>
            <w:lang w:val="el" w:eastAsia="el"/>
          </w:rPr>
          <w:t>fpapageorgiou@helpe.gr</w:t>
        </w:r>
      </w:hyperlink>
    </w:p>
    <w:p>
      <w:pPr>
        <w:spacing w:before="240" w:after="240"/>
        <w:rPr>
          <w:lang w:val="el" w:eastAsia="el"/>
        </w:rPr>
      </w:pPr>
      <w:r>
        <w:rPr>
          <w:u w:val="single"/>
          <w:lang w:val="el" w:eastAsia="el"/>
        </w:rPr>
        <w:t>26) MOTOR OIL (ΕΛΛΑΣ) Α.Ε.</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ΔΙΥΛΙΣΤΗΡΙΑ ΚΟΡΙΝΘΟΥ Α.Ε.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Ηρώδου Αττικού 12Α, 15124 Μαρούσι, E-mail:</w:t>
      </w:r>
      <w:hyperlink r:id="rId23" w:history="1">
        <w:r>
          <w:rPr>
            <w:rStyle w:val="Hyperlink"/>
            <w:color w:val="0000EE"/>
            <w:u w:color="0000EE"/>
            <w:lang w:val="el" w:eastAsia="el"/>
          </w:rPr>
          <w:t>info@moh.gr</w:t>
        </w:r>
      </w:hyperlink>
    </w:p>
    <w:p>
      <w:pPr>
        <w:spacing w:before="240" w:after="240"/>
        <w:rPr>
          <w:lang w:val="el" w:eastAsia="el"/>
        </w:rPr>
      </w:pPr>
      <w:r>
        <w:rPr>
          <w:u w:val="single"/>
          <w:lang w:val="el" w:eastAsia="el"/>
        </w:rPr>
        <w:t xml:space="preserve">27) ΕΛΛΗΝΙΚΑ ΚΑΥΣΙΜΑ ΟΡΥΚΤΕΛΑΙΑ (ΕΚΟ) ΑΒΕΕ (Λ. ΜΕΣΟΓΕΙΩΝ 2 – ΠΥΡΓΟΣ ΑΘΗΝΩΝ- 11527, ΑΘΗΝΑ), Ε-mail: </w:t>
      </w:r>
      <w:hyperlink r:id="rId24" w:history="1">
        <w:r>
          <w:rPr>
            <w:rStyle w:val="Hyperlink"/>
            <w:color w:val="0000EE"/>
            <w:u w:color="0000EE"/>
            <w:lang w:val="el" w:eastAsia="el"/>
          </w:rPr>
          <w:t>s.panagopoulou@eko.gr</w:t>
        </w:r>
      </w:hyperlink>
    </w:p>
    <w:p>
      <w:pPr>
        <w:spacing w:before="240" w:after="240"/>
        <w:rPr>
          <w:lang w:val="el" w:eastAsia="el"/>
        </w:rPr>
      </w:pPr>
      <w:r>
        <w:rPr>
          <w:u w:val="single"/>
          <w:lang w:val="el" w:eastAsia="el"/>
        </w:rPr>
        <w:t>28) Αποδέκτες Πίνακα Η (Σύλλογοι Λογιστών και Εκτελωνιστών)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Αυτοτελές Τμήμα Υποστήριξης της Γεν. Δ/νσης Τελωνείων &amp; Ε.Φ.Κ.</w:t>
      </w:r>
    </w:p>
    <w:p>
      <w:pPr>
        <w:spacing w:before="240" w:after="240"/>
        <w:rPr>
          <w:lang w:val="el" w:eastAsia="el"/>
        </w:rPr>
      </w:pPr>
      <w:r>
        <w:rPr>
          <w:u w:val="single"/>
          <w:lang w:val="el" w:eastAsia="el"/>
        </w:rPr>
        <w:t>3. Αυτοτελές Τμήμα Υποστήριξης της Γεν. Δ/νσης Φορολογικής Διοίκησης</w:t>
      </w:r>
    </w:p>
    <w:p>
      <w:pPr>
        <w:spacing w:before="240" w:after="240"/>
        <w:rPr>
          <w:lang w:val="el" w:eastAsia="el"/>
        </w:rPr>
      </w:pPr>
      <w:r>
        <w:rPr>
          <w:u w:val="single"/>
          <w:lang w:val="el" w:eastAsia="el"/>
        </w:rPr>
        <w:t>5. Δ/νση Τελωνειακών Διαδικασιών</w:t>
      </w:r>
    </w:p>
    <w:p>
      <w:pPr>
        <w:spacing w:before="240" w:after="240"/>
        <w:rPr>
          <w:lang w:val="el" w:eastAsia="el"/>
        </w:rPr>
      </w:pPr>
      <w:r>
        <w:rPr>
          <w:u w:val="single"/>
          <w:lang w:val="el" w:eastAsia="el"/>
        </w:rPr>
        <w:t>6. Δ/νση ΕΦΚ &amp; ΦΠΑ</w:t>
      </w:r>
    </w:p>
    <w:p>
      <w:pPr>
        <w:spacing w:before="240" w:after="240"/>
        <w:rPr>
          <w:lang w:val="el" w:eastAsia="el"/>
        </w:rPr>
      </w:pPr>
      <w:r>
        <w:rPr>
          <w:u w:val="single"/>
          <w:lang w:val="el" w:eastAsia="el"/>
        </w:rPr>
        <w:t>7. Δ/νση Στρατηγικής Τελωνειακών Ελέγχων &amp; Παραβάσεων</w:t>
      </w:r>
    </w:p>
    <w:p>
      <w:pPr>
        <w:spacing w:before="240" w:after="240"/>
        <w:rPr>
          <w:lang w:val="el" w:eastAsia="el"/>
        </w:rPr>
      </w:pPr>
      <w:r>
        <w:rPr>
          <w:u w:val="single"/>
          <w:lang w:val="el" w:eastAsia="el"/>
        </w:rPr>
        <w:t>8. Δ/νση Δασμολογικών Θεμάτων, Ειδικών Καθεστώτων και Απαλλαγών – Τμ. Α΄, Β΄, Γ΄,Δ΄</w:t>
      </w:r>
    </w:p>
    <w:p>
      <w:pPr>
        <w:spacing w:before="240" w:after="240"/>
        <w:rPr>
          <w:lang w:val="el" w:eastAsia="el"/>
        </w:rPr>
      </w:pPr>
      <w:r>
        <w:rPr>
          <w:u w:val="single"/>
          <w:lang w:val="el" w:eastAsia="el"/>
        </w:rPr>
        <w:t>9. Γεν. Δ/νση Ηλεκτρονικής διακυβέρνησης (ΓΔΗΛΕΔ)</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ΔΑΤΕ</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ΔΙΕΠΙΔΙ-Υποδ/νση Β΄ - Τμήμα Η΄</w:t>
      </w:r>
    </w:p>
    <w:p>
      <w:pPr>
        <w:spacing w:before="240" w:after="240"/>
        <w:rPr>
          <w:lang w:val="el" w:eastAsia="el"/>
        </w:rPr>
      </w:pPr>
      <w:r>
        <w:rPr>
          <w:u w:val="single"/>
          <w:lang w:val="el" w:eastAsia="el"/>
        </w:rPr>
        <w:t>10) Φορολογική &amp; Τελωνειακή Ακαδημία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3@hcaa.gr" TargetMode="External" /><Relationship Id="rId11" Type="http://schemas.openxmlformats.org/officeDocument/2006/relationships/hyperlink" Target="mailto:minister@mod.mil.gr" TargetMode="External" /><Relationship Id="rId12" Type="http://schemas.openxmlformats.org/officeDocument/2006/relationships/hyperlink" Target="mailto:gram_yetha@mod.mil.gr" TargetMode="External" /><Relationship Id="rId13" Type="http://schemas.openxmlformats.org/officeDocument/2006/relationships/hyperlink" Target="mailto:geniko.protokolo@statistics.gr" TargetMode="External" /><Relationship Id="rId14" Type="http://schemas.openxmlformats.org/officeDocument/2006/relationships/hyperlink" Target="mailto:info@acci.gr" TargetMode="External" /><Relationship Id="rId15" Type="http://schemas.openxmlformats.org/officeDocument/2006/relationships/hyperlink" Target="mailto:root@ebeth.gr" TargetMode="External" /><Relationship Id="rId16" Type="http://schemas.openxmlformats.org/officeDocument/2006/relationships/hyperlink" Target="mailto:evep@pcci.gr" TargetMode="External" /><Relationship Id="rId17" Type="http://schemas.openxmlformats.org/officeDocument/2006/relationships/hyperlink" Target="mailto:oete@oete.gr" TargetMode="External" /><Relationship Id="rId18" Type="http://schemas.openxmlformats.org/officeDocument/2006/relationships/hyperlink" Target="mailto:sepa@otenet.gr" TargetMode="External" /><Relationship Id="rId19" Type="http://schemas.openxmlformats.org/officeDocument/2006/relationships/hyperlink" Target="mailto:info@seth.gr" TargetMode="External" /><Relationship Id="rId2" Type="http://schemas.openxmlformats.org/officeDocument/2006/relationships/webSettings" Target="webSettings.xml" /><Relationship Id="rId20" Type="http://schemas.openxmlformats.org/officeDocument/2006/relationships/hyperlink" Target="mailto:info@sev.org.gr" TargetMode="External" /><Relationship Id="rId21" Type="http://schemas.openxmlformats.org/officeDocument/2006/relationships/hyperlink" Target="mailto:seepe@seepe.gr" TargetMode="External" /><Relationship Id="rId22" Type="http://schemas.openxmlformats.org/officeDocument/2006/relationships/hyperlink" Target="mailto:fpapageorgiou@helpe.gr" TargetMode="External" /><Relationship Id="rId23" Type="http://schemas.openxmlformats.org/officeDocument/2006/relationships/hyperlink" Target="mailto:Info@moh.gr" TargetMode="External" /><Relationship Id="rId24" Type="http://schemas.openxmlformats.org/officeDocument/2006/relationships/hyperlink" Target="mailto:s.panagopoulou@eko.gr"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elib_admin@aade.gr" TargetMode="External" /><Relationship Id="rId7" Type="http://schemas.openxmlformats.org/officeDocument/2006/relationships/hyperlink" Target="mailto:p.bambali@aade.gr" TargetMode="External" /><Relationship Id="rId8" Type="http://schemas.openxmlformats.org/officeDocument/2006/relationships/hyperlink" Target="mailto:gram-ypourgou@yme.gov.gr" TargetMode="External" /><Relationship Id="rId9" Type="http://schemas.openxmlformats.org/officeDocument/2006/relationships/hyperlink" Target="mailto:governor@hcaa.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