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136906 ΕΞ 202</w:t>
      </w:r>
      <w:r>
        <w:rPr>
          <w:lang w:val="el" w:eastAsia="el"/>
        </w:rPr>
        <w:t>0 (3)</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Το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«Σύσταση θέσεων Αναπληρωτή Υπουργού και Υφυπουργών», του Πρωθυπουργού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απόφαση «Ανάθεση αρμοδιοτήτων στον Υφυπουργό Ανάπτυξης και Επενδύσεων, Ιωάννη Τσακίρη» του Πρωθυπουργού και του Υπουργού Ανάπτυξης και Επενδύσεων (Β’ 3375).</w:t>
      </w:r>
    </w:p>
    <w:p>
      <w:pPr>
        <w:pStyle w:val="PreambelText"/>
        <w:spacing w:before="240" w:after="240"/>
        <w:rPr>
          <w:lang w:val="el" w:eastAsia="el"/>
        </w:rPr>
      </w:pPr>
      <w:r>
        <w:rPr>
          <w:lang w:val="el" w:eastAsia="el"/>
        </w:rPr>
        <w:t>17. Την υπ’ αρ. 338/18-7-2019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(Β’ 4431, Β’4615),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w:t>
      </w:r>
    </w:p>
    <w:p>
      <w:pPr>
        <w:pStyle w:val="PreambelText"/>
        <w:spacing w:before="240" w:after="240"/>
        <w:rPr>
          <w:lang w:val="el" w:eastAsia="el"/>
        </w:rPr>
      </w:pPr>
      <w:r>
        <w:rPr>
          <w:lang w:val="el" w:eastAsia="el"/>
        </w:rPr>
        <w:t>19. Την υπό στοιχεία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107541/ΕΞ2020/25-9-2020 (Β’ 4181) και 124695 ΕΞ2020/02-11-2020 (Β’ 4967)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αριθ. 651/2014, 702/2014 και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334854/27-1 1-2020 και 334851/ 27-11-2020 έγγραφα της Δ/νσης Τεχνικών Έργων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24. Το υπ’ αρ. 321166/17-11-2020 έγγραφο της Γενικής Δ/νσης Ανάπτυξης της Περιφερειακής Ενότητας Λάρισας της Περιφέρειας Θεσσαλίας</w:t>
      </w:r>
    </w:p>
    <w:p>
      <w:pPr>
        <w:pStyle w:val="PreambelText"/>
        <w:spacing w:before="240" w:after="240"/>
        <w:rPr>
          <w:lang w:val="el" w:eastAsia="el"/>
        </w:rPr>
      </w:pPr>
      <w:r>
        <w:rPr>
          <w:lang w:val="el" w:eastAsia="el"/>
        </w:rPr>
        <w:t>25. Το υπ’ αρ. 136378ΕΞ2020/1-12-2020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υπ’ αρ. 123369 ΕΞ2020/29-10-2020 έγγραφο της Δ/νσης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ύψους 130.762,00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Μέρος της ανωτέρω δαπάνης ύψους 67.778,000 ευρώ περίπου εμπίπτει στις διατάξεις του Κανονισμού (ΕΕ) αριθ. 651/2014, και το υπόλοιπο αυτής ύψους 62.984,00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Λάρισας,της Περιφέρειας Θεσσαλίας, οι οποίες έχουν οριοθετηθεί με την υπό στοιχεία Δ.Α.Ε.Φ.Κ.-Κ.Ε./10330/Α325/7-10-2020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των Κανονισμών (ΕΕ) αριθ.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κατά περίπτωση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(ΙΒΑΝ)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Δεκεμβρίου 2020</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0"/>
        <w:gridCol w:w="5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ΖΑΒΒΟΣ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bl>
    <w:p>
      <w:pPr>
        <w:spacing w:before="240" w:after="240"/>
        <w:rPr>
          <w:lang w:val="el" w:eastAsia="el"/>
        </w:rPr>
      </w:pPr>
      <w:r>
        <w:rPr>
          <w:b/>
          <w:bCs/>
          <w:lang w:val="el" w:eastAsia="el"/>
        </w:rPr>
        <w:t>ΙΩΑΝΝΗΣ ΤΣΑΚΙΡΗΣ 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