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b/>
          <w:bCs/>
          <w:lang w:val="el" w:eastAsia="el"/>
        </w:rPr>
        <w:t>Αθήνα, 21 Δεκεμβρίου 2020</w:t>
      </w:r>
    </w:p>
    <w:p>
      <w:pPr>
        <w:pStyle w:val="PreambelText"/>
        <w:spacing w:before="240" w:after="240"/>
        <w:rPr>
          <w:lang w:val="el" w:eastAsia="el"/>
        </w:rPr>
      </w:pPr>
      <w:r>
        <w:rPr>
          <w:b/>
          <w:bCs/>
          <w:lang w:val="el" w:eastAsia="el"/>
        </w:rPr>
        <w:t>Αριθ. Πρωτ.: ΔΔΘΕΚΑ Α 1144152 ΕΞ 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 xml:space="preserve">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 xml:space="preserve"> Ε. Μπαρκαμπά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 xml:space="preserve"> 210-6987495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 xml:space="preserve"> 210 -6987506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w:t>
            </w:r>
            <w:hyperlink r:id="rId4" w:history="1">
              <w:r>
                <w:rPr>
                  <w:rStyle w:val="Hyperlink"/>
                  <w:b w:val="0"/>
                  <w:bCs w:val="0"/>
                  <w:i w:val="0"/>
                  <w:iCs w:val="0"/>
                  <w:smallCaps w:val="0"/>
                  <w:color w:val="0000EE"/>
                  <w:u w:color="0000EE"/>
                  <w:lang w:val="el" w:eastAsia="el"/>
                </w:rPr>
                <w:t>e.mparkampa@aade.gr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w:t>
      </w:r>
      <w:r>
        <w:rPr>
          <w:lang w:val="el" w:eastAsia="el"/>
        </w:rPr>
        <w:t>: «Ενημέρωση για τη μείωση συντελεστή ΦΠΑ για διάφορα παρασκευάσματα - Τροποποίηση του παραρτήματος ΙΙΙ του Κώδικα Φ.Π.Α».</w:t>
      </w:r>
    </w:p>
    <w:p>
      <w:pPr>
        <w:spacing w:before="240" w:after="240"/>
        <w:rPr>
          <w:lang w:val="el" w:eastAsia="el"/>
        </w:rPr>
      </w:pPr>
      <w:r>
        <w:rPr>
          <w:lang w:val="el" w:eastAsia="el"/>
        </w:rPr>
        <w:t>Σε συνέχεια της δημοσίευσης του Ν. 4758/2020 (ΦΕΚ Α΄/242/04.12.2020) με τίτλο «Περιστολή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που περιλαμβάνει μεταξύ άλλων και τη μείωση των συντελεστών ΦΠΑ για ορισμένα είδη που αναφέρονται στο άρθρο 64, σας ενημερώνουμε ότι πραγματοποιήθηκε η ενσωμάτωση των μειωμένων συντελεστών ΦΠΑ σε ορισμένα προϊόντα των ΔΚ 2103 και 2106 στο σύστημα Διαχείριση Δασμολογίου- Υποσύστημα TARIC.</w:t>
      </w:r>
    </w:p>
    <w:p>
      <w:pPr>
        <w:spacing w:before="240" w:after="240"/>
        <w:rPr>
          <w:lang w:val="el" w:eastAsia="el"/>
        </w:rPr>
      </w:pPr>
      <w:r>
        <w:rPr>
          <w:lang w:val="el" w:eastAsia="el"/>
        </w:rPr>
        <w:t>Η αρχική ενσωμάτωση στο Taric του μειωμένου ΦΠΑ σε προϊόντα της ΔΚ 2103 και 2106 που πραγματοποιήθηκε με τη χρήση των πρόσθετων 1301, 1311, 1300 και 1312, η οποία ίσχυσε από τις 4/12/2020 έως και τις 18/12/2020, διαπιστώθηκε ότι ήταν δυσλειτουργική τόσο για τους συναλλασσομένους όσο και τους συναδέλφους στα Τελωνεία. Και αυτό διότι οι περιγραφές των ανωτέρω πρόσθετων είναι περίπλοκες με αποτέλεσμα να δημιουργείται σύγχυση στην επιλογή του κατάλληλου πρόσθετου για το αντίστοιχο προϊόν.</w:t>
      </w:r>
    </w:p>
    <w:p>
      <w:pPr>
        <w:spacing w:before="240" w:after="240"/>
        <w:rPr>
          <w:lang w:val="el" w:eastAsia="el"/>
        </w:rPr>
      </w:pPr>
      <w:r>
        <w:rPr>
          <w:lang w:val="el" w:eastAsia="el"/>
        </w:rPr>
        <w:t>Ως εκ τούτου για να είναι λειτουργική η ενσωμάτωση του μειωμένου ΦΠΑ σε προϊόντα των ΔΚ 2103 και 2106 πραγματοποιήθηκαν διορθωτικές κινήσεις στο σύστημα</w:t>
      </w:r>
      <w:hyperlink r:id="rId6" w:history="1">
        <w:r>
          <w:rPr>
            <w:rStyle w:val="Hyperlink"/>
            <w:color w:val="0000EE"/>
            <w:u w:color="0000EE"/>
            <w:lang w:val="el" w:eastAsia="el"/>
          </w:rPr>
          <w:t xml:space="preserve">Διαχείριση Δασμολογίου </w:t>
        </w:r>
      </w:hyperlink>
      <w:r>
        <w:rPr>
          <w:lang w:val="el" w:eastAsia="el"/>
        </w:rPr>
        <w:t xml:space="preserve">– Υποσύστημα TARIC, οι οποίες ισχύουν από τις </w:t>
      </w:r>
      <w:r>
        <w:rPr>
          <w:b/>
          <w:bCs/>
          <w:lang w:val="el" w:eastAsia="el"/>
        </w:rPr>
        <w:t>19/12/2020.</w:t>
      </w:r>
    </w:p>
    <w:p>
      <w:pPr>
        <w:spacing w:before="240" w:after="240"/>
        <w:rPr>
          <w:lang w:val="el" w:eastAsia="el"/>
        </w:rPr>
      </w:pPr>
      <w:r>
        <w:rPr>
          <w:lang w:val="el" w:eastAsia="el"/>
        </w:rPr>
        <w:t>Δημιουργήθηκαν τέσσερις νέοι εθνικοί πρόσθετοι κωδικοί και συνδέθηκαν με τα προϊόντα των ΔΣ 2103 και 2106 ως εξής:</w:t>
      </w:r>
    </w:p>
    <w:p>
      <w:pPr>
        <w:spacing w:before="240" w:after="240"/>
        <w:rPr>
          <w:lang w:val="el" w:eastAsia="el"/>
        </w:rPr>
      </w:pPr>
      <w:r>
        <w:rPr>
          <w:b/>
          <w:bCs/>
          <w:lang w:val="el" w:eastAsia="el"/>
        </w:rPr>
        <w:t xml:space="preserve">1148: </w:t>
      </w:r>
      <w:r>
        <w:rPr>
          <w:lang w:val="el" w:eastAsia="el"/>
        </w:rPr>
        <w:t>Παρασκευάσματα διατροφής που δεν κατονομάζονται ούτε περιλαμβάνονται αλλού που περιέχουν αλκοόλη»</w:t>
      </w:r>
    </w:p>
    <w:p>
      <w:pPr>
        <w:spacing w:before="240" w:after="240"/>
        <w:rPr>
          <w:lang w:val="el" w:eastAsia="el"/>
        </w:rPr>
      </w:pPr>
      <w:r>
        <w:rPr>
          <w:b/>
          <w:bCs/>
          <w:lang w:val="el" w:eastAsia="el"/>
        </w:rPr>
        <w:t>1149: :</w:t>
      </w:r>
      <w:r>
        <w:rPr>
          <w:lang w:val="el" w:eastAsia="el"/>
        </w:rPr>
        <w:t>«Παρασκευάσματα διατροφής που δεν κατονομάζονται ούτε περιλαμβάνονται αλλού που δεν περιέχουν αλκοόλη»</w:t>
      </w:r>
    </w:p>
    <w:p>
      <w:pPr>
        <w:spacing w:before="240" w:after="240"/>
        <w:rPr>
          <w:lang w:val="el" w:eastAsia="el"/>
        </w:rPr>
      </w:pPr>
      <w:r>
        <w:rPr>
          <w:b/>
          <w:bCs/>
          <w:lang w:val="el" w:eastAsia="el"/>
        </w:rPr>
        <w:t xml:space="preserve">1150: </w:t>
      </w:r>
      <w:r>
        <w:rPr>
          <w:lang w:val="el" w:eastAsia="el"/>
        </w:rPr>
        <w:t>«Συμπληρώματα διατροφής, σε οποιαδήποτε μορφή και αν παρουσιάζονται που περιέχουν αλκοόλη» και</w:t>
      </w:r>
    </w:p>
    <w:p>
      <w:pPr>
        <w:spacing w:before="240" w:after="240"/>
        <w:rPr>
          <w:lang w:val="el" w:eastAsia="el"/>
        </w:rPr>
      </w:pPr>
      <w:r>
        <w:rPr>
          <w:b/>
          <w:bCs/>
          <w:lang w:val="el" w:eastAsia="el"/>
        </w:rPr>
        <w:t>1151</w:t>
      </w:r>
      <w:r>
        <w:rPr>
          <w:lang w:val="el" w:eastAsia="el"/>
        </w:rPr>
        <w:t>: «Συμπληρώματα διατροφής, σε οποιαδήποτε μορφή και αν παρουσιάζονται που δεν περιέχουν αλκοόλη».</w:t>
      </w:r>
    </w:p>
    <w:p>
      <w:pPr>
        <w:spacing w:before="240" w:after="240"/>
        <w:rPr>
          <w:lang w:val="el" w:eastAsia="el"/>
        </w:rPr>
      </w:pPr>
      <w:r>
        <w:rPr>
          <w:b/>
          <w:bCs/>
          <w:lang w:val="el" w:eastAsia="el"/>
        </w:rPr>
        <w:t xml:space="preserve">Για τους κωδικούς εμπορευμάτων </w:t>
      </w:r>
      <w:r>
        <w:rPr>
          <w:lang w:val="el" w:eastAsia="el"/>
        </w:rPr>
        <w:t xml:space="preserve">2106 90 30, 2106 90 51, 2106 90 55 και 2106 90 59, 2106 10 20, 2106 10 80, 2106 90 92 και 2106 90 98 όταν αφορούν σε παρασκευάσματα διατροφής που </w:t>
      </w:r>
      <w:r>
        <w:rPr>
          <w:u w:val="single"/>
          <w:lang w:val="el" w:eastAsia="el"/>
        </w:rPr>
        <w:t>περιέχουν αλκοόλη</w:t>
      </w:r>
      <w:r>
        <w:rPr>
          <w:lang w:val="el" w:eastAsia="el"/>
        </w:rPr>
        <w:t xml:space="preserve"> θα πρέπει να χρησιμοποιείται ο εθνικός πρόσθετος </w:t>
      </w:r>
      <w:r>
        <w:rPr>
          <w:b/>
          <w:bCs/>
          <w:lang w:val="el" w:eastAsia="el"/>
        </w:rPr>
        <w:t xml:space="preserve">1148 </w:t>
      </w:r>
      <w:r>
        <w:rPr>
          <w:lang w:val="el" w:eastAsia="el"/>
        </w:rPr>
        <w:t xml:space="preserve">και όταν </w:t>
      </w:r>
      <w:r>
        <w:rPr>
          <w:u w:val="single"/>
          <w:lang w:val="el" w:eastAsia="el"/>
        </w:rPr>
        <w:t>δεν περιέχουν αλκοόλη</w:t>
      </w:r>
      <w:r>
        <w:rPr>
          <w:lang w:val="el" w:eastAsia="el"/>
        </w:rPr>
        <w:t xml:space="preserve"> ο εθνικός πρόσθετος </w:t>
      </w:r>
      <w:r>
        <w:rPr>
          <w:b/>
          <w:bCs/>
          <w:lang w:val="el" w:eastAsia="el"/>
        </w:rPr>
        <w:t xml:space="preserve">1149 </w:t>
      </w:r>
      <w:r>
        <w:rPr>
          <w:lang w:val="el" w:eastAsia="el"/>
        </w:rPr>
        <w:t>που αποδίδουν 13% ΦΠΑ.</w:t>
      </w:r>
    </w:p>
    <w:p>
      <w:pPr>
        <w:spacing w:before="240" w:after="240"/>
        <w:rPr>
          <w:lang w:val="el" w:eastAsia="el"/>
        </w:rPr>
      </w:pPr>
      <w:r>
        <w:rPr>
          <w:b/>
          <w:bCs/>
          <w:lang w:val="el" w:eastAsia="el"/>
        </w:rPr>
        <w:t xml:space="preserve">Για τους κωδικούς εμπορευμάτων </w:t>
      </w:r>
      <w:r>
        <w:rPr>
          <w:lang w:val="el" w:eastAsia="el"/>
        </w:rPr>
        <w:t xml:space="preserve">2106 10 20, 2106 10 80, 2106 90 92 και 2106 90 98 όταν αφορούν σε συμπληρώματα διατροφής που </w:t>
      </w:r>
      <w:r>
        <w:rPr>
          <w:u w:val="single"/>
          <w:lang w:val="el" w:eastAsia="el"/>
        </w:rPr>
        <w:t>περιέχουν αλκοόλη</w:t>
      </w:r>
      <w:r>
        <w:rPr>
          <w:lang w:val="el" w:eastAsia="el"/>
        </w:rPr>
        <w:t xml:space="preserve"> θα πρέπει να χρησιμοποιείται ο εθνικός πρόσθετος </w:t>
      </w:r>
      <w:r>
        <w:rPr>
          <w:b/>
          <w:bCs/>
          <w:lang w:val="el" w:eastAsia="el"/>
        </w:rPr>
        <w:t xml:space="preserve">1150 </w:t>
      </w:r>
      <w:r>
        <w:rPr>
          <w:lang w:val="el" w:eastAsia="el"/>
        </w:rPr>
        <w:t xml:space="preserve">και όταν </w:t>
      </w:r>
      <w:r>
        <w:rPr>
          <w:u w:val="single"/>
          <w:lang w:val="el" w:eastAsia="el"/>
        </w:rPr>
        <w:t>δεν περιέχουν αλκοόλη</w:t>
      </w:r>
      <w:r>
        <w:rPr>
          <w:lang w:val="el" w:eastAsia="el"/>
        </w:rPr>
        <w:t xml:space="preserve"> ο εθνικός πρόσθετος </w:t>
      </w:r>
      <w:r>
        <w:rPr>
          <w:b/>
          <w:bCs/>
          <w:lang w:val="el" w:eastAsia="el"/>
        </w:rPr>
        <w:t xml:space="preserve">1151 </w:t>
      </w:r>
      <w:r>
        <w:rPr>
          <w:lang w:val="el" w:eastAsia="el"/>
        </w:rPr>
        <w:t>που αποδίδουν 24% ΦΠΑ.</w:t>
      </w:r>
    </w:p>
    <w:p>
      <w:pPr>
        <w:spacing w:before="240" w:after="240"/>
        <w:rPr>
          <w:lang w:val="el" w:eastAsia="el"/>
        </w:rPr>
      </w:pPr>
      <w:r>
        <w:rPr>
          <w:b/>
          <w:bCs/>
          <w:lang w:val="el" w:eastAsia="el"/>
        </w:rPr>
        <w:t xml:space="preserve">Ο κωδικός εμπορεύματος </w:t>
      </w:r>
      <w:r>
        <w:rPr>
          <w:lang w:val="el" w:eastAsia="el"/>
        </w:rPr>
        <w:t>2103 30 90, παρασκευασμένη μουστάρδα, συνδέθηκε απευθείας με 13% ΦΠΑ.</w:t>
      </w:r>
    </w:p>
    <w:p>
      <w:pPr>
        <w:spacing w:before="240" w:after="240"/>
        <w:rPr>
          <w:lang w:val="el" w:eastAsia="el"/>
        </w:rPr>
      </w:pPr>
      <w:r>
        <w:rPr>
          <w:lang w:val="el" w:eastAsia="el"/>
        </w:rPr>
        <w:t>Οι επαγγελματικοί φορείς προς τους οποίους κοινοποιείται η παρούσα με τα συνημμένα της, παρακαλούνται όπως μεριμνήσουν για την σχετική ενημέρωση των μελών τους.</w:t>
      </w:r>
    </w:p>
    <w:p>
      <w:pPr>
        <w:spacing w:before="240" w:after="240"/>
        <w:rPr>
          <w:lang w:val="el" w:eastAsia="el"/>
        </w:rPr>
      </w:pPr>
      <w:r>
        <w:rPr>
          <w:b/>
          <w:bCs/>
          <w:lang w:val="el" w:eastAsia="el"/>
        </w:rPr>
        <w:t>Η ΠΡΟΪΣΤΑΜΕΝΗ ΔΙΕΥΘΥΝΣΗΣ</w:t>
      </w:r>
    </w:p>
    <w:p>
      <w:pPr>
        <w:spacing w:before="240" w:after="240"/>
        <w:rPr>
          <w:lang w:val="el" w:eastAsia="el"/>
        </w:rPr>
      </w:pPr>
      <w:r>
        <w:rPr>
          <w:b/>
          <w:bCs/>
          <w:lang w:val="el" w:eastAsia="el"/>
        </w:rPr>
        <w:t>ΣΟΦΙΑ ΠΑΠΑΓΙΑΝΝΗ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Τελωνειακές Περιφέρειες (για άμεση ενημέρωση των τελωνείων αρμοδιότητάς τους)</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ΕΛ. Υ.Τ Αττικής και Θεσσαλονίκης</w:t>
      </w:r>
    </w:p>
    <w:p>
      <w:pPr>
        <w:spacing w:before="240" w:after="240"/>
        <w:rPr>
          <w:lang w:val="el" w:eastAsia="el"/>
        </w:rPr>
      </w:pPr>
      <w:r>
        <w:rPr>
          <w:lang w:val="el" w:eastAsia="el"/>
        </w:rPr>
        <w:t>2) Υπουργείο Οικονομίας και Ανάπτυξης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10563, ΑΘΗΝΑ</w:t>
      </w:r>
    </w:p>
    <w:p>
      <w:pPr>
        <w:spacing w:before="240" w:after="240"/>
        <w:rPr>
          <w:lang w:val="el" w:eastAsia="el"/>
        </w:rPr>
      </w:pPr>
      <w:r>
        <w:rPr>
          <w:lang w:val="el" w:eastAsia="el"/>
        </w:rPr>
        <w:t>3) ΚεντρικήΈνωσηΕπιμελητηρίωνΕλλάδος(γιαενημέρωσητωνμελώντους)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4) Σύνδεσμος Επιχειρήσεων και Βιομηχανιών</w:t>
      </w:r>
    </w:p>
    <w:p>
      <w:pPr>
        <w:spacing w:before="240" w:after="240"/>
        <w:rPr>
          <w:lang w:val="el" w:eastAsia="el"/>
        </w:rPr>
      </w:pPr>
      <w:r>
        <w:rPr>
          <w:lang w:val="el" w:eastAsia="el"/>
        </w:rPr>
        <w:t>Ξενοφώντος 5,ΑΘΗΝΑ</w:t>
      </w:r>
    </w:p>
    <w:p>
      <w:pPr>
        <w:spacing w:before="240" w:after="240"/>
        <w:rPr>
          <w:lang w:val="el" w:eastAsia="el"/>
        </w:rPr>
      </w:pPr>
      <w:r>
        <w:rPr>
          <w:lang w:val="el" w:eastAsia="el"/>
        </w:rPr>
        <w:t>5)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6)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7)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8) Σύνδεσμος Θεσσαλικών Βιομηχανιών Μ.Αντύπα 2 – ΤΚ 412 22, ΛΑΡΙΣΑ</w:t>
      </w:r>
    </w:p>
    <w:p>
      <w:pPr>
        <w:spacing w:before="240" w:after="240"/>
        <w:rPr>
          <w:lang w:val="el" w:eastAsia="el"/>
        </w:rPr>
      </w:pPr>
      <w:r>
        <w:rPr>
          <w:lang w:val="el" w:eastAsia="el"/>
        </w:rPr>
        <w:t>9) Πανελλήνιος Σύνδεσμος Εξαγωγέων</w:t>
      </w:r>
    </w:p>
    <w:p>
      <w:pPr>
        <w:spacing w:before="240" w:after="240"/>
        <w:rPr>
          <w:lang w:val="el" w:eastAsia="el"/>
        </w:rPr>
      </w:pPr>
      <w:r>
        <w:rPr>
          <w:lang w:val="el" w:eastAsia="el"/>
        </w:rPr>
        <w:t>Κρατίνου 11 –Τ.Κ 10552, ΑΘΗΝΑ</w:t>
      </w:r>
    </w:p>
    <w:p>
      <w:pPr>
        <w:spacing w:before="240" w:after="240"/>
        <w:rPr>
          <w:lang w:val="el" w:eastAsia="el"/>
        </w:rPr>
      </w:pPr>
      <w:r>
        <w:rPr>
          <w:lang w:val="el" w:eastAsia="el"/>
        </w:rPr>
        <w:t>10) Σύνδεσμος Εξαγωγέων ΒορείουΕλλάδος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11) Σύνδεσμος Ανωνύμων Εταιρειών και Ε.Π.Ε.</w:t>
      </w:r>
    </w:p>
    <w:p>
      <w:pPr>
        <w:spacing w:before="240" w:after="240"/>
        <w:rPr>
          <w:lang w:val="el" w:eastAsia="el"/>
        </w:rPr>
      </w:pPr>
      <w:r>
        <w:rPr>
          <w:lang w:val="el" w:eastAsia="el"/>
        </w:rPr>
        <w:t>Ελ.Βενιζέλου 16 –Τ.Κ. 10672, ΑΘΗΝΑ</w:t>
      </w:r>
    </w:p>
    <w:p>
      <w:pPr>
        <w:spacing w:before="240" w:after="240"/>
        <w:rPr>
          <w:lang w:val="el" w:eastAsia="el"/>
        </w:rPr>
      </w:pPr>
      <w:r>
        <w:rPr>
          <w:lang w:val="el" w:eastAsia="el"/>
        </w:rPr>
        <w:t>12) Εθνική Συνομοσπονδία Ελληνικού Εμπορίου</w:t>
      </w:r>
    </w:p>
    <w:p>
      <w:pPr>
        <w:spacing w:before="240" w:after="240"/>
        <w:rPr>
          <w:lang w:val="el" w:eastAsia="el"/>
        </w:rPr>
      </w:pPr>
      <w:r>
        <w:rPr>
          <w:lang w:val="el" w:eastAsia="el"/>
        </w:rPr>
        <w:t>Μητροπόλεως 42 –Τ.Κ 10563, ΑΘΗΝΑ</w:t>
      </w:r>
    </w:p>
    <w:p>
      <w:pPr>
        <w:spacing w:before="240" w:after="240"/>
        <w:rPr>
          <w:lang w:val="el" w:eastAsia="el"/>
        </w:rPr>
      </w:pPr>
      <w:r>
        <w:rPr>
          <w:lang w:val="el" w:eastAsia="el"/>
        </w:rPr>
        <w:t>13) Ελληνικός Οργανισμός Εξωτερικού Εμπορίου</w:t>
      </w:r>
    </w:p>
    <w:p>
      <w:pPr>
        <w:spacing w:before="240" w:after="240"/>
        <w:rPr>
          <w:lang w:val="el" w:eastAsia="el"/>
        </w:rPr>
      </w:pPr>
      <w:r>
        <w:rPr>
          <w:lang w:val="el" w:eastAsia="el"/>
        </w:rPr>
        <w:t>Μ.Αντύπα 86-88, Τ.Κ 16346, ΗΛΙΟΥΠΟΛΗ</w:t>
      </w:r>
    </w:p>
    <w:p>
      <w:pPr>
        <w:spacing w:before="240" w:after="240"/>
        <w:rPr>
          <w:lang w:val="el" w:eastAsia="el"/>
        </w:rPr>
      </w:pPr>
      <w:r>
        <w:rPr>
          <w:lang w:val="el" w:eastAsia="el"/>
        </w:rPr>
        <w:t>14)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Γεν. Δ/ντουΤελωνείων και Ε.Φ.Κ</w:t>
      </w:r>
    </w:p>
    <w:p>
      <w:pPr>
        <w:spacing w:before="240" w:after="240"/>
        <w:rPr>
          <w:lang w:val="el" w:eastAsia="el"/>
        </w:rPr>
      </w:pPr>
      <w:r>
        <w:rPr>
          <w:lang w:val="el" w:eastAsia="el"/>
        </w:rPr>
        <w:t>2) Δ/νση Ε.Φ.Κ και ΦΠΑ, Τμήμα Ε</w:t>
      </w:r>
    </w:p>
    <w:p>
      <w:pPr>
        <w:spacing w:before="240" w:after="240"/>
        <w:rPr>
          <w:lang w:val="el" w:eastAsia="el"/>
        </w:rPr>
      </w:pPr>
      <w:r>
        <w:rPr>
          <w:lang w:val="el" w:eastAsia="el"/>
        </w:rPr>
        <w:t>3) Δ/νση Επιχειρησιακών Διαδικασιών - Υποδιεύθυνση Β Απαιτήσεων &amp; Έλεγχου Εφαρμογών Τελωνείων, Τμήμα Ζ</w:t>
      </w:r>
    </w:p>
    <w:p>
      <w:pPr>
        <w:spacing w:before="240" w:after="240"/>
        <w:rPr>
          <w:lang w:val="el" w:eastAsia="el"/>
        </w:rPr>
      </w:pPr>
      <w:r>
        <w:rPr>
          <w:lang w:val="el" w:eastAsia="el"/>
        </w:rPr>
        <w:t>4) Δ/νση Δασμολογικών Θεμάτων, Ειδικών Καθεστώτων και Απαλλαγών,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mparkampa@aade.gr" TargetMode="External" /><Relationship Id="rId5" Type="http://schemas.openxmlformats.org/officeDocument/2006/relationships/hyperlink" Target="http://www.aade.gr/" TargetMode="External" /><Relationship Id="rId6" Type="http://schemas.openxmlformats.org/officeDocument/2006/relationships/hyperlink" Target="https://icisnet.ggps.gsis/icisnet/tariff/index.jsf%23_blank"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