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w:t>
      </w:r>
    </w:p>
    <w:p>
      <w:pPr>
        <w:pStyle w:val="PreambelText"/>
        <w:spacing w:before="240" w:after="240"/>
        <w:rPr>
          <w:lang w:val="el" w:eastAsia="el"/>
        </w:rPr>
      </w:pPr>
      <w:r>
        <w:rPr>
          <w:b/>
          <w:bCs/>
          <w:lang w:val="el" w:eastAsia="el"/>
        </w:rPr>
        <w:t>Α. ΔΙΕΥΘΥΝΣΗ ΝΟΜΙΚΗΣ ΥΠΟΣΤΗΡΙΞΗΣ</w:t>
      </w:r>
    </w:p>
    <w:p>
      <w:pPr>
        <w:pStyle w:val="PreambelText"/>
        <w:spacing w:before="240" w:after="240"/>
        <w:rPr>
          <w:lang w:val="el" w:eastAsia="el"/>
        </w:rPr>
      </w:pPr>
      <w:r>
        <w:rPr>
          <w:b/>
          <w:bCs/>
          <w:lang w:val="el" w:eastAsia="el"/>
        </w:rPr>
        <w:t>Β.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 ΤΜΗΜΑΤΑ Α΄, Β΄, Γ΄</w:t>
      </w:r>
    </w:p>
    <w:p>
      <w:pPr>
        <w:pStyle w:val="PreambelText"/>
        <w:spacing w:before="240" w:after="240"/>
        <w:rPr>
          <w:lang w:val="el" w:eastAsia="el"/>
        </w:rPr>
      </w:pPr>
      <w:r>
        <w:rPr>
          <w:lang w:val="el" w:eastAsia="el"/>
        </w:rPr>
        <w:t xml:space="preserve">2. </w:t>
      </w:r>
      <w:r>
        <w:rPr>
          <w:b/>
          <w:bCs/>
          <w:lang w:val="el" w:eastAsia="el"/>
        </w:rPr>
        <w:t>ΔΙΕΥΘΥΝΣΗ ΕΦΑΡΜΟΓΗΣ ΕΜΜΕΣΗΣ ΦΟΡΟΛΟΓΙΑΣ</w:t>
      </w:r>
    </w:p>
    <w:p>
      <w:pPr>
        <w:pStyle w:val="PreambelText"/>
        <w:spacing w:before="240" w:after="240"/>
        <w:rPr>
          <w:lang w:val="el" w:eastAsia="el"/>
        </w:rPr>
      </w:pPr>
      <w:r>
        <w:rPr>
          <w:lang w:val="el" w:eastAsia="el"/>
        </w:rPr>
        <w:t xml:space="preserve">3. </w:t>
      </w:r>
      <w:r>
        <w:rPr>
          <w:b/>
          <w:bCs/>
          <w:lang w:val="el" w:eastAsia="el"/>
        </w:rPr>
        <w:t>ΔΙΕΥΘΥΝΣΗ ΕΛΕΓΧΩΝ TMHMAΤΑ Α΄, Β΄, Γ΄, Δ΄, Ε΄, Ζ΄, Η΄,Θ΄,ΙΑ,΄Ι</w:t>
      </w:r>
    </w:p>
    <w:p>
      <w:pPr>
        <w:pStyle w:val="PreambelText"/>
        <w:spacing w:before="240" w:after="240"/>
        <w:rPr>
          <w:lang w:val="el" w:eastAsia="el"/>
        </w:rPr>
      </w:pPr>
      <w:r>
        <w:rPr>
          <w:lang w:val="el" w:eastAsia="el"/>
        </w:rPr>
        <w:t xml:space="preserve">4. </w:t>
      </w:r>
      <w:r>
        <w:rPr>
          <w:b/>
          <w:bCs/>
          <w:lang w:val="el" w:eastAsia="el"/>
        </w:rPr>
        <w:t>ΔΙΕΥΘΥΝΣΗ ΕΦΑΡΜΟΓΗΣ ΦΟΡΟΛΟΓΙΑΣ ΚΕΦΑΛΑΙΟΥ &amp; ΠΕΡΙΟΥΣΙΟΛΟΓΙΟΥ ΤΜΗΜΑΤΑ Α΄ ΚΑΙ Β΄</w:t>
      </w:r>
    </w:p>
    <w:p>
      <w:pPr>
        <w:pStyle w:val="PreambelText"/>
        <w:spacing w:before="240" w:after="240"/>
        <w:rPr>
          <w:lang w:val="el" w:eastAsia="el"/>
        </w:rPr>
      </w:pPr>
      <w:r>
        <w:rPr>
          <w:lang w:val="el" w:eastAsia="el"/>
        </w:rPr>
        <w:t xml:space="preserve">5. </w:t>
      </w:r>
      <w:r>
        <w:rPr>
          <w:b/>
          <w:bCs/>
          <w:lang w:val="el" w:eastAsia="el"/>
        </w:rPr>
        <w:t>ΔΙΕΥΘΥΝΣH ΕΙΣΠΡΑΞΕΩΝ ΤΜΗΜΑΤΑ Α΄, Β΄, Γ΄, Δ΄, Ε΄</w:t>
      </w:r>
    </w:p>
    <w:p>
      <w:pPr>
        <w:pStyle w:val="PreambelText"/>
        <w:spacing w:before="240" w:after="240"/>
        <w:rPr>
          <w:lang w:val="el" w:eastAsia="el"/>
        </w:rPr>
      </w:pPr>
      <w:r>
        <w:rPr>
          <w:b/>
          <w:bCs/>
          <w:lang w:val="el" w:eastAsia="el"/>
        </w:rPr>
        <w:t>Γ. ΓΕΝΙΚΗ ΔΙΕΥΘΥΝΣΗ ΑΝΘΡΩΠΙΝΟΥ ΔΥΝΑΜΙΚΟΥ</w:t>
      </w:r>
    </w:p>
    <w:p>
      <w:pPr>
        <w:pStyle w:val="PreambelText"/>
        <w:spacing w:before="240" w:after="240"/>
        <w:rPr>
          <w:lang w:val="el" w:eastAsia="el"/>
        </w:rPr>
      </w:pPr>
      <w:r>
        <w:rPr>
          <w:b/>
          <w:bCs/>
          <w:lang w:val="el" w:eastAsia="el"/>
        </w:rPr>
        <w:t>ΚΑΙ ΟΡΓΑΝΩΣΗΣ</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 ΔΙΕΥΘΥΝΣΗ ΔΙΕΘΝΩΝ ΟΙΚΟΝΟΜΙΚΩΝ ΣΧΕΣΕΩΝ</w:t>
      </w:r>
    </w:p>
    <w:p>
      <w:pPr>
        <w:spacing w:before="240" w:after="240"/>
        <w:rPr>
          <w:lang w:val="el" w:eastAsia="el"/>
        </w:rPr>
      </w:pPr>
      <w:r>
        <w:rPr>
          <w:b/>
          <w:bCs/>
          <w:lang w:val="el" w:eastAsia="el"/>
        </w:rPr>
        <w:t>ΤΜΗΜΑΤΑ Α΄, ΚΑΙ Γ΄</w:t>
      </w:r>
    </w:p>
    <w:p>
      <w:pPr>
        <w:spacing w:before="240" w:after="240"/>
        <w:rPr>
          <w:lang w:val="el" w:eastAsia="el"/>
        </w:rPr>
      </w:pPr>
      <w:r>
        <w:rPr>
          <w:b/>
          <w:bCs/>
          <w:lang w:val="el" w:eastAsia="el"/>
        </w:rPr>
        <w:t>Θέμα: «α) Κοινοποίηση διοικητικής κωδικοποίησης Κώδικα Φορολογικής Διαδικασίας (ΚΦΔ, ν. 4174/2013, Μέρος Α’, (Α΄ 170), ενημερωμένης έως τον ν. 4764/2020 (A΄ 256/23.12.2020)» και β) Κοινοποίηση παραρτήματος με συναφείς αποφάσεις και εγκυκλίους – ενημερωμένου έως 31.12.2020</w:t>
      </w:r>
    </w:p>
    <w:p>
      <w:pPr>
        <w:spacing w:before="240" w:after="240"/>
        <w:rPr>
          <w:lang w:val="el" w:eastAsia="el"/>
        </w:rPr>
      </w:pPr>
      <w:r>
        <w:rPr>
          <w:lang w:val="el" w:eastAsia="el"/>
        </w:rPr>
        <w:t xml:space="preserve">Σας κοινοποιούμε την διοικητική κωδικοποίηση του Κώδικα Φορολογικής Διαδικασίας (ν. 4174/2013, Μέρος Α’, Α΄ 170), </w:t>
      </w:r>
      <w:r>
        <w:rPr>
          <w:b/>
          <w:bCs/>
          <w:lang w:val="el" w:eastAsia="el"/>
        </w:rPr>
        <w:t xml:space="preserve">ενημερωμένη έως και τον ν. 4764/2020 (Α΄ 256/23.12.2020), </w:t>
      </w:r>
      <w:r>
        <w:rPr>
          <w:lang w:val="el" w:eastAsia="el"/>
        </w:rPr>
        <w:t xml:space="preserve">καθώς και τις κατ’ άρθρον συναφείς κανονιστικές αποφάσεις και ερμηνευτικές εγκυκλίους ή οδηγίες </w:t>
      </w:r>
      <w:r>
        <w:rPr>
          <w:b/>
          <w:bCs/>
          <w:lang w:val="el" w:eastAsia="el"/>
        </w:rPr>
        <w:t xml:space="preserve">που εκδόθηκαν έως 31.12.2020 </w:t>
      </w:r>
      <w:r>
        <w:rPr>
          <w:lang w:val="el" w:eastAsia="el"/>
        </w:rPr>
        <w:t>και παρατίθενται ως παράρτημα αυτής. Για την ευχερέστερη ανάγνωση η παρούσα κωδικοποίηση φέρει θεματικούς πλαγιότιτλους και σχετικές υποσημειώσεις.</w:t>
      </w:r>
    </w:p>
    <w:p>
      <w:pPr>
        <w:spacing w:before="240" w:after="240"/>
        <w:rPr>
          <w:lang w:val="el" w:eastAsia="el"/>
        </w:rPr>
      </w:pPr>
      <w:r>
        <w:rPr>
          <w:b/>
          <w:bCs/>
          <w:lang w:val="el" w:eastAsia="el"/>
        </w:rPr>
        <w:t>Ν. 4174/2013 ΦΟΡΟΛΟΓΙΚΕΣ ΔΙΑΔΙΚΑΣΙΕΣ ΚΑΙ ΑΛΛΕΣ ΔΙΑΤΑΞΕΙΣ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spacing w:before="240" w:after="240"/>
        <w:rPr>
          <w:lang w:val="el" w:eastAsia="el"/>
        </w:rPr>
      </w:pPr>
      <w:r>
        <w:rPr>
          <w:b/>
          <w:bCs/>
          <w:u w:val="single"/>
          <w:lang w:val="el" w:eastAsia="el"/>
        </w:rPr>
        <w:t xml:space="preserve">ΕΠΙΚΑΙΡΟΠΟΙΗΜΕΝΟΣ ΕΩΣ Ν. </w:t>
      </w:r>
      <w:r>
        <w:rPr>
          <w:b/>
          <w:bCs/>
          <w:u w:val="single"/>
          <w:lang w:val="el" w:eastAsia="el"/>
        </w:rPr>
        <w:t>4764/2020 (Α΄ 256)</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w:t>
      </w:r>
      <w:r>
        <w:rPr>
          <w:rStyle w:val="Hyperlink"/>
          <w:color w:val="000000"/>
          <w:sz w:val="20"/>
          <w:szCs w:val="20"/>
          <w:u w:val="none" w:color="0000EE"/>
          <w:vertAlign w:val="superscript"/>
          <w:lang w:val="el" w:eastAsia="el"/>
        </w:rPr>
        <w:footnoteReference w:id="2"/>
      </w:r>
      <w:r>
        <w:rPr>
          <w:lang w:val="el" w:eastAsia="el"/>
        </w:rPr>
        <w:t>,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w:t>
      </w:r>
      <w:r>
        <w:rPr>
          <w:rStyle w:val="Hyperlink"/>
          <w:color w:val="000000"/>
          <w:sz w:val="20"/>
          <w:szCs w:val="20"/>
          <w:u w:val="none" w:color="0000EE"/>
          <w:vertAlign w:val="superscript"/>
          <w:lang w:val="el" w:eastAsia="el"/>
        </w:rPr>
        <w:footnoteReference w:id="4"/>
      </w:r>
      <w:r>
        <w:rPr>
          <w:lang w:val="el" w:eastAsia="el"/>
        </w:rPr>
        <w:t xml:space="preserve">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μορφής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rStyle w:val="Hyperlink"/>
          <w:color w:val="000000"/>
          <w:sz w:val="20"/>
          <w:szCs w:val="20"/>
          <w:u w:val="none" w:color="0000EE"/>
          <w:vertAlign w:val="superscript"/>
          <w:lang w:val="el" w:eastAsia="el"/>
        </w:rPr>
        <w:footnoteReference w:id="5"/>
      </w:r>
      <w:r>
        <w:rPr>
          <w:lang w:val="el" w:eastAsia="el"/>
        </w:rPr>
        <w:t xml:space="preserve">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rStyle w:val="Hyperlink"/>
          <w:color w:val="000000"/>
          <w:sz w:val="20"/>
          <w:szCs w:val="20"/>
          <w:u w:val="none" w:color="0000EE"/>
          <w:vertAlign w:val="superscript"/>
          <w:lang w:val="el" w:eastAsia="el"/>
        </w:rPr>
        <w:footnoteReference w:id="6"/>
      </w:r>
      <w:r>
        <w:rPr>
          <w:lang w:val="el" w:eastAsia="el"/>
        </w:rPr>
        <w:t xml:space="preserve"> ως «Φορολογική Διοίκηση» νοείται: η Γενική Γραμματεία Δημοσίων Εσόδων̇</w:t>
      </w:r>
    </w:p>
    <w:p>
      <w:pPr>
        <w:pStyle w:val="StructureList1"/>
        <w:spacing w:before="120" w:after="0"/>
        <w:rPr>
          <w:lang w:val="el" w:eastAsia="el"/>
        </w:rPr>
      </w:pPr>
      <w:r>
        <w:rPr>
          <w:lang w:val="el" w:eastAsia="el"/>
        </w:rPr>
        <w:t>ζ)</w:t>
      </w:r>
      <w:r>
        <w:rPr>
          <w:lang w:val="en" w:eastAsia="en"/>
        </w:rPr>
        <w:tab/>
      </w:r>
      <w:r>
        <w:rPr>
          <w:rStyle w:val="Hyperlink"/>
          <w:color w:val="000000"/>
          <w:sz w:val="20"/>
          <w:szCs w:val="20"/>
          <w:u w:val="none" w:color="0000EE"/>
          <w:vertAlign w:val="superscript"/>
          <w:lang w:val="el" w:eastAsia="el"/>
        </w:rPr>
        <w:footnoteReference w:id="7"/>
      </w:r>
      <w:r>
        <w:rPr>
          <w:lang w:val="el" w:eastAsia="el"/>
        </w:rPr>
        <w:t xml:space="preserve"> ως «Γενικός Γραμματέας» νοείται: ο Γενικός Γραμματέας Δημοσίων Εσόδων̇</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8"/>
        <w:gridCol w:w="6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4</w:t>
            </w:r>
            <w:r>
              <w:rPr>
                <w:rStyle w:val="Hyperlink"/>
                <w:b w:val="0"/>
                <w:bCs w:val="0"/>
                <w:i w:val="0"/>
                <w:iCs w:val="0"/>
                <w:smallCaps w:val="0"/>
                <w:color w:val="000000"/>
                <w:sz w:val="20"/>
                <w:szCs w:val="20"/>
                <w:u w:val="none" w:color="0000EE"/>
                <w:vertAlign w:val="superscript"/>
                <w:lang w:val="el" w:eastAsia="el"/>
              </w:rPr>
              <w:footnoteReference w:id="8"/>
            </w:r>
          </w:p>
          <w:p>
            <w:pPr>
              <w:spacing w:before="240" w:after="240"/>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w:t>
            </w:r>
          </w:p>
          <w:p>
            <w:pPr>
              <w:spacing w:before="240" w:after="240"/>
              <w:rPr>
                <w:b w:val="0"/>
                <w:bCs w:val="0"/>
                <w:i w:val="0"/>
                <w:iCs w:val="0"/>
                <w:smallCaps w:val="0"/>
                <w:color w:val="000000"/>
                <w:lang w:val="el" w:eastAsia="el"/>
              </w:rPr>
            </w:pPr>
            <w:r>
              <w:rPr>
                <w:b/>
                <w:bCs/>
                <w:i w:val="0"/>
                <w:iCs w:val="0"/>
                <w:smallCaps w:val="0"/>
                <w:color w:val="000000"/>
                <w:lang w:val="el" w:eastAsia="el"/>
              </w:rPr>
              <w:t>και Εξουσιοδότηση Υπογραφής</w:t>
            </w:r>
            <w:r>
              <w:rPr>
                <w:rStyle w:val="Hyperlink"/>
                <w:b w:val="0"/>
                <w:bCs w:val="0"/>
                <w:i w:val="0"/>
                <w:iCs w:val="0"/>
                <w:smallCaps w:val="0"/>
                <w:color w:val="000000"/>
                <w:sz w:val="20"/>
                <w:szCs w:val="20"/>
                <w:u w:val="none" w:color="0000EE"/>
                <w:vertAlign w:val="superscript"/>
                <w:lang w:val="el" w:eastAsia="el"/>
              </w:rPr>
              <w:footnoteReference w:id="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Επίσης, δύναται, με απόφασή του, να εξουσιοδοτεί ιεραρχικά υφιστάμενο του όργανα να υπογράφουν, με εντολή του, πράξεις ή άλλα έγγραφα της αρμοδιότητάς του.</w:t>
            </w:r>
            <w:r>
              <w:rPr>
                <w:rStyle w:val="Hyperlink"/>
                <w:b w:val="0"/>
                <w:bCs w:val="0"/>
                <w:i w:val="0"/>
                <w:iCs w:val="0"/>
                <w:smallCaps w:val="0"/>
                <w:color w:val="000000"/>
                <w:sz w:val="20"/>
                <w:szCs w:val="20"/>
                <w:u w:val="none" w:color="0000EE"/>
                <w:vertAlign w:val="superscript"/>
                <w:lang w:val="el" w:eastAsia="el"/>
              </w:rPr>
              <w:footnoteReference w:id="10"/>
            </w:r>
          </w:p>
          <w:p>
            <w:pPr>
              <w:spacing w:before="240" w:after="240"/>
              <w:rPr>
                <w:b w:val="0"/>
                <w:bCs w:val="0"/>
                <w:i w:val="0"/>
                <w:iCs w:val="0"/>
                <w:smallCaps w:val="0"/>
                <w:color w:val="000000"/>
                <w:lang w:val="el" w:eastAsia="el"/>
              </w:rPr>
            </w:pPr>
            <w:r>
              <w:rPr>
                <w:b w:val="0"/>
                <w:bCs w:val="0"/>
                <w:i w:val="0"/>
                <w:iCs w:val="0"/>
                <w:smallCaps w:val="0"/>
                <w:color w:val="000000"/>
                <w:lang w:val="el" w:eastAsia="el"/>
              </w:rPr>
              <w:t>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b w:val="0"/>
                <w:bCs w:val="0"/>
                <w:i w:val="0"/>
                <w:iCs w:val="0"/>
                <w:smallCaps w:val="0"/>
                <w:color w:val="000000"/>
                <w:sz w:val="20"/>
                <w:szCs w:val="20"/>
                <w:u w:val="none" w:color="0000EE"/>
                <w:vertAlign w:val="superscript"/>
                <w:lang w:val="el" w:eastAsia="el"/>
              </w:rPr>
              <w:footnoteReference w:id="1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Περαιτέρω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b w:val="0"/>
                <w:bCs w:val="0"/>
                <w:i w:val="0"/>
                <w:iCs w:val="0"/>
                <w:smallCaps w:val="0"/>
                <w:color w:val="000000"/>
                <w:sz w:val="20"/>
                <w:szCs w:val="20"/>
                <w:u w:val="none" w:color="0000EE"/>
                <w:vertAlign w:val="superscript"/>
                <w:lang w:val="el" w:eastAsia="el"/>
              </w:rPr>
              <w:footnoteReference w:id="1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tc>
      </w:tr>
    </w:tbl>
    <w:p>
      <w:pPr>
        <w:pStyle w:val="Heading6"/>
        <w:spacing w:before="240" w:after="240"/>
        <w:rPr>
          <w:lang w:val="el" w:eastAsia="el"/>
        </w:rPr>
      </w:pPr>
      <w:r>
        <w:rPr>
          <w:b/>
          <w:bCs/>
          <w:lang w:val="el" w:eastAsia="el"/>
        </w:rPr>
        <w:t>Άρθρο 5</w:t>
      </w:r>
      <w:r>
        <w:rPr>
          <w:b/>
          <w:bCs/>
          <w:sz w:val="30"/>
          <w:szCs w:val="30"/>
          <w:vertAlign w:val="superscript"/>
          <w:lang w:val="el" w:eastAsia="el"/>
        </w:rPr>
        <w:t>12</w:t>
      </w:r>
    </w:p>
    <w:p>
      <w:pPr>
        <w:pStyle w:val="Heading6"/>
        <w:spacing w:before="240" w:after="240"/>
        <w:rPr>
          <w:lang w:val="el" w:eastAsia="el"/>
        </w:rPr>
      </w:pPr>
      <w:r>
        <w:rPr>
          <w:b/>
          <w:bCs/>
          <w:lang w:val="el" w:eastAsia="el"/>
        </w:rPr>
        <w:t>Κοινοποίηση πράξεων</w:t>
      </w:r>
    </w:p>
    <w:p>
      <w:pPr>
        <w:spacing w:before="240" w:after="240"/>
        <w:rPr>
          <w:lang w:val="el" w:eastAsia="el"/>
        </w:rPr>
      </w:pPr>
      <w:r>
        <w:rPr>
          <w:b/>
          <w:bCs/>
          <w:sz w:val="30"/>
          <w:szCs w:val="30"/>
          <w:vertAlign w:val="superscript"/>
          <w:lang w:val="el" w:eastAsia="el"/>
        </w:rPr>
        <w:t>Τρ</w:t>
      </w:r>
      <w:r>
        <w:rPr>
          <w:b/>
          <w:bCs/>
          <w:lang w:val="el" w:eastAsia="el"/>
        </w:rPr>
        <w:t>ό</w:t>
      </w:r>
      <w:r>
        <w:rPr>
          <w:b/>
          <w:bCs/>
          <w:sz w:val="30"/>
          <w:szCs w:val="30"/>
          <w:vertAlign w:val="superscript"/>
          <w:lang w:val="el" w:eastAsia="el"/>
        </w:rPr>
        <w:t>ποι κοινοπο</w:t>
      </w:r>
      <w:r>
        <w:rPr>
          <w:b/>
          <w:bCs/>
          <w:lang w:val="el" w:eastAsia="el"/>
        </w:rPr>
        <w:t>ί</w:t>
      </w:r>
      <w:r>
        <w:rPr>
          <w:b/>
          <w:bCs/>
          <w:sz w:val="30"/>
          <w:szCs w:val="30"/>
          <w:vertAlign w:val="superscript"/>
          <w:lang w:val="el" w:eastAsia="el"/>
        </w:rPr>
        <w:t>ησης</w:t>
      </w:r>
      <w:r>
        <w:rPr>
          <w:b/>
          <w:bCs/>
          <w:lang w:val="el" w:eastAsia="el"/>
        </w:rPr>
        <w:t>1. Η κοινοποίηση πράξεων που εκδίδει, σύμφωνα με τον Κώδικα, η</w:t>
      </w:r>
    </w:p>
    <w:p>
      <w:pPr>
        <w:spacing w:before="240" w:after="240"/>
        <w:rPr>
          <w:lang w:val="el" w:eastAsia="el"/>
        </w:rPr>
      </w:pPr>
      <w:r>
        <w:rPr>
          <w:b/>
          <w:bCs/>
          <w:lang w:val="el" w:eastAsia="el"/>
        </w:rPr>
        <w:t>Φορολογική Διοίκηση προς φορολογούμενο ή άλλο πρόσωπο, γίνεται εγγράφως ή ηλεκτρονικώς.</w:t>
      </w:r>
    </w:p>
    <w:p>
      <w:pPr>
        <w:spacing w:before="240" w:after="240"/>
        <w:rPr>
          <w:lang w:val="el" w:eastAsia="el"/>
        </w:rPr>
      </w:pPr>
      <w:r>
        <w:rPr>
          <w:b/>
          <w:bCs/>
          <w:sz w:val="30"/>
          <w:szCs w:val="30"/>
          <w:vertAlign w:val="superscript"/>
          <w:lang w:val="el" w:eastAsia="el"/>
        </w:rPr>
        <w:t>Κοινοποίηση σε φυσικό</w:t>
      </w:r>
      <w:r>
        <w:rPr>
          <w:b/>
          <w:bCs/>
          <w:lang w:val="el" w:eastAsia="el"/>
        </w:rPr>
        <w:t>2. Εάν η πράξη αφορά φυσικό πρόσωπο, η κοινοποίηση συντελείται πρόσωπο</w:t>
      </w:r>
    </w:p>
    <w:p>
      <w:pPr>
        <w:spacing w:before="240" w:after="240"/>
        <w:rPr>
          <w:lang w:val="el" w:eastAsia="el"/>
        </w:rPr>
      </w:pPr>
      <w:r>
        <w:rPr>
          <w:b/>
          <w:bCs/>
          <w:lang w:val="el" w:eastAsia="el"/>
        </w:rPr>
        <w:t>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b/>
          <w:bCs/>
          <w:lang w:val="el" w:eastAsia="el"/>
        </w:rPr>
        <w:t>γ)</w:t>
      </w:r>
      <w:r>
        <w:rPr>
          <w:b/>
          <w:bCs/>
          <w:lang w:val="en" w:eastAsia="en"/>
        </w:rPr>
        <w:tab/>
      </w:r>
      <w:r>
        <w:rPr>
          <w:b/>
          <w:bCs/>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w:t>
      </w:r>
    </w:p>
    <w:p>
      <w:pPr>
        <w:spacing w:before="240" w:after="240"/>
        <w:rPr>
          <w:lang w:val="el" w:eastAsia="el"/>
        </w:rPr>
      </w:pPr>
      <w:r>
        <w:rPr>
          <w:b/>
          <w:bCs/>
          <w:lang w:val="el" w:eastAsia="el"/>
        </w:rPr>
        <w:t>12 Το άρθρο 5 τίθεται, όπως ισχύει μετά την τροποποίησή του με την παρ. 8 του άρθρου 39 του ν. 4223/2013. Η αρχική διατύπωση είχε ως εξής:</w:t>
      </w:r>
    </w:p>
    <w:p>
      <w:pPr>
        <w:spacing w:before="240" w:after="240"/>
        <w:rPr>
          <w:lang w:val="el" w:eastAsia="el"/>
        </w:rPr>
      </w:pPr>
      <w:r>
        <w:rPr>
          <w:b/>
          <w:bCs/>
          <w:lang w:val="el" w:eastAsia="el"/>
        </w:rPr>
        <w:t xml:space="preserve">«1. </w:t>
      </w:r>
      <w:r>
        <w:rPr>
          <w:b/>
          <w:bCs/>
          <w:i/>
          <w:iCs/>
          <w:lang w:val="el" w:eastAsia="el"/>
        </w:rPr>
        <w:t>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b/>
          <w:bCs/>
          <w:lang w:val="el" w:eastAsia="el"/>
        </w:rPr>
        <w:t xml:space="preserve">2. </w:t>
      </w:r>
      <w:r>
        <w:rPr>
          <w:b/>
          <w:bCs/>
          <w:i/>
          <w:iCs/>
          <w:lang w:val="el" w:eastAsia="el"/>
        </w:rPr>
        <w:t>Εάν η πράξη αφορά φυσικό πρόσωπο, η κοινοποίηση συντελείται εφόσον:</w:t>
      </w:r>
    </w:p>
    <w:p>
      <w:pPr>
        <w:spacing w:before="240" w:after="240"/>
        <w:rPr>
          <w:lang w:val="el" w:eastAsia="el"/>
        </w:rPr>
      </w:pPr>
      <w:r>
        <w:rPr>
          <w:b/>
          <w:bCs/>
          <w:i/>
          <w:iCs/>
          <w:lang w:val="el" w:eastAsia="el"/>
        </w:rPr>
        <w:t>α) κοινοποιηθεί ηλεκτρονικά, σύμφωνα με τις οικείες διατάξεις του ν. 3979/2011 ή σύμφωνα με τις διατάξεις που εκάστοτε ισχύουν για την ηλεκτρονική κοινοποίηση, ή</w:t>
      </w:r>
    </w:p>
    <w:p>
      <w:pPr>
        <w:spacing w:before="240" w:after="240"/>
        <w:rPr>
          <w:lang w:val="el" w:eastAsia="el"/>
        </w:rPr>
      </w:pPr>
      <w:r>
        <w:rPr>
          <w:b/>
          <w:bCs/>
          <w:i/>
          <w:iCs/>
          <w:lang w:val="el" w:eastAsia="el"/>
        </w:rPr>
        <w:t>β) αποσταλεί με συστημένη επιστολή στην τελευταία δηλωθείσα ταχυδρομική διεύθυνση κατοικίας του εν λόγω προσώπου ή</w:t>
      </w:r>
    </w:p>
    <w:p>
      <w:pPr>
        <w:spacing w:before="240" w:after="240"/>
        <w:rPr>
          <w:lang w:val="el" w:eastAsia="el"/>
        </w:rPr>
      </w:pPr>
      <w:r>
        <w:rPr>
          <w:b/>
          <w:bCs/>
          <w:i/>
          <w:iCs/>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w:t>
      </w:r>
    </w:p>
    <w:p>
      <w:pPr>
        <w:spacing w:before="240" w:after="240"/>
        <w:rPr>
          <w:lang w:val="el" w:eastAsia="el"/>
        </w:rPr>
      </w:pPr>
      <w:r>
        <w:rPr>
          <w:b/>
          <w:bCs/>
          <w:lang w:val="el" w:eastAsia="el"/>
        </w:rPr>
        <w:t xml:space="preserve">3. </w:t>
      </w:r>
      <w:r>
        <w:rPr>
          <w:b/>
          <w:bCs/>
          <w:i/>
          <w:iCs/>
          <w:lang w:val="el" w:eastAsia="el"/>
        </w:rPr>
        <w:t>Εάν η πράξη αφορά νομικό πρόσωπο ή νομική οντότητα, η κοινοποίηση συντελείται εφόσον:</w:t>
      </w:r>
    </w:p>
    <w:p>
      <w:pPr>
        <w:spacing w:before="240" w:after="240"/>
        <w:rPr>
          <w:lang w:val="el" w:eastAsia="el"/>
        </w:rPr>
      </w:pPr>
      <w:r>
        <w:rPr>
          <w:b/>
          <w:bCs/>
          <w:i/>
          <w:iCs/>
          <w:lang w:val="el" w:eastAsia="el"/>
        </w:rPr>
        <w:t>α) κοινοποιηθεί ηλεκτρονικά, σύμφωνα με τις οικείες διατάξεις του ν. 3979/2011 ή με τις διατάξεις που εκάστοτε ισχύουν για την ηλεκτρονική κοινοποίηση στο νόμιμο εκπρόσωπο ή στον καθορισμένο κατά το άρθρο 8 του Κώδικα, φορολογικό εκπρόσωπο ή</w:t>
      </w:r>
    </w:p>
    <w:p>
      <w:pPr>
        <w:spacing w:before="240" w:after="240"/>
        <w:rPr>
          <w:lang w:val="el" w:eastAsia="el"/>
        </w:rPr>
      </w:pPr>
      <w:r>
        <w:rPr>
          <w:b/>
          <w:bCs/>
          <w:i/>
          <w:iCs/>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του νομικού προσώπου ή της νομικής οντότητας ή 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b/>
          <w:bCs/>
          <w:i/>
          <w:iCs/>
          <w:lang w:val="el" w:eastAsia="el"/>
        </w:rPr>
        <w:t>δ) επιδοθεί στο νόμιμο εκπρόσωπο ή στον καθορισμένο κατά το άρθρο 8 του Κώδικα φορολογικό εκπρόσωπο κατά τις διατάξεις του Κώδικα Διοικητικής Δικονομίας, μόνον εφόσον δεν είναι δυνατή η επίδοση με άλλον τρόπο.</w:t>
      </w:r>
    </w:p>
    <w:p>
      <w:pPr>
        <w:spacing w:before="240" w:after="240"/>
        <w:rPr>
          <w:lang w:val="el" w:eastAsia="el"/>
        </w:rPr>
      </w:pPr>
      <w:r>
        <w:rPr>
          <w:b/>
          <w:bCs/>
          <w:lang w:val="el" w:eastAsia="el"/>
        </w:rPr>
        <w:t xml:space="preserve">4. </w:t>
      </w:r>
      <w:r>
        <w:rPr>
          <w:b/>
          <w:bCs/>
          <w:i/>
          <w:iCs/>
          <w:lang w:val="el" w:eastAsia="el"/>
        </w:rPr>
        <w:t>Με απόφαση του Γενικού Γραμματέα, έγγραφα που έχουν πληροφοριακό χαρακτήρα μπορούν να κοινοποιούνται με απλή επιστολή.</w:t>
      </w:r>
    </w:p>
    <w:p>
      <w:pPr>
        <w:spacing w:before="240" w:after="240"/>
        <w:rPr>
          <w:lang w:val="el" w:eastAsia="el"/>
        </w:rPr>
      </w:pPr>
      <w:r>
        <w:rPr>
          <w:b/>
          <w:bCs/>
          <w:lang w:val="el" w:eastAsia="el"/>
        </w:rPr>
        <w:t xml:space="preserve">5. </w:t>
      </w:r>
      <w:r>
        <w:rPr>
          <w:b/>
          <w:bCs/>
          <w:i/>
          <w:iCs/>
          <w:lang w:val="el" w:eastAsia="el"/>
        </w:rPr>
        <w:t>Πράξη που αποστέλλεται με συστημένη επιστολή θεωρείται ότι έχει νομίμως κοινοποιηθεί μετά την παρέλευση δεκαπέντε (15) εργάσιμων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εργάσιμων ημερών από την ημέρα αποστολής της συστημένης επιστολής.</w:t>
      </w:r>
    </w:p>
    <w:p>
      <w:pPr>
        <w:spacing w:before="240" w:after="240"/>
        <w:rPr>
          <w:lang w:val="el" w:eastAsia="el"/>
        </w:rPr>
      </w:pPr>
      <w:r>
        <w:rPr>
          <w:b/>
          <w:bCs/>
          <w:lang w:val="el" w:eastAsia="el"/>
        </w:rPr>
        <w:t xml:space="preserve">6. </w:t>
      </w:r>
      <w:r>
        <w:rPr>
          <w:b/>
          <w:bCs/>
          <w:i/>
          <w:iCs/>
          <w:lang w:val="el" w:eastAsia="el"/>
        </w:rPr>
        <w:t>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spacing w:before="240" w:after="240"/>
        <w:rPr>
          <w:lang w:val="el" w:eastAsia="el"/>
        </w:rPr>
      </w:pPr>
      <w:r>
        <w:rPr>
          <w:b/>
          <w:bCs/>
          <w:lang w:val="el" w:eastAsia="el"/>
        </w:rPr>
        <w:t>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b/>
          <w:bCs/>
          <w:lang w:val="el" w:eastAsia="el"/>
        </w:rPr>
        <w:t>Εάν η πράξη αφορά νομικό πρόσωπο ή νομική οντότητα, η κοινοποίηση συντελείται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b/>
          <w:bCs/>
          <w:lang w:val="el" w:eastAsia="el"/>
        </w:rPr>
        <w:t>γ)</w:t>
      </w:r>
      <w:r>
        <w:rPr>
          <w:b/>
          <w:bCs/>
          <w:lang w:val="en" w:eastAsia="en"/>
        </w:rPr>
        <w:tab/>
      </w:r>
      <w:r>
        <w:rPr>
          <w:b/>
          <w:bCs/>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b/>
          <w:bCs/>
          <w:lang w:val="el" w:eastAsia="el"/>
        </w:rPr>
        <w:t>δ)</w:t>
      </w:r>
      <w:r>
        <w:rPr>
          <w:b/>
          <w:bCs/>
          <w:lang w:val="en" w:eastAsia="en"/>
        </w:rPr>
        <w:tab/>
      </w:r>
      <w:r>
        <w:rPr>
          <w:b/>
          <w:bCs/>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pStyle w:val="MainText"/>
        <w:spacing w:before="120" w:after="0"/>
        <w:rPr>
          <w:lang w:val="el" w:eastAsia="el"/>
        </w:rPr>
      </w:pPr>
      <w:r>
        <w:rPr>
          <w:b/>
          <w:bCs/>
          <w:lang w:val="el" w:eastAsia="el"/>
        </w:rPr>
        <w:t>4.</w:t>
      </w:r>
      <w:r>
        <w:rPr>
          <w:b/>
          <w:bCs/>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p>
    <w:p>
      <w:pPr>
        <w:pStyle w:val="MainText"/>
        <w:spacing w:before="120" w:after="0"/>
        <w:rPr>
          <w:lang w:val="el" w:eastAsia="el"/>
        </w:rPr>
      </w:pPr>
      <w:r>
        <w:rPr>
          <w:b/>
          <w:bCs/>
          <w:lang w:val="el" w:eastAsia="el"/>
        </w:rPr>
        <w:t>5.</w:t>
      </w:r>
      <w:r>
        <w:rPr>
          <w:b/>
          <w:bCs/>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5"/>
        <w:gridCol w:w="6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Τεκμήριο νόμιμης κοινοποίησης (ηλεκτρονική 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(10)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spacing w:before="240" w:after="240"/>
              <w:rPr>
                <w:b w:val="0"/>
                <w:bCs w:val="0"/>
                <w:i w:val="0"/>
                <w:iCs w:val="0"/>
                <w:smallCaps w:val="0"/>
                <w:color w:val="000000"/>
                <w:lang w:val="el" w:eastAsia="el"/>
              </w:rPr>
            </w:pPr>
            <w:r>
              <w:rPr>
                <w:b/>
                <w:bCs/>
                <w:i w:val="0"/>
                <w:iCs w:val="0"/>
                <w:smallCaps w:val="0"/>
                <w:color w:val="000000"/>
                <w:lang w:val="el" w:eastAsia="el"/>
              </w:rPr>
              <w:t>Άρθρο 6</w:t>
            </w:r>
          </w:p>
          <w:p>
            <w:pPr>
              <w:spacing w:before="240"/>
              <w:rPr>
                <w:b w:val="0"/>
                <w:bCs w:val="0"/>
                <w:i w:val="0"/>
                <w:iCs w:val="0"/>
                <w:smallCaps w:val="0"/>
                <w:color w:val="000000"/>
                <w:lang w:val="el" w:eastAsia="el"/>
              </w:rPr>
            </w:pPr>
            <w:r>
              <w:rPr>
                <w:b/>
                <w:bCs/>
                <w:i w:val="0"/>
                <w:iCs w:val="0"/>
                <w:smallCaps w:val="0"/>
                <w:color w:val="000000"/>
                <w:lang w:val="el" w:eastAsia="el"/>
              </w:rPr>
              <w:t>Έντυπα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b w:val="0"/>
                <w:bCs w:val="0"/>
                <w:i w:val="0"/>
                <w:iCs w:val="0"/>
                <w:smallCaps w:val="0"/>
                <w:color w:val="000000"/>
                <w:sz w:val="20"/>
                <w:szCs w:val="20"/>
                <w:u w:val="none" w:color="0000EE"/>
                <w:vertAlign w:val="superscript"/>
                <w:lang w:val="el" w:eastAsia="el"/>
              </w:rPr>
              <w:footnoteReference w:id="13"/>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εντύπων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7</w:t>
            </w:r>
          </w:p>
          <w:p>
            <w:pPr>
              <w:spacing w:before="240"/>
              <w:rPr>
                <w:b w:val="0"/>
                <w:bCs w:val="0"/>
                <w:i w:val="0"/>
                <w:iCs w:val="0"/>
                <w:smallCaps w:val="0"/>
                <w:color w:val="000000"/>
                <w:lang w:val="el" w:eastAsia="el"/>
              </w:rPr>
            </w:pPr>
            <w:r>
              <w:rPr>
                <w:b/>
                <w:bCs/>
                <w:i w:val="0"/>
                <w:iCs w:val="0"/>
                <w:smallCaps w:val="0"/>
                <w:color w:val="000000"/>
                <w:lang w:val="el" w:eastAsia="el"/>
              </w:rPr>
              <w:t>Προθεσμίες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Εκπνοή/παράταση προθεσμιών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w:t>
            </w:r>
          </w:p>
        </w:tc>
      </w:tr>
    </w:tbl>
    <w:p>
      <w:pPr>
        <w:spacing w:before="240" w:after="240"/>
        <w:rPr>
          <w:lang w:val="el" w:eastAsia="el"/>
        </w:rPr>
      </w:pPr>
      <w:r>
        <w:rPr>
          <w:b/>
          <w:bCs/>
          <w:lang w:val="el" w:eastAsia="el"/>
        </w:rPr>
        <w:t>ημερομηνία παραλαβής από το πληροφοριακό σύστημα της Φορολογικής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6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 Φορολογικός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Εκπροσώπηση για σκοπούς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spacing w:before="240" w:after="240"/>
              <w:rPr>
                <w:b w:val="0"/>
                <w:bCs w:val="0"/>
                <w:i w:val="0"/>
                <w:iCs w:val="0"/>
                <w:smallCaps w:val="0"/>
                <w:color w:val="000000"/>
                <w:lang w:val="el" w:eastAsia="el"/>
              </w:rPr>
            </w:pPr>
            <w:r>
              <w:rPr>
                <w:b/>
                <w:bCs/>
                <w:i w:val="0"/>
                <w:iCs w:val="0"/>
                <w:smallCaps w:val="0"/>
                <w:color w:val="000000"/>
                <w:lang w:val="el" w:eastAsia="el"/>
              </w:rPr>
              <w:t>Άρθρο 9</w:t>
            </w:r>
            <w:r>
              <w:rPr>
                <w:b w:val="0"/>
                <w:bCs w:val="0"/>
                <w:i w:val="0"/>
                <w:iCs w:val="0"/>
                <w:smallCaps w:val="0"/>
                <w:color w:val="000000"/>
                <w:sz w:val="30"/>
                <w:szCs w:val="30"/>
                <w:vertAlign w:val="superscript"/>
                <w:lang w:val="el" w:eastAsia="el"/>
              </w:rPr>
              <w:t>14</w:t>
            </w:r>
          </w:p>
          <w:p>
            <w:pPr>
              <w:spacing w:before="240"/>
              <w:rPr>
                <w:b w:val="0"/>
                <w:bCs w:val="0"/>
                <w:i w:val="0"/>
                <w:iCs w:val="0"/>
                <w:smallCaps w:val="0"/>
                <w:color w:val="000000"/>
                <w:lang w:val="el" w:eastAsia="el"/>
              </w:rPr>
            </w:pPr>
            <w:r>
              <w:rPr>
                <w:b/>
                <w:bCs/>
                <w:i w:val="0"/>
                <w:iCs w:val="0"/>
                <w:smallCaps w:val="0"/>
                <w:color w:val="000000"/>
                <w:lang w:val="el" w:eastAsia="el"/>
              </w:rPr>
              <w:t>Ερμηνευτικές Εγκύκλιοι και Οδηγίες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Ερμηνευτικές</w:t>
            </w:r>
          </w:p>
          <w:p>
            <w:pPr>
              <w:spacing w:before="240"/>
              <w:rPr>
                <w:b w:val="0"/>
                <w:bCs w:val="0"/>
                <w:i w:val="0"/>
                <w:iCs w:val="0"/>
                <w:smallCaps w:val="0"/>
                <w:color w:val="000000"/>
                <w:lang w:val="el" w:eastAsia="el"/>
              </w:rPr>
            </w:pPr>
            <w:r>
              <w:rPr>
                <w:b/>
                <w:bCs/>
                <w:i w:val="0"/>
                <w:iCs w:val="0"/>
                <w:smallCaps w:val="0"/>
                <w:color w:val="000000"/>
                <w:lang w:val="el" w:eastAsia="el"/>
              </w:rPr>
              <w:t>εγκύκλιοι/οδηγίες-έναρξη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τους 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 ερμηνευτικές εγκύκλιοι δεν είναι δεσμευτικές για τους φορολογούμενους.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απαντήσεων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φορολογούμενου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που ο φορολογούμενος ακολούθησε τις εγκυκλίους της Φορολογικής Διοίκησης αναφορικά με τη φορολογική του υποχρέωση,</w:t>
            </w:r>
          </w:p>
        </w:tc>
      </w:tr>
    </w:tbl>
    <w:p>
      <w:pPr>
        <w:spacing w:before="240" w:after="240"/>
        <w:rPr>
          <w:lang w:val="el" w:eastAsia="el"/>
        </w:rPr>
      </w:pPr>
      <w:r>
        <w:rPr>
          <w:b/>
          <w:bCs/>
          <w:sz w:val="30"/>
          <w:szCs w:val="30"/>
          <w:vertAlign w:val="superscript"/>
          <w:lang w:val="el" w:eastAsia="el"/>
        </w:rPr>
        <w:t>14</w:t>
      </w:r>
      <w:r>
        <w:rPr>
          <w:b/>
          <w:bCs/>
          <w:lang w:val="el" w:eastAsia="el"/>
        </w:rPr>
        <w:t xml:space="preserve"> Το άρθρο 9 τίθεται, όπως ισχύει μετά την τροποποίησή του με την παρ. 1 του άρθρου 12 του ν. 4474/2017 (Α΄ 80). Η αρχική διατύπωση είχε ως εξής:</w:t>
      </w:r>
    </w:p>
    <w:p>
      <w:pPr>
        <w:spacing w:before="240" w:after="240"/>
        <w:rPr>
          <w:lang w:val="el" w:eastAsia="el"/>
        </w:rPr>
      </w:pPr>
      <w:r>
        <w:rPr>
          <w:b/>
          <w:bCs/>
          <w:i/>
          <w:iCs/>
          <w:lang w:val="el" w:eastAsia="el"/>
        </w:rPr>
        <w:t>«1.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δημοσίευση τους.</w:t>
      </w:r>
    </w:p>
    <w:p>
      <w:pPr>
        <w:spacing w:before="240" w:after="240"/>
        <w:rPr>
          <w:lang w:val="el" w:eastAsia="el"/>
        </w:rPr>
      </w:pPr>
      <w:r>
        <w:rPr>
          <w:b/>
          <w:bCs/>
          <w:i/>
          <w:iCs/>
          <w:lang w:val="el" w:eastAsia="el"/>
        </w:rPr>
        <w:t>2. Οι ερμηνευτικές εγκύκλιοι είναι δεσμευτικές για τη Φορολογική Διοίκηση, έως ότου ανακληθούν ρητά ή τροποποιηθούν, λόγω αλλαγής της νομοθεσίας.</w:t>
      </w:r>
    </w:p>
    <w:p>
      <w:pPr>
        <w:spacing w:before="240" w:after="240"/>
        <w:rPr>
          <w:lang w:val="el" w:eastAsia="el"/>
        </w:rPr>
      </w:pPr>
      <w:r>
        <w:rPr>
          <w:b/>
          <w:bCs/>
          <w:i/>
          <w:iCs/>
          <w:lang w:val="el" w:eastAsia="el"/>
        </w:rPr>
        <w:t>3. Οι ερμηνευτικές εγκύκλιοι δεν είναι δεσμευτικές για τους φορολογούμενους.</w:t>
      </w:r>
    </w:p>
    <w:p>
      <w:pPr>
        <w:spacing w:before="240" w:after="240"/>
        <w:rPr>
          <w:lang w:val="el" w:eastAsia="el"/>
        </w:rPr>
      </w:pPr>
      <w:r>
        <w:rPr>
          <w:b/>
          <w:bCs/>
          <w:i/>
          <w:iCs/>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spacing w:before="240" w:after="240"/>
        <w:rPr>
          <w:lang w:val="el" w:eastAsia="el"/>
        </w:rPr>
      </w:pPr>
      <w:r>
        <w:rPr>
          <w:b/>
          <w:bCs/>
          <w:i/>
          <w:iCs/>
          <w:lang w:val="el" w:eastAsia="el"/>
        </w:rPr>
        <w:t>5.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spacing w:before="240" w:after="240"/>
        <w:rPr>
          <w:lang w:val="el" w:eastAsia="el"/>
        </w:rPr>
      </w:pPr>
      <w:r>
        <w:rPr>
          <w:b/>
          <w:bCs/>
          <w:lang w:val="el" w:eastAsia="el"/>
        </w:rPr>
        <w:t>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ΚΕΦΑΛΑΙΟ ΔΕΥΤΕΡΟ</w:t>
      </w:r>
      <w:r>
        <w:rPr>
          <w:b/>
          <w:bCs/>
          <w:lang w:val="el" w:eastAsia="el"/>
        </w:rPr>
        <w:t xml:space="preserve"> </w:t>
      </w:r>
    </w:p>
    <w:p>
      <w:pPr>
        <w:pStyle w:val="Heading2"/>
        <w:spacing w:before="240" w:after="240"/>
        <w:rPr>
          <w:lang w:val="el" w:eastAsia="el"/>
        </w:rPr>
      </w:pPr>
      <w:r>
        <w:rPr>
          <w:b/>
          <w:bCs/>
          <w:lang w:val="el" w:eastAsia="el"/>
        </w:rPr>
        <w:t>ΦΟΡΟΛΟΓΙΚΟ ΜΗΤΡΩΟ</w:t>
      </w:r>
      <w:r>
        <w:rPr>
          <w:b/>
          <w:bCs/>
          <w:sz w:val="30"/>
          <w:szCs w:val="30"/>
          <w:vertAlign w:val="superscript"/>
          <w:lang w:val="el" w:eastAsia="el"/>
        </w:rPr>
        <w:t>15</w:t>
      </w:r>
    </w:p>
    <w:p>
      <w:pPr>
        <w:pStyle w:val="Heading6"/>
        <w:spacing w:before="240" w:after="240"/>
        <w:rPr>
          <w:lang w:val="el" w:eastAsia="el"/>
        </w:rPr>
      </w:pPr>
      <w:r>
        <w:rPr>
          <w:b/>
          <w:bCs/>
          <w:lang w:val="el" w:eastAsia="el"/>
        </w:rPr>
        <w:t>Άρθρο 10</w:t>
      </w:r>
      <w:r>
        <w:rPr>
          <w:b/>
          <w:bCs/>
          <w:sz w:val="30"/>
          <w:szCs w:val="30"/>
          <w:vertAlign w:val="superscript"/>
          <w:lang w:val="el" w:eastAsia="el"/>
        </w:rPr>
        <w:t>16</w:t>
      </w:r>
      <w:r>
        <w:rPr>
          <w:b/>
          <w:bCs/>
          <w:lang w:val="el" w:eastAsia="el"/>
        </w:rPr>
        <w:t xml:space="preserve"> </w:t>
      </w:r>
    </w:p>
    <w:p>
      <w:pPr>
        <w:pStyle w:val="Heading6"/>
        <w:spacing w:before="240" w:after="240"/>
        <w:rPr>
          <w:lang w:val="el" w:eastAsia="el"/>
        </w:rPr>
      </w:pPr>
      <w:r>
        <w:rPr>
          <w:b/>
          <w:bCs/>
          <w:lang w:val="el" w:eastAsia="el"/>
        </w:rPr>
        <w:t>Σύμφωνα με την παρ. 3 του άρθρου 112 του ν. 4549/2018 (Α΄ 105) οι διατάξεις των άρθρων 10 και 11 ΚΦΔ σχετικά με την απαίτηση κατάθεσης εγγύησης έχουν εφαρμογή από την 1.1.2019 και μετά.</w:t>
      </w:r>
    </w:p>
    <w:p>
      <w:pPr>
        <w:spacing w:before="240" w:after="240"/>
        <w:rPr>
          <w:lang w:val="el" w:eastAsia="el"/>
        </w:rPr>
      </w:pPr>
      <w:r>
        <w:rPr>
          <w:b/>
          <w:bCs/>
          <w:lang w:val="el" w:eastAsia="el"/>
        </w:rPr>
        <w:t>16 Το άρθρο 10 τίθεται, όπως ισχύει μετά κι από την τελευταία τροποποίησή του με την παρ. 1α του άρθρου 112 του ν. 4549/2018. Η αρχική διατύπωση είχε ως εξής:</w:t>
      </w:r>
    </w:p>
    <w:p>
      <w:pPr>
        <w:spacing w:before="240" w:after="240"/>
        <w:rPr>
          <w:lang w:val="el" w:eastAsia="el"/>
        </w:rPr>
      </w:pPr>
      <w:r>
        <w:rPr>
          <w:b/>
          <w:bCs/>
          <w:i/>
          <w:iCs/>
          <w:lang w:val="el" w:eastAsia="el"/>
        </w:rPr>
        <w:t>«1. Κάθε πρόσωπο που πρόκειται</w:t>
      </w:r>
      <w:r>
        <w:rPr>
          <w:b/>
          <w:bCs/>
          <w:lang w:val="el" w:eastAsia="el"/>
        </w:rPr>
        <w:t xml:space="preserve"> [με την παρ. 1 του άρθρου 40 του ν. 4223/2013 προστέθηκαν οι λέξεις «</w:t>
      </w:r>
      <w:r>
        <w:rPr>
          <w:b/>
          <w:bCs/>
          <w:i/>
          <w:iCs/>
          <w:lang w:val="el" w:eastAsia="el"/>
        </w:rPr>
        <w:t>να ασκήσει δραστηριότητες επιχειρηματικού περιεχομένου ή</w:t>
      </w:r>
      <w:r>
        <w:rPr>
          <w:b/>
          <w:bCs/>
          <w:lang w:val="el" w:eastAsia="el"/>
        </w:rPr>
        <w:t xml:space="preserve">»] </w:t>
      </w:r>
      <w:r>
        <w:rPr>
          <w:b/>
          <w:bCs/>
          <w:i/>
          <w:iCs/>
          <w:lang w:val="el" w:eastAsia="el"/>
        </w:rPr>
        <w:t>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spacing w:before="240" w:after="240"/>
        <w:rPr>
          <w:lang w:val="el" w:eastAsia="el"/>
        </w:rPr>
      </w:pPr>
      <w:r>
        <w:rPr>
          <w:b/>
          <w:bCs/>
          <w:lang w:val="el" w:eastAsia="el"/>
        </w:rPr>
        <w:t xml:space="preserve">2. </w:t>
      </w:r>
      <w:r>
        <w:rPr>
          <w:b/>
          <w:bCs/>
          <w:i/>
          <w:iCs/>
          <w:lang w:val="el" w:eastAsia="el"/>
        </w:rPr>
        <w:t>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b/>
          <w:bCs/>
          <w:lang w:val="el" w:eastAsia="el"/>
        </w:rPr>
        <w:t xml:space="preserve">3. </w:t>
      </w:r>
      <w:r>
        <w:rPr>
          <w:b/>
          <w:bCs/>
          <w:i/>
          <w:iCs/>
          <w:lang w:val="el" w:eastAsia="el"/>
        </w:rPr>
        <w:t>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w:t>
      </w:r>
      <w:r>
        <w:rPr>
          <w:b/>
          <w:bCs/>
          <w:lang w:val="el" w:eastAsia="el"/>
        </w:rPr>
        <w:t xml:space="preserve"> [με την παρ. 2 του άρθρου 40 του ν. 4223/2013 η λέξη «</w:t>
      </w:r>
      <w:r>
        <w:rPr>
          <w:b/>
          <w:bCs/>
          <w:i/>
          <w:iCs/>
          <w:lang w:val="el" w:eastAsia="el"/>
        </w:rPr>
        <w:t>δέκα</w:t>
      </w:r>
      <w:r>
        <w:rPr>
          <w:b/>
          <w:bCs/>
          <w:lang w:val="el" w:eastAsia="el"/>
        </w:rPr>
        <w:t>» και ο αριθμός «(</w:t>
      </w:r>
      <w:r>
        <w:rPr>
          <w:b/>
          <w:bCs/>
          <w:i/>
          <w:iCs/>
          <w:lang w:val="el" w:eastAsia="el"/>
        </w:rPr>
        <w:t>10)</w:t>
      </w:r>
      <w:r>
        <w:rPr>
          <w:b/>
          <w:bCs/>
          <w:lang w:val="el" w:eastAsia="el"/>
        </w:rPr>
        <w:t>» αντικαταστάθηκαν από τη λέξη «</w:t>
      </w:r>
      <w:r>
        <w:rPr>
          <w:b/>
          <w:bCs/>
          <w:i/>
          <w:iCs/>
          <w:lang w:val="el" w:eastAsia="el"/>
        </w:rPr>
        <w:t>δεκατεσσάρων</w:t>
      </w:r>
      <w:r>
        <w:rPr>
          <w:b/>
          <w:bCs/>
          <w:lang w:val="el" w:eastAsia="el"/>
        </w:rPr>
        <w:t>» από τον αριθμό «</w:t>
      </w:r>
      <w:r>
        <w:rPr>
          <w:b/>
          <w:bCs/>
          <w:i/>
          <w:iCs/>
          <w:lang w:val="el" w:eastAsia="el"/>
        </w:rPr>
        <w:t>(14)</w:t>
      </w:r>
      <w:r>
        <w:rPr>
          <w:b/>
          <w:bCs/>
          <w:lang w:val="el" w:eastAsia="el"/>
        </w:rPr>
        <w:t xml:space="preserve">»] </w:t>
      </w:r>
      <w:r>
        <w:rPr>
          <w:b/>
          <w:bCs/>
          <w:i/>
          <w:iCs/>
          <w:lang w:val="el" w:eastAsia="el"/>
        </w:rPr>
        <w:t>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w:t>
      </w:r>
      <w:r>
        <w:rPr>
          <w:b/>
          <w:bCs/>
          <w:lang w:val="el" w:eastAsia="el"/>
        </w:rPr>
        <w:t xml:space="preserve"> [με την παρ. 3 του άρθρου 40 του ν. 4223/2013 αντικαταστάθηκε το τελευταίο εδάφιο της παρ. 3 του παρόντος άρθρου από τη φράση «</w:t>
      </w:r>
      <w:r>
        <w:rPr>
          <w:b/>
          <w:bCs/>
          <w:i/>
          <w:iCs/>
          <w:lang w:val="el" w:eastAsia="el"/>
        </w:rPr>
        <w:t>Με απόφαση του Γενικού Γραμματέα ορίζονται το είδος, η διάρκεια, το ύψος της εγγύησης και το περιεχόμενο της έκθεσης</w:t>
      </w:r>
      <w:r>
        <w:rPr>
          <w:b/>
          <w:bCs/>
          <w:lang w:val="el" w:eastAsia="el"/>
        </w:rPr>
        <w:t>.»].</w:t>
      </w:r>
    </w:p>
    <w:p>
      <w:pPr>
        <w:spacing w:before="240" w:after="240"/>
        <w:rPr>
          <w:lang w:val="el" w:eastAsia="el"/>
        </w:rPr>
      </w:pPr>
      <w:r>
        <w:rPr>
          <w:b/>
          <w:bCs/>
          <w:lang w:val="el" w:eastAsia="el"/>
        </w:rPr>
        <w:t xml:space="preserve">4. </w:t>
      </w:r>
      <w:r>
        <w:rPr>
          <w:b/>
          <w:bCs/>
          <w:i/>
          <w:iCs/>
          <w:lang w:val="el" w:eastAsia="el"/>
        </w:rPr>
        <w:t>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w:t>
      </w:r>
      <w:r>
        <w:rPr>
          <w:b/>
          <w:bCs/>
          <w:lang w:val="el" w:eastAsia="el"/>
        </w:rPr>
        <w:t>»</w:t>
      </w:r>
    </w:p>
    <w:p>
      <w:pPr>
        <w:spacing w:before="240" w:after="240"/>
        <w:rPr>
          <w:lang w:val="el" w:eastAsia="el"/>
        </w:rPr>
      </w:pPr>
      <w:r>
        <w:rPr>
          <w:b/>
          <w:bCs/>
          <w:lang w:val="el" w:eastAsia="el"/>
        </w:rPr>
        <w:t xml:space="preserve">Με την παρ. 4 του άρθρου 40 του ν. 4223/2013 η παρ. 4 αντικαταστάθηκε ως εξής: </w:t>
      </w:r>
      <w:r>
        <w:rPr>
          <w:b/>
          <w:bCs/>
          <w:i/>
          <w:iCs/>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w:t>
      </w:r>
      <w:r>
        <w:rPr>
          <w:b/>
          <w:bCs/>
          <w:lang w:val="el" w:eastAsia="el"/>
        </w:rPr>
        <w:t xml:space="preserve"> [με την παρ. 2α του άρθρου 40 του ν. 4410/2016 οι λέξεις «</w:t>
      </w:r>
      <w:r>
        <w:rPr>
          <w:b/>
          <w:bCs/>
          <w:i/>
          <w:iCs/>
          <w:lang w:val="el" w:eastAsia="el"/>
        </w:rPr>
        <w:t>εντός δέκα (10) ημερών</w:t>
      </w:r>
      <w:r>
        <w:rPr>
          <w:b/>
          <w:bCs/>
          <w:lang w:val="el" w:eastAsia="el"/>
        </w:rPr>
        <w:t>» αντικαθίστανται από τις λέξεις «</w:t>
      </w:r>
      <w:r>
        <w:rPr>
          <w:b/>
          <w:bCs/>
          <w:i/>
          <w:iCs/>
          <w:lang w:val="el" w:eastAsia="el"/>
        </w:rPr>
        <w:t>εντός τριάντα (30) ημερών</w:t>
      </w:r>
      <w:r>
        <w:rPr>
          <w:b/>
          <w:bCs/>
          <w:lang w:val="el" w:eastAsia="el"/>
        </w:rPr>
        <w:t xml:space="preserve">»] </w:t>
      </w:r>
      <w:r>
        <w:rPr>
          <w:b/>
          <w:bCs/>
          <w:i/>
          <w:iCs/>
          <w:lang w:val="el" w:eastAsia="el"/>
        </w:rPr>
        <w:t>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w:t>
      </w:r>
      <w:r>
        <w:rPr>
          <w:b/>
          <w:bCs/>
          <w:lang w:val="el" w:eastAsia="el"/>
        </w:rPr>
        <w:t xml:space="preserve"> [με την παρ. 2γ του άρθρου 40 του ν. 4410/2016 οι λέξεις «</w:t>
      </w:r>
      <w:r>
        <w:rPr>
          <w:b/>
          <w:bCs/>
          <w:i/>
          <w:iCs/>
          <w:lang w:val="el" w:eastAsia="el"/>
        </w:rPr>
        <w:t>του προηγούμενου εδαφίου</w:t>
      </w:r>
      <w:r>
        <w:rPr>
          <w:b/>
          <w:bCs/>
          <w:lang w:val="el" w:eastAsia="el"/>
        </w:rPr>
        <w:t>» αντικαθίστανται από τις λέξεις «</w:t>
      </w:r>
      <w:r>
        <w:rPr>
          <w:b/>
          <w:bCs/>
          <w:i/>
          <w:iCs/>
          <w:lang w:val="el" w:eastAsia="el"/>
        </w:rPr>
        <w:t>των προηγούμενων εδαφίων</w:t>
      </w:r>
      <w:r>
        <w:rPr>
          <w:b/>
          <w:bCs/>
          <w:lang w:val="el" w:eastAsia="el"/>
        </w:rPr>
        <w:t>»</w:t>
      </w:r>
      <w:r>
        <w:rPr>
          <w:b/>
          <w:bCs/>
          <w:i/>
          <w:iCs/>
          <w:lang w:val="el" w:eastAsia="el"/>
        </w:rPr>
        <w:t>],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spacing w:before="240" w:after="240"/>
        <w:rPr>
          <w:lang w:val="el" w:eastAsia="el"/>
        </w:rPr>
      </w:pPr>
      <w:r>
        <w:rPr>
          <w:b/>
          <w:bCs/>
          <w:lang w:val="el" w:eastAsia="el"/>
        </w:rPr>
        <w:t>Εγγραφή στο φορολογικό μητρώο</w:t>
      </w:r>
    </w:p>
    <w:p>
      <w:pPr>
        <w:pStyle w:val="MainText"/>
        <w:spacing w:before="120" w:after="0"/>
        <w:rPr>
          <w:lang w:val="el" w:eastAsia="el"/>
        </w:rPr>
      </w:pPr>
      <w:r>
        <w:rPr>
          <w:b/>
          <w:bCs/>
          <w:lang w:val="el" w:eastAsia="el"/>
        </w:rPr>
        <w:t>1.</w:t>
      </w:r>
      <w:r>
        <w:rPr>
          <w:b/>
          <w:bCs/>
          <w:lang w:val="el" w:eastAsia="el"/>
        </w:rPr>
        <w:t xml:space="preserve"> α</w:t>
      </w:r>
      <w:r>
        <w:rPr>
          <w:b/>
          <w:bCs/>
          <w:sz w:val="30"/>
          <w:szCs w:val="30"/>
          <w:vertAlign w:val="superscript"/>
          <w:lang w:val="el" w:eastAsia="el"/>
        </w:rPr>
        <w:t>17</w:t>
      </w:r>
      <w:r>
        <w:rPr>
          <w:b/>
          <w:bCs/>
          <w:lang w:val="el" w:eastAsia="el"/>
        </w:rPr>
        <w:t>Κάθε φυσικό ή νομικό πρόσωπο ή νομική οντότητα που πρόκειται να καταστεί υπόχρεο σε καταβολή ή παρακράτηση φόρου,</w:t>
      </w:r>
    </w:p>
    <w:p>
      <w:pPr>
        <w:spacing w:before="240" w:after="240"/>
        <w:rPr>
          <w:lang w:val="el" w:eastAsia="el"/>
        </w:rPr>
      </w:pPr>
      <w:r>
        <w:rPr>
          <w:b/>
          <w:bCs/>
          <w:lang w:val="el" w:eastAsia="el"/>
        </w:rPr>
        <w:t xml:space="preserve">Με την παρ. 2β του άρθρου 40 του ν. 4410/2016 προστέθηκε στο τέλος της παρ. 4 το ακόλουθο εδάφιο: </w:t>
      </w:r>
      <w:r>
        <w:rPr>
          <w:b/>
          <w:bCs/>
          <w:i/>
          <w:iCs/>
          <w:lang w:val="el" w:eastAsia="el"/>
        </w:rPr>
        <w:t>«Η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Σε περίπτωση που ο φορολογούμενος ή ο υπόχρεος, σύμφωνα με την παράγραφο 3 του άρθρου 11.</w:t>
      </w:r>
      <w:r>
        <w:rPr>
          <w:b/>
          <w:bCs/>
          <w:lang w:val="el" w:eastAsia="el"/>
        </w:rPr>
        <w:t xml:space="preserve"> [με την παρ. 5 του άρθρου 40 του ν. 4223/2013 οι λέξεις «</w:t>
      </w:r>
      <w:r>
        <w:rPr>
          <w:b/>
          <w:bCs/>
          <w:i/>
          <w:iCs/>
          <w:lang w:val="el" w:eastAsia="el"/>
        </w:rPr>
        <w:t>σύμφωνα με την παράγραφο 3 του άρθρου 11</w:t>
      </w:r>
      <w:r>
        <w:rPr>
          <w:b/>
          <w:bCs/>
          <w:lang w:val="el" w:eastAsia="el"/>
        </w:rPr>
        <w:t>» αντικαθίστανται από τις λέξεις «</w:t>
      </w:r>
      <w:r>
        <w:rPr>
          <w:b/>
          <w:bCs/>
          <w:i/>
          <w:iCs/>
          <w:lang w:val="el" w:eastAsia="el"/>
        </w:rPr>
        <w:t>του άρθρου αυτού</w:t>
      </w:r>
      <w:r>
        <w:rPr>
          <w:b/>
          <w:bCs/>
          <w:lang w:val="el" w:eastAsia="el"/>
        </w:rPr>
        <w:t xml:space="preserve">»], </w:t>
      </w:r>
      <w:r>
        <w:rPr>
          <w:b/>
          <w:bCs/>
          <w:i/>
          <w:iCs/>
          <w:lang w:val="el" w:eastAsia="el"/>
        </w:rPr>
        <w:t>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spacing w:before="240" w:after="240"/>
        <w:rPr>
          <w:lang w:val="el" w:eastAsia="el"/>
        </w:rPr>
      </w:pPr>
      <w:r>
        <w:rPr>
          <w:b/>
          <w:bCs/>
          <w:sz w:val="30"/>
          <w:szCs w:val="30"/>
          <w:vertAlign w:val="superscript"/>
          <w:lang w:val="el" w:eastAsia="el"/>
        </w:rPr>
        <w:t>17</w:t>
      </w:r>
      <w:r>
        <w:rPr>
          <w:b/>
          <w:bCs/>
          <w:lang w:val="el" w:eastAsia="el"/>
        </w:rPr>
        <w:t xml:space="preserve"> Η παρ. 1 του άρθρου 10, όπως ίσχυε μετά την τροποποίησή της με την παρ. 1 του άρθρου 355 του ν. 4512/2018 (Α΄ 5) και πριν από την τροποποίησή της με την παρ. 1α του άρθρου 112 του ν. 4549/2018, είχε ως εξής:</w:t>
      </w:r>
    </w:p>
    <w:p>
      <w:pPr>
        <w:spacing w:before="240" w:after="240"/>
        <w:rPr>
          <w:lang w:val="el" w:eastAsia="el"/>
        </w:rPr>
      </w:pPr>
      <w:r>
        <w:rPr>
          <w:b/>
          <w:bCs/>
          <w:i/>
          <w:iCs/>
          <w:lang w:val="el" w:eastAsia="el"/>
        </w:rPr>
        <w:t>«1.α.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b/>
          <w:bCs/>
          <w:i/>
          <w:iCs/>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b/>
          <w:bCs/>
          <w:i/>
          <w:iCs/>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b/>
          <w:bCs/>
          <w:i/>
          <w:iCs/>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b/>
          <w:bCs/>
          <w:i/>
          <w:iCs/>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b/>
          <w:bCs/>
          <w:i/>
          <w:iCs/>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b/>
          <w:bCs/>
          <w:i/>
          <w:iCs/>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b/>
          <w:bCs/>
          <w:i/>
          <w:iCs/>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b/>
          <w:bCs/>
          <w:i/>
          <w:iCs/>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b/>
          <w:bCs/>
          <w:i/>
          <w:iCs/>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b/>
          <w:bCs/>
          <w:i/>
          <w:iCs/>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έναρξης στο φορολογικό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δεν έχει προηγηθεί δήλωση εγγραφής, αυτή γίνεται ταυτόχρονα με τη δήλωση έναρξης.</w:t>
            </w:r>
          </w:p>
          <w:p>
            <w:pPr>
              <w:spacing w:before="240"/>
              <w:rPr>
                <w:b w:val="0"/>
                <w:bCs w:val="0"/>
                <w:i w:val="0"/>
                <w:iCs w:val="0"/>
                <w:smallCaps w:val="0"/>
                <w:color w:val="000000"/>
                <w:lang w:val="el" w:eastAsia="el"/>
              </w:rPr>
            </w:pPr>
            <w:r>
              <w:rPr>
                <w:b w:val="0"/>
                <w:bCs w:val="0"/>
                <w:i w:val="0"/>
                <w:iCs w:val="0"/>
                <w:smallCaps w:val="0"/>
                <w:color w:val="000000"/>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1α και 1β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1α και 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ΑΦΜ με την εγγραφή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w:t>
            </w:r>
          </w:p>
        </w:tc>
      </w:tr>
    </w:tbl>
    <w:p>
      <w:pPr>
        <w:spacing w:before="240" w:after="240"/>
        <w:rPr>
          <w:lang w:val="el" w:eastAsia="el"/>
        </w:rPr>
      </w:pPr>
      <w:r>
        <w:rPr>
          <w:b/>
          <w:bCs/>
          <w:i/>
          <w:iCs/>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p>
    <w:p>
      <w:pPr>
        <w:spacing w:before="240" w:after="240"/>
        <w:rPr>
          <w:lang w:val="el" w:eastAsia="el"/>
        </w:rPr>
      </w:pPr>
      <w:r>
        <w:rPr>
          <w:b/>
          <w:bCs/>
          <w:lang w:val="el" w:eastAsia="el"/>
        </w:rPr>
        <w:t>"συνδεδεμένο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b/>
          <w:bCs/>
          <w:lang w:val="el" w:eastAsia="el"/>
        </w:rPr>
        <w:t>ii)</w:t>
      </w:r>
      <w:r>
        <w:rPr>
          <w:b/>
          <w:bCs/>
          <w:lang w:val="en" w:eastAsia="en"/>
        </w:rPr>
        <w:tab/>
      </w:r>
      <w:r>
        <w:rPr>
          <w:b/>
          <w:bCs/>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pPr>
        <w:spacing w:before="240" w:after="240"/>
        <w:rPr>
          <w:lang w:val="el" w:eastAsia="el"/>
        </w:rPr>
      </w:pPr>
      <w:r>
        <w:rPr>
          <w:b/>
          <w:bCs/>
          <w:lang w:val="el" w:eastAsia="el"/>
        </w:rPr>
        <w:t>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w:t>
      </w:r>
      <w:r>
        <w:rPr>
          <w:rStyle w:val="link"/>
          <w:b/>
          <w:bCs/>
          <w:lang w:val="el" w:eastAsia="el"/>
        </w:rPr>
        <w:t xml:space="preserve"> 4307/2014 </w:t>
      </w:r>
      <w:r>
        <w:rPr>
          <w:b/>
          <w:bCs/>
          <w:lang w:val="el" w:eastAsia="el"/>
        </w:rPr>
        <w:t xml:space="preserve">(Α' 246), καθώς και κάθε πρόσωπο που έχει υπαχθεί στη ρύθμιση του ν. </w:t>
      </w:r>
      <w:r>
        <w:rPr>
          <w:rStyle w:val="link"/>
          <w:b/>
          <w:bCs/>
          <w:lang w:val="el" w:eastAsia="el"/>
        </w:rPr>
        <w:t>3869/2010.</w:t>
      </w:r>
      <w:r>
        <w:rPr>
          <w:b/>
          <w:bCs/>
          <w:lang w:val="el" w:eastAsia="el"/>
        </w:rPr>
        <w:t xml:space="preserve">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spacing w:before="240" w:after="240"/>
        <w:rPr>
          <w:lang w:val="el" w:eastAsia="el"/>
        </w:rPr>
      </w:pPr>
      <w:r>
        <w:rPr>
          <w:b/>
          <w:bCs/>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spacing w:before="240" w:after="240"/>
        <w:rPr>
          <w:lang w:val="el" w:eastAsia="el"/>
        </w:rPr>
      </w:pPr>
      <w:r>
        <w:rPr>
          <w:b/>
          <w:bCs/>
          <w:lang w:val="el" w:eastAsia="el"/>
        </w:rPr>
        <w:t xml:space="preserve">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w:t>
      </w:r>
      <w:r>
        <w:rPr>
          <w:b/>
          <w:bCs/>
          <w:sz w:val="30"/>
          <w:szCs w:val="30"/>
          <w:vertAlign w:val="superscript"/>
          <w:lang w:val="el" w:eastAsia="el"/>
        </w:rPr>
        <w:t>Εξουσιοδοτική διάταξη</w:t>
      </w:r>
      <w:r>
        <w:rPr>
          <w:b/>
          <w:bCs/>
          <w:lang w:val="el" w:eastAsia="el"/>
        </w:rPr>
        <w:t>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p>
    <w:p>
      <w:pPr>
        <w:spacing w:before="240" w:after="240"/>
        <w:rPr>
          <w:lang w:val="el" w:eastAsia="el"/>
        </w:rPr>
      </w:pPr>
      <w:r>
        <w:rPr>
          <w:b/>
          <w:bCs/>
          <w:sz w:val="30"/>
          <w:szCs w:val="30"/>
          <w:vertAlign w:val="superscript"/>
          <w:lang w:val="el" w:eastAsia="el"/>
        </w:rPr>
        <w:t>Δήλωση ενδοκοινοτικών</w:t>
      </w:r>
      <w:r>
        <w:rPr>
          <w:b/>
          <w:bCs/>
          <w:lang w:val="el" w:eastAsia="el"/>
        </w:rPr>
        <w:t>2</w:t>
      </w:r>
      <w:r>
        <w:rPr>
          <w:rStyle w:val="Hyperlink"/>
          <w:b/>
          <w:bCs/>
          <w:color w:val="000000"/>
          <w:sz w:val="20"/>
          <w:szCs w:val="20"/>
          <w:u w:val="none" w:color="0000EE"/>
          <w:vertAlign w:val="superscript"/>
          <w:lang w:val="el" w:eastAsia="el"/>
        </w:rPr>
        <w:footnoteReference w:id="14"/>
      </w:r>
      <w:r>
        <w:rPr>
          <w:b/>
          <w:bCs/>
          <w:lang w:val="el" w:eastAsia="el"/>
        </w:rPr>
        <w:t>.α. Ο φορολογούμενος, που είναι υποκείμενος στον φόρο συναλλαγών</w:t>
      </w:r>
    </w:p>
    <w:p>
      <w:pPr>
        <w:spacing w:before="240" w:after="240"/>
        <w:rPr>
          <w:lang w:val="el" w:eastAsia="el"/>
        </w:rPr>
      </w:pPr>
      <w:r>
        <w:rPr>
          <w:b/>
          <w:bCs/>
          <w:i/>
          <w:iCs/>
          <w:lang w:val="el" w:eastAsia="el"/>
        </w:rPr>
        <w:t>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w:t>
      </w:r>
      <w:r>
        <w:rPr>
          <w:rStyle w:val="link"/>
          <w:b/>
          <w:bCs/>
          <w:i/>
          <w:iCs/>
          <w:lang w:val="el" w:eastAsia="el"/>
        </w:rPr>
        <w:t xml:space="preserve"> 2859/2000)</w:t>
      </w:r>
      <w:r>
        <w:rPr>
          <w:b/>
          <w:bCs/>
          <w:i/>
          <w:iCs/>
          <w:lang w:val="el" w:eastAsia="el"/>
        </w:rPr>
        <w:t>, ενδοκοινοτικών παραδόσεων αγαθών.</w:t>
      </w:r>
    </w:p>
    <w:p>
      <w:pPr>
        <w:spacing w:before="240" w:after="240"/>
        <w:rPr>
          <w:lang w:val="el" w:eastAsia="el"/>
        </w:rPr>
      </w:pPr>
      <w:r>
        <w:rPr>
          <w:b/>
          <w:bCs/>
          <w:i/>
          <w:iCs/>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w:t>
      </w:r>
      <w:r>
        <w:rPr>
          <w:rStyle w:val="link"/>
          <w:b/>
          <w:bCs/>
          <w:i/>
          <w:iCs/>
          <w:lang w:val="el" w:eastAsia="el"/>
        </w:rPr>
        <w:t xml:space="preserve"> 2859/2000)</w:t>
      </w:r>
      <w:r>
        <w:rPr>
          <w:b/>
          <w:bCs/>
          <w:i/>
          <w:iCs/>
          <w:lang w:val="el" w:eastAsia="el"/>
        </w:rPr>
        <w:t>.</w:t>
      </w:r>
    </w:p>
    <w:p>
      <w:pPr>
        <w:spacing w:before="240" w:after="240"/>
        <w:rPr>
          <w:lang w:val="el" w:eastAsia="el"/>
        </w:rPr>
      </w:pPr>
      <w:r>
        <w:rPr>
          <w:b/>
          <w:bCs/>
          <w:i/>
          <w:iCs/>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w:t>
      </w:r>
      <w:r>
        <w:rPr>
          <w:rStyle w:val="link"/>
          <w:b/>
          <w:bCs/>
          <w:i/>
          <w:iCs/>
          <w:lang w:val="el" w:eastAsia="el"/>
        </w:rPr>
        <w:t xml:space="preserve"> 2859/2000)</w:t>
      </w:r>
      <w:r>
        <w:rPr>
          <w:b/>
          <w:bCs/>
          <w:i/>
          <w:iCs/>
          <w:lang w:val="el" w:eastAsia="el"/>
        </w:rPr>
        <w:t xml:space="preserve"> και ο φορολογούμενος είναι υπόχρεος στην καταβολή του φόρου.</w:t>
      </w:r>
    </w:p>
    <w:p>
      <w:pPr>
        <w:spacing w:before="240" w:after="240"/>
        <w:rPr>
          <w:lang w:val="el" w:eastAsia="el"/>
        </w:rPr>
      </w:pPr>
      <w:r>
        <w:rPr>
          <w:b/>
          <w:bCs/>
          <w:i/>
          <w:iCs/>
          <w:lang w:val="el" w:eastAsia="el"/>
        </w:rPr>
        <w:t>δ. Η δήλωση για την πραγματοποίηση ενδοκοινοτικών συναλλαγών υποβάλλεται πριν την πραγματοποίηση της πρώτης συναλλαγής.</w:t>
      </w:r>
    </w:p>
    <w:p>
      <w:pPr>
        <w:spacing w:before="240" w:after="240"/>
        <w:rPr>
          <w:lang w:val="el" w:eastAsia="el"/>
        </w:rPr>
      </w:pPr>
      <w:r>
        <w:rPr>
          <w:b/>
          <w:bCs/>
          <w:i/>
          <w:iCs/>
          <w:sz w:val="30"/>
          <w:szCs w:val="30"/>
          <w:vertAlign w:val="superscript"/>
          <w:lang w:val="el" w:eastAsia="el"/>
        </w:rPr>
        <w:t>Υποβολή δήλωσης μεταβολών-</w:t>
      </w:r>
      <w:r>
        <w:rPr>
          <w:b/>
          <w:bCs/>
          <w:i/>
          <w:iCs/>
          <w:lang w:val="el" w:eastAsia="el"/>
        </w:rPr>
        <w:t>3</w:t>
      </w:r>
      <w:r>
        <w:rPr>
          <w:rStyle w:val="Hyperlink"/>
          <w:b/>
          <w:bCs/>
          <w:i/>
          <w:iCs/>
          <w:color w:val="000000"/>
          <w:sz w:val="20"/>
          <w:szCs w:val="20"/>
          <w:u w:val="none" w:color="0000EE"/>
          <w:vertAlign w:val="superscript"/>
          <w:lang w:val="el" w:eastAsia="el"/>
        </w:rPr>
        <w:footnoteReference w:id="15"/>
      </w:r>
      <w:r>
        <w:rPr>
          <w:b/>
          <w:bCs/>
          <w:i/>
          <w:iCs/>
          <w:lang w:val="el" w:eastAsia="el"/>
        </w:rPr>
        <w:t xml:space="preserve">α. Ο φορολογούμενος, φυσικό ή νομικό πρόσωπο ή νομική </w:t>
      </w:r>
      <w:r>
        <w:rPr>
          <w:b/>
          <w:bCs/>
          <w:i/>
          <w:iCs/>
          <w:lang w:val="el" w:eastAsia="el"/>
        </w:rPr>
        <w:t>χρόνος υποβολής</w:t>
      </w:r>
    </w:p>
    <w:p>
      <w:pPr>
        <w:spacing w:before="240" w:after="240"/>
        <w:rPr>
          <w:lang w:val="el" w:eastAsia="el"/>
        </w:rPr>
      </w:pPr>
      <w:r>
        <w:rPr>
          <w:b/>
          <w:bCs/>
          <w:i/>
          <w:iCs/>
          <w:lang w:val="el" w:eastAsia="el"/>
        </w:rPr>
        <w:t>οντότητα, υποχρεούται να ενημερώνει τη Φορολογική Διοίκηση για</w:t>
      </w:r>
    </w:p>
    <w:p>
      <w:pPr>
        <w:spacing w:before="240" w:after="240"/>
        <w:rPr>
          <w:lang w:val="el" w:eastAsia="el"/>
        </w:rPr>
      </w:pPr>
      <w:r>
        <w:rPr>
          <w:b/>
          <w:bCs/>
          <w:i/>
          <w:iCs/>
          <w:lang w:val="el" w:eastAsia="el"/>
        </w:rPr>
        <w:t>Μεταβολή καθεστώτος ΦΠΑ</w:t>
      </w:r>
    </w:p>
    <w:p>
      <w:pPr>
        <w:spacing w:before="240" w:after="240"/>
        <w:rPr>
          <w:lang w:val="el" w:eastAsia="el"/>
        </w:rPr>
      </w:pPr>
      <w:r>
        <w:rPr>
          <w:b/>
          <w:bCs/>
          <w:i/>
          <w:iCs/>
          <w:lang w:val="el" w:eastAsia="el"/>
        </w:rPr>
        <w:t>Μεταβολές στα στοιχεία φυσικών προσώπων που δεν υπόκεινται σε προθεσμία</w:t>
      </w:r>
    </w:p>
    <w:p>
      <w:pPr>
        <w:spacing w:before="240" w:after="240"/>
        <w:rPr>
          <w:lang w:val="el" w:eastAsia="el"/>
        </w:rPr>
      </w:pPr>
      <w:r>
        <w:rPr>
          <w:b/>
          <w:bCs/>
          <w:i/>
          <w:iCs/>
          <w:lang w:val="el" w:eastAsia="el"/>
        </w:rPr>
        <w:t>Ενημέρωση Φορολογικής Διοίκησης για τις μεταβολές</w:t>
      </w:r>
    </w:p>
    <w:p>
      <w:pPr>
        <w:spacing w:before="240" w:after="240"/>
        <w:rPr>
          <w:lang w:val="el" w:eastAsia="el"/>
        </w:rPr>
      </w:pPr>
      <w:r>
        <w:rPr>
          <w:b/>
          <w:bCs/>
          <w:i/>
          <w:iCs/>
          <w:lang w:val="el" w:eastAsia="el"/>
        </w:rPr>
        <w:t>Δήλωση μεταβολών για ενδοκοινοτικές συναλλαγές</w:t>
      </w:r>
    </w:p>
    <w:p>
      <w:pPr>
        <w:spacing w:before="240" w:after="240"/>
        <w:rPr>
          <w:lang w:val="el" w:eastAsia="el"/>
        </w:rPr>
      </w:pPr>
      <w:r>
        <w:rPr>
          <w:b/>
          <w:bCs/>
          <w:i/>
          <w:iCs/>
          <w:lang w:val="el" w:eastAsia="el"/>
        </w:rPr>
        <w:t>Δήλωση διακοπής εργασιών</w:t>
      </w:r>
    </w:p>
    <w:p>
      <w:pPr>
        <w:spacing w:before="240" w:after="240"/>
        <w:rPr>
          <w:lang w:val="el" w:eastAsia="el"/>
        </w:rPr>
      </w:pPr>
      <w:r>
        <w:rPr>
          <w:b/>
          <w:bCs/>
          <w:i/>
          <w:iCs/>
          <w:lang w:val="el" w:eastAsia="el"/>
        </w:rPr>
        <w:t>Χρόνος υποβολής</w:t>
      </w:r>
    </w:p>
    <w:p>
      <w:pPr>
        <w:spacing w:before="240" w:after="240"/>
        <w:rPr>
          <w:lang w:val="el" w:eastAsia="el"/>
        </w:rPr>
      </w:pPr>
      <w:r>
        <w:rPr>
          <w:b/>
          <w:bCs/>
          <w:i/>
          <w:iCs/>
          <w:lang w:val="el" w:eastAsia="el"/>
        </w:rPr>
        <w:t>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b/>
          <w:bCs/>
          <w:i/>
          <w:iCs/>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w:t>
      </w:r>
      <w:r>
        <w:rPr>
          <w:rStyle w:val="link"/>
          <w:b/>
          <w:bCs/>
          <w:i/>
          <w:iCs/>
          <w:lang w:val="el" w:eastAsia="el"/>
        </w:rPr>
        <w:t xml:space="preserve"> 2859/2000)</w:t>
      </w:r>
      <w:r>
        <w:rPr>
          <w:b/>
          <w:bCs/>
          <w:i/>
          <w:iCs/>
          <w:lang w:val="el" w:eastAsia="el"/>
        </w:rPr>
        <w:t>.</w:t>
      </w:r>
    </w:p>
    <w:p>
      <w:pPr>
        <w:spacing w:before="240" w:after="240"/>
        <w:rPr>
          <w:lang w:val="el" w:eastAsia="el"/>
        </w:rPr>
      </w:pPr>
      <w:r>
        <w:rPr>
          <w:b/>
          <w:bCs/>
          <w:i/>
          <w:i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b/>
          <w:bCs/>
          <w:i/>
          <w:i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b/>
          <w:bCs/>
          <w:i/>
          <w:iCs/>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i/>
          <w:iCs/>
          <w:lang w:val="el" w:eastAsia="el"/>
        </w:rPr>
        <w:t>4.</w:t>
      </w:r>
      <w:r>
        <w:rPr>
          <w:b/>
          <w:bCs/>
          <w:i/>
          <w:iCs/>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b/>
          <w:bCs/>
          <w:i/>
          <w:iCs/>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b/>
          <w:bCs/>
          <w:i/>
          <w:iCs/>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b/>
          <w:bCs/>
          <w:i/>
          <w:iCs/>
          <w:lang w:val="el" w:eastAsia="el"/>
        </w:rPr>
        <w:t>«</w:t>
      </w:r>
      <w:r>
        <w:rPr>
          <w:b/>
          <w:bCs/>
          <w:i/>
          <w:iCs/>
          <w:lang w:val="el" w:eastAsia="el"/>
        </w:rPr>
        <w:t>3α.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b/>
          <w:bCs/>
          <w:i/>
          <w:iCs/>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w:t>
      </w:r>
      <w:r>
        <w:rPr>
          <w:rStyle w:val="link"/>
          <w:b/>
          <w:bCs/>
          <w:i/>
          <w:iCs/>
          <w:lang w:val="el" w:eastAsia="el"/>
        </w:rPr>
        <w:t>2859/2000)</w:t>
      </w:r>
      <w:r>
        <w:rPr>
          <w:b/>
          <w:bCs/>
          <w:i/>
          <w:iCs/>
          <w:lang w:val="el" w:eastAsia="el"/>
        </w:rPr>
        <w:t>.</w:t>
      </w:r>
    </w:p>
    <w:p>
      <w:pPr>
        <w:spacing w:before="240" w:after="240"/>
        <w:rPr>
          <w:lang w:val="el" w:eastAsia="el"/>
        </w:rPr>
      </w:pPr>
      <w:r>
        <w:rPr>
          <w:b/>
          <w:bCs/>
          <w:i/>
          <w:i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b/>
          <w:bCs/>
          <w:i/>
          <w:i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b/>
          <w:bCs/>
          <w:i/>
          <w:iCs/>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p>
    <w:p>
      <w:pPr>
        <w:pStyle w:val="MainText"/>
        <w:spacing w:before="120" w:after="0"/>
        <w:rPr>
          <w:lang w:val="el" w:eastAsia="el"/>
        </w:rPr>
      </w:pPr>
      <w:r>
        <w:rPr>
          <w:b/>
          <w:bCs/>
          <w:i/>
          <w:iCs/>
          <w:lang w:val="el" w:eastAsia="el"/>
        </w:rPr>
        <w:t>5.</w:t>
      </w:r>
      <w:r>
        <w:rPr>
          <w:b/>
          <w:bCs/>
          <w:i/>
          <w:iCs/>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της Ανεξάρτητης Αρχής Δημοσίων Εσόδων: α) καθορίζεται ο τρόπος, ο χρόνος ενημέρωσης και κάθε άλλο αναγκαίο θέμα για την εφαρμογή των διατάξεων των παραγράφων 2, 3 και 4 του παρόντος άρθρου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i/>
          <w:iCs/>
          <w:lang w:val="el" w:eastAsia="el"/>
        </w:rPr>
        <w:t>Άρθρο 11</w:t>
      </w:r>
      <w:r>
        <w:rPr>
          <w:rStyle w:val="Hyperlink"/>
          <w:b/>
          <w:bCs/>
          <w:i/>
          <w:iCs/>
          <w:color w:val="000000"/>
          <w:sz w:val="20"/>
          <w:szCs w:val="20"/>
          <w:u w:val="none" w:color="0000EE"/>
          <w:vertAlign w:val="superscript"/>
          <w:lang w:val="el" w:eastAsia="el"/>
        </w:rPr>
        <w:footnoteReference w:id="16"/>
      </w:r>
      <w:r>
        <w:rPr>
          <w:b/>
          <w:bCs/>
          <w:i/>
          <w:iCs/>
          <w:lang w:val="el" w:eastAsia="el"/>
        </w:rPr>
        <w:t xml:space="preserve"> </w:t>
      </w:r>
    </w:p>
    <w:p>
      <w:pPr>
        <w:pStyle w:val="Heading6"/>
        <w:spacing w:before="240" w:after="240"/>
        <w:rPr>
          <w:lang w:val="el" w:eastAsia="el"/>
        </w:rPr>
      </w:pPr>
      <w:r>
        <w:rPr>
          <w:b/>
          <w:bCs/>
          <w:i/>
          <w:iCs/>
          <w:lang w:val="el" w:eastAsia="el"/>
        </w:rPr>
        <w:t>Το άρθρο 11, όπως ίσχυε μετά την τροποποίηση της με την παρ. 2 του άρθρου 355 του ν. 4512/2018 και πριν την τροποποίησή του με την παρ. 2 του άρθρου 112 του ν. 4549/2018, είχε ως εξής:</w:t>
      </w:r>
    </w:p>
    <w:p>
      <w:pPr>
        <w:spacing w:before="240" w:after="240"/>
        <w:rPr>
          <w:lang w:val="el" w:eastAsia="el"/>
        </w:rPr>
      </w:pPr>
      <w:r>
        <w:rPr>
          <w:b/>
          <w:bCs/>
          <w:i/>
          <w:iCs/>
          <w:lang w:val="el" w:eastAsia="el"/>
        </w:rPr>
        <w:t>«1. Η Φορολογική Διοίκηση αποδίδει μοναδικό Αριθμό Φορολογικού Μητρώου (Α.Φ.Μ.) σε κάθε φορολογούμενο.</w:t>
      </w:r>
    </w:p>
    <w:p>
      <w:pPr>
        <w:spacing w:before="240" w:after="240"/>
        <w:rPr>
          <w:lang w:val="el" w:eastAsia="el"/>
        </w:rPr>
      </w:pPr>
      <w:r>
        <w:rPr>
          <w:b/>
          <w:bCs/>
          <w:i/>
          <w:iCs/>
          <w:lang w:val="el" w:eastAsia="el"/>
        </w:rPr>
        <w:t xml:space="preserve">2. </w:t>
      </w:r>
      <w:r>
        <w:rPr>
          <w:b/>
          <w:bCs/>
          <w:i/>
          <w:iCs/>
          <w:lang w:val="el" w:eastAsia="el"/>
        </w:rPr>
        <w:t>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b/>
          <w:bCs/>
          <w:i/>
          <w:iCs/>
          <w:lang w:val="el" w:eastAsia="el"/>
        </w:rPr>
        <w:t xml:space="preserve">3. </w:t>
      </w:r>
      <w:r>
        <w:rPr>
          <w:b/>
          <w:bCs/>
          <w:i/>
          <w:iCs/>
          <w:lang w:val="el" w:eastAsia="el"/>
        </w:rPr>
        <w:t>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spacing w:before="240" w:after="240"/>
        <w:rPr>
          <w:lang w:val="el" w:eastAsia="el"/>
        </w:rPr>
      </w:pPr>
      <w:r>
        <w:rPr>
          <w:b/>
          <w:bCs/>
          <w:i/>
          <w:iCs/>
          <w:lang w:val="el" w:eastAsia="el"/>
        </w:rPr>
        <w:t xml:space="preserve">i) </w:t>
      </w:r>
      <w:r>
        <w:rPr>
          <w:b/>
          <w:bCs/>
          <w:i/>
          <w:iCs/>
          <w:lang w:val="el" w:eastAsia="el"/>
        </w:rPr>
        <w:t>προκειμένου να βεβαιώσει ή και να εισπράξει απαιτήσεις κατά αυτού,</w:t>
      </w:r>
    </w:p>
    <w:p>
      <w:pPr>
        <w:spacing w:before="240" w:after="240"/>
        <w:rPr>
          <w:lang w:val="el" w:eastAsia="el"/>
        </w:rPr>
      </w:pPr>
      <w:r>
        <w:rPr>
          <w:b/>
          <w:bCs/>
          <w:i/>
          <w:iCs/>
          <w:lang w:val="el" w:eastAsia="el"/>
        </w:rPr>
        <w:t xml:space="preserve">ii) </w:t>
      </w:r>
      <w:r>
        <w:rPr>
          <w:b/>
          <w:bCs/>
          <w:i/>
          <w:iCs/>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spacing w:before="240" w:after="240"/>
        <w:rPr>
          <w:lang w:val="el" w:eastAsia="el"/>
        </w:rPr>
      </w:pPr>
      <w:r>
        <w:rPr>
          <w:b/>
          <w:bCs/>
          <w:i/>
          <w:iCs/>
          <w:lang w:val="el" w:eastAsia="el"/>
        </w:rPr>
        <w:t xml:space="preserve">iii) </w:t>
      </w:r>
      <w:r>
        <w:rPr>
          <w:b/>
          <w:bCs/>
          <w:i/>
          <w:iCs/>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i/>
          <w:i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spacing w:before="240" w:after="240"/>
        <w:rPr>
          <w:lang w:val="el" w:eastAsia="el"/>
        </w:rPr>
      </w:pPr>
      <w:r>
        <w:rPr>
          <w:b/>
          <w:bCs/>
          <w:i/>
          <w:iCs/>
          <w:lang w:val="el" w:eastAsia="el"/>
        </w:rPr>
        <w:t xml:space="preserve">4.α </w:t>
      </w:r>
      <w:r>
        <w:rPr>
          <w:b/>
          <w:bCs/>
          <w:i/>
          <w:iCs/>
          <w:lang w:val="el" w:eastAsia="el"/>
        </w:rPr>
        <w:t>.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b/>
          <w:bCs/>
          <w:i/>
          <w:iCs/>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i/>
          <w:i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i/>
          <w:iCs/>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spacing w:before="240" w:after="240"/>
        <w:rPr>
          <w:lang w:val="el" w:eastAsia="el"/>
        </w:rPr>
      </w:pPr>
      <w:r>
        <w:rPr>
          <w:b/>
          <w:bCs/>
          <w:i/>
          <w:iCs/>
          <w:lang w:val="el" w:eastAsia="el"/>
        </w:rPr>
        <w:t xml:space="preserve">i) </w:t>
      </w:r>
      <w:r>
        <w:rPr>
          <w:b/>
          <w:bCs/>
          <w:i/>
          <w:iCs/>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spacing w:before="240" w:after="240"/>
        <w:rPr>
          <w:lang w:val="el" w:eastAsia="el"/>
        </w:rPr>
      </w:pPr>
      <w:r>
        <w:rPr>
          <w:b/>
          <w:bCs/>
          <w:i/>
          <w:iCs/>
          <w:lang w:val="el" w:eastAsia="el"/>
        </w:rPr>
        <w:t xml:space="preserve">ii) </w:t>
      </w:r>
      <w:r>
        <w:rPr>
          <w:b/>
          <w:bCs/>
          <w:i/>
          <w:iCs/>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spacing w:before="240" w:after="240"/>
        <w:rPr>
          <w:lang w:val="el" w:eastAsia="el"/>
        </w:rPr>
      </w:pPr>
      <w:r>
        <w:rPr>
          <w:b/>
          <w:bCs/>
          <w:i/>
          <w:iCs/>
          <w:lang w:val="el" w:eastAsia="el"/>
        </w:rPr>
        <w:t xml:space="preserve">iii) </w:t>
      </w:r>
      <w:r>
        <w:rPr>
          <w:b/>
          <w:bCs/>
          <w:i/>
          <w:iCs/>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p>
    <w:p>
      <w:pPr>
        <w:spacing w:before="240" w:after="240"/>
        <w:rPr>
          <w:lang w:val="el" w:eastAsia="el"/>
        </w:rPr>
      </w:pPr>
      <w:r>
        <w:rPr>
          <w:b/>
          <w:bCs/>
          <w:i/>
          <w:iCs/>
          <w:lang w:val="el" w:eastAsia="el"/>
        </w:rPr>
        <w:t xml:space="preserve">5. </w:t>
      </w:r>
      <w:r>
        <w:rPr>
          <w:b/>
          <w:bCs/>
          <w:i/>
          <w:iCs/>
          <w:lang w:val="el" w:eastAsia="el"/>
        </w:rPr>
        <w:t>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spacing w:before="240" w:after="240"/>
        <w:rPr>
          <w:lang w:val="el" w:eastAsia="el"/>
        </w:rPr>
      </w:pPr>
      <w:r>
        <w:rPr>
          <w:b/>
          <w:bCs/>
          <w:i/>
          <w:iCs/>
          <w:lang w:val="el" w:eastAsia="el"/>
        </w:rPr>
        <w:t xml:space="preserve">6. </w:t>
      </w:r>
      <w:r>
        <w:rPr>
          <w:b/>
          <w:bCs/>
          <w:i/>
          <w:iCs/>
          <w:lang w:val="el" w:eastAsia="el"/>
        </w:rPr>
        <w:t>O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w:t>
      </w:r>
    </w:p>
    <w:p>
      <w:pPr>
        <w:spacing w:before="240" w:after="240"/>
        <w:rPr>
          <w:lang w:val="el" w:eastAsia="el"/>
        </w:rPr>
      </w:pPr>
      <w:r>
        <w:rPr>
          <w:b/>
          <w:bCs/>
          <w:i/>
          <w:iCs/>
          <w:lang w:val="el" w:eastAsia="el"/>
        </w:rPr>
        <w:t>Αριθμός φορολογικού μητρώου</w:t>
      </w:r>
    </w:p>
    <w:p>
      <w:pPr>
        <w:spacing w:before="240" w:after="240"/>
        <w:rPr>
          <w:lang w:val="el" w:eastAsia="el"/>
        </w:rPr>
      </w:pPr>
      <w:r>
        <w:rPr>
          <w:b/>
          <w:bCs/>
          <w:i/>
          <w:iCs/>
          <w:lang w:val="el" w:eastAsia="el"/>
        </w:rPr>
        <w:t>Η Φορολογική Διοίκηση αποδίδει μοναδικό Αριθμό Φορολογικού Μητρώου (Α.Φ.Μ.) σε κάθε φορολογούμενο.</w:t>
      </w:r>
    </w:p>
    <w:p>
      <w:pPr>
        <w:spacing w:before="240" w:after="240"/>
        <w:rPr>
          <w:lang w:val="el" w:eastAsia="el"/>
        </w:rPr>
      </w:pPr>
      <w:r>
        <w:rPr>
          <w:b/>
          <w:bCs/>
          <w:i/>
          <w:iCs/>
          <w:lang w:val="el" w:eastAsia="el"/>
        </w:rPr>
        <w:t>2.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b/>
          <w:bCs/>
          <w:i/>
          <w:iCs/>
          <w:lang w:val="el" w:eastAsia="el"/>
        </w:rPr>
        <w:t>3.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 i) προκειμένου να βεβαιώσει ή και να εισπράξει απαιτήσεις κατά αυτού, ii) 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 iii) 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i/>
          <w:i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spacing w:before="240" w:after="240"/>
        <w:rPr>
          <w:lang w:val="el" w:eastAsia="el"/>
        </w:rPr>
      </w:pPr>
      <w:r>
        <w:rPr>
          <w:b/>
          <w:bCs/>
          <w:i/>
          <w:iCs/>
          <w:lang w:val="el" w:eastAsia="el"/>
        </w:rPr>
        <w:t>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spacing w:before="240" w:after="240"/>
        <w:rPr>
          <w:lang w:val="el" w:eastAsia="el"/>
        </w:rPr>
      </w:pPr>
      <w:r>
        <w:rPr>
          <w:b/>
          <w:bCs/>
          <w:i/>
          <w:iCs/>
          <w:lang w:val="el" w:eastAsia="el"/>
        </w:rPr>
        <w:t xml:space="preserve">7. </w:t>
      </w:r>
      <w:r>
        <w:rPr>
          <w:b/>
          <w:bCs/>
          <w:i/>
          <w:iCs/>
          <w:lang w:val="el" w:eastAsia="el"/>
        </w:rPr>
        <w:t>Ο Αριθμός Φορολογικού Μητρώου της υπό ίδρυση επιχείρησης παραμένει ο ίδιος για την επιχείρηση και μετά το πέρας των εργασιών της ίδρυσης.</w:t>
      </w:r>
    </w:p>
    <w:p>
      <w:pPr>
        <w:spacing w:before="240" w:after="240"/>
        <w:rPr>
          <w:lang w:val="el" w:eastAsia="el"/>
        </w:rPr>
      </w:pPr>
      <w:r>
        <w:rPr>
          <w:b/>
          <w:bCs/>
          <w:i/>
          <w:iCs/>
          <w:lang w:val="el" w:eastAsia="el"/>
        </w:rPr>
        <w:t xml:space="preserve">8. </w:t>
      </w:r>
      <w:r>
        <w:rPr>
          <w:b/>
          <w:bCs/>
          <w:i/>
          <w:iCs/>
          <w:lang w:val="el" w:eastAsia="el"/>
        </w:rPr>
        <w:t>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spacing w:before="240" w:after="240"/>
        <w:rPr>
          <w:lang w:val="el" w:eastAsia="el"/>
        </w:rPr>
      </w:pPr>
      <w:r>
        <w:rPr>
          <w:b/>
          <w:bCs/>
          <w:i/>
          <w:iCs/>
          <w:lang w:val="el" w:eastAsia="el"/>
        </w:rPr>
        <w:t xml:space="preserve">9. </w:t>
      </w:r>
      <w:r>
        <w:rPr>
          <w:b/>
          <w:bCs/>
          <w:i/>
          <w:iCs/>
          <w:lang w:val="el" w:eastAsia="el"/>
        </w:rPr>
        <w:t>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spacing w:before="240" w:after="240"/>
        <w:rPr>
          <w:lang w:val="el" w:eastAsia="el"/>
        </w:rPr>
      </w:pPr>
      <w:r>
        <w:rPr>
          <w:b/>
          <w:bCs/>
          <w:i/>
          <w:iCs/>
          <w:lang w:val="el" w:eastAsia="el"/>
        </w:rPr>
        <w:t xml:space="preserve">10. </w:t>
      </w:r>
      <w:r>
        <w:rPr>
          <w:b/>
          <w:bCs/>
          <w:i/>
          <w:iCs/>
          <w:lang w:val="el" w:eastAsia="el"/>
        </w:rPr>
        <w:t>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r>
        <w:rPr>
          <w:b/>
          <w:bCs/>
          <w:i/>
          <w:iCs/>
          <w:lang w:val="el" w:eastAsia="el"/>
        </w:rPr>
        <w:t>».</w:t>
      </w:r>
    </w:p>
    <w:p>
      <w:pPr>
        <w:spacing w:before="240" w:after="240"/>
        <w:rPr>
          <w:lang w:val="el" w:eastAsia="el"/>
        </w:rPr>
      </w:pPr>
      <w:r>
        <w:rPr>
          <w:b/>
          <w:bCs/>
          <w:i/>
          <w:iCs/>
          <w:sz w:val="30"/>
          <w:szCs w:val="30"/>
          <w:vertAlign w:val="superscript"/>
          <w:lang w:val="el" w:eastAsia="el"/>
        </w:rPr>
        <w:t>Αναστολή</w:t>
      </w:r>
      <w:r>
        <w:rPr>
          <w:b/>
          <w:bCs/>
          <w:i/>
          <w:iCs/>
          <w:lang w:val="el" w:eastAsia="el"/>
        </w:rPr>
        <w:t>4.α.</w:t>
      </w:r>
      <w:r>
        <w:rPr>
          <w:rStyle w:val="Hyperlink"/>
          <w:b/>
          <w:bCs/>
          <w:i/>
          <w:iCs/>
          <w:color w:val="000000"/>
          <w:sz w:val="20"/>
          <w:szCs w:val="20"/>
          <w:u w:val="none" w:color="0000EE"/>
          <w:vertAlign w:val="superscript"/>
          <w:lang w:val="el" w:eastAsia="el"/>
        </w:rPr>
        <w:footnoteReference w:id="17"/>
      </w:r>
      <w:r>
        <w:rPr>
          <w:b/>
          <w:bCs/>
          <w:i/>
          <w:iCs/>
          <w:lang w:val="el" w:eastAsia="el"/>
        </w:rPr>
        <w:t xml:space="preserve"> Η Φορολογική Διοίκηση δύναται να αναστέλλει τη χρήση χρήσης/απενεργοποίηση</w:t>
      </w:r>
    </w:p>
    <w:p>
      <w:pPr>
        <w:spacing w:before="240" w:after="240"/>
        <w:rPr>
          <w:lang w:val="el" w:eastAsia="el"/>
        </w:rPr>
      </w:pPr>
      <w:r>
        <w:rPr>
          <w:b/>
          <w:bCs/>
          <w:i/>
          <w:iCs/>
          <w:lang w:val="el" w:eastAsia="el"/>
        </w:rPr>
        <w:t xml:space="preserve">Α.Φ.Μ. </w:t>
      </w:r>
      <w:r>
        <w:rPr>
          <w:b/>
          <w:bCs/>
          <w:i/>
          <w:iCs/>
          <w:lang w:val="el" w:eastAsia="el"/>
        </w:rPr>
        <w:t>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απόκτηση του ή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b/>
          <w:bCs/>
          <w:i/>
          <w:iCs/>
          <w:sz w:val="30"/>
          <w:szCs w:val="30"/>
          <w:vertAlign w:val="superscript"/>
          <w:lang w:val="el" w:eastAsia="el"/>
        </w:rPr>
        <w:t>Κατάθεση εγγύησης</w:t>
      </w:r>
      <w:r>
        <w:rPr>
          <w:b/>
          <w:bCs/>
          <w:i/>
          <w:iCs/>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w:t>
      </w:r>
    </w:p>
    <w:p>
      <w:pPr>
        <w:spacing w:before="240" w:after="240"/>
        <w:rPr>
          <w:lang w:val="el" w:eastAsia="el"/>
        </w:rPr>
      </w:pPr>
      <w:r>
        <w:rPr>
          <w:b/>
          <w:bCs/>
          <w:i/>
          <w:iCs/>
          <w:lang w:val="el" w:eastAsia="el"/>
        </w:rPr>
        <w:t>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i/>
          <w:i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i/>
          <w:iCs/>
          <w:lang w:val="el" w:eastAsia="el"/>
        </w:rPr>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 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 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 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w:t>
      </w:r>
    </w:p>
    <w:p>
      <w:pPr>
        <w:spacing w:before="240" w:after="240"/>
        <w:rPr>
          <w:lang w:val="el" w:eastAsia="el"/>
        </w:rPr>
      </w:pPr>
      <w:r>
        <w:rPr>
          <w:b/>
          <w:bCs/>
          <w:i/>
          <w:iCs/>
          <w:lang w:val="el" w:eastAsia="el"/>
        </w:rPr>
        <w:t>Διατήρηση του Α.Φ.Μ. φορολογουμένου φυσικού προσώπου με την οριστική παύση των εργασιών του</w:t>
      </w:r>
    </w:p>
    <w:p>
      <w:pPr>
        <w:spacing w:before="240" w:after="240"/>
        <w:rPr>
          <w:lang w:val="el" w:eastAsia="el"/>
        </w:rPr>
      </w:pPr>
      <w:r>
        <w:rPr>
          <w:b/>
          <w:bCs/>
          <w:i/>
          <w:iCs/>
          <w:lang w:val="el" w:eastAsia="el"/>
        </w:rPr>
        <w:t>Αλλαγή νομικής μορφής-λύση νομικού προσώπου-θάνατος φυσικού προσώπου</w:t>
      </w:r>
    </w:p>
    <w:p>
      <w:pPr>
        <w:spacing w:before="240" w:after="240"/>
        <w:rPr>
          <w:lang w:val="el" w:eastAsia="el"/>
        </w:rPr>
      </w:pPr>
      <w:r>
        <w:rPr>
          <w:b/>
          <w:bCs/>
          <w:i/>
          <w:iCs/>
          <w:lang w:val="el" w:eastAsia="el"/>
        </w:rPr>
        <w:t>Ίδρυση επιχείρησης</w:t>
      </w:r>
    </w:p>
    <w:p>
      <w:pPr>
        <w:spacing w:before="240" w:after="240"/>
        <w:rPr>
          <w:lang w:val="el" w:eastAsia="el"/>
        </w:rPr>
      </w:pPr>
      <w:r>
        <w:rPr>
          <w:b/>
          <w:bCs/>
          <w:i/>
          <w:iCs/>
          <w:lang w:val="el" w:eastAsia="el"/>
        </w:rPr>
        <w:t>Υποκείμενοι στον ΦΠΑ μη εγκατεστημένοι στο εσωτερικό</w:t>
      </w:r>
    </w:p>
    <w:p>
      <w:pPr>
        <w:spacing w:before="240" w:after="240"/>
        <w:rPr>
          <w:lang w:val="el" w:eastAsia="el"/>
        </w:rPr>
      </w:pPr>
      <w:r>
        <w:rPr>
          <w:b/>
          <w:bCs/>
          <w:i/>
          <w:iCs/>
          <w:lang w:val="el" w:eastAsia="el"/>
        </w:rPr>
        <w:t>Χρήση Α.Φ.Μ .από τη Φορολογική Διοίκηση</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του είχε ανασταλεί, σύμφωνα με την ανωτέρω περίπτωση α' της παραγράφου 4.</w:t>
      </w:r>
    </w:p>
    <w:p>
      <w:pPr>
        <w:pStyle w:val="MainText"/>
        <w:spacing w:before="120" w:after="0"/>
        <w:rPr>
          <w:lang w:val="el" w:eastAsia="el"/>
        </w:rPr>
      </w:pPr>
      <w:r>
        <w:rPr>
          <w:b/>
          <w:bCs/>
          <w:i/>
          <w:iCs/>
          <w:lang w:val="el" w:eastAsia="el"/>
        </w:rPr>
        <w:t>5.</w:t>
      </w:r>
      <w:r>
        <w:rPr>
          <w:b/>
          <w:bCs/>
          <w:i/>
          <w:iCs/>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i/>
          <w:iCs/>
          <w:lang w:val="el" w:eastAsia="el"/>
        </w:rPr>
        <w:t>6.</w:t>
      </w:r>
      <w:r>
        <w:rPr>
          <w:b/>
          <w:bCs/>
          <w:i/>
          <w:iCs/>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i/>
          <w:iCs/>
          <w:lang w:val="el" w:eastAsia="el"/>
        </w:rPr>
        <w:t>7.</w:t>
      </w:r>
      <w:r>
        <w:rPr>
          <w:b/>
          <w:bCs/>
          <w:i/>
          <w:iCs/>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p>
    <w:p>
      <w:pPr>
        <w:pStyle w:val="MainText"/>
        <w:spacing w:before="120" w:after="0"/>
        <w:rPr>
          <w:lang w:val="el" w:eastAsia="el"/>
        </w:rPr>
      </w:pPr>
      <w:r>
        <w:rPr>
          <w:b/>
          <w:bCs/>
          <w:i/>
          <w:iCs/>
          <w:lang w:val="el" w:eastAsia="el"/>
        </w:rPr>
        <w:t>8.</w:t>
      </w:r>
      <w:r>
        <w:rPr>
          <w:b/>
          <w:bCs/>
          <w:i/>
          <w:iCs/>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pStyle w:val="MainText"/>
        <w:spacing w:before="120" w:after="0"/>
        <w:rPr>
          <w:lang w:val="el" w:eastAsia="el"/>
        </w:rPr>
      </w:pPr>
      <w:r>
        <w:rPr>
          <w:b/>
          <w:bCs/>
          <w:i/>
          <w:iCs/>
          <w:lang w:val="el" w:eastAsia="el"/>
        </w:rPr>
        <w:t>9.</w:t>
      </w:r>
      <w:r>
        <w:rPr>
          <w:b/>
          <w:bCs/>
          <w:i/>
          <w:iCs/>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MainText"/>
        <w:spacing w:before="120" w:after="0"/>
        <w:rPr>
          <w:lang w:val="el" w:eastAsia="el"/>
        </w:rPr>
      </w:pPr>
      <w:r>
        <w:rPr>
          <w:b/>
          <w:bCs/>
          <w:i/>
          <w:iCs/>
          <w:lang w:val="el" w:eastAsia="el"/>
        </w:rPr>
        <w:t>10.</w:t>
      </w:r>
      <w:r>
        <w:rPr>
          <w:b/>
          <w:bCs/>
          <w:i/>
          <w:iCs/>
          <w:lang w:val="el" w:eastAsia="el"/>
        </w:rPr>
        <w:t xml:space="preserve"> 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p>
    <w:p>
      <w:pPr>
        <w:pStyle w:val="Heading2"/>
        <w:spacing w:before="240" w:after="240"/>
        <w:rPr>
          <w:lang w:val="el" w:eastAsia="el"/>
        </w:rPr>
      </w:pPr>
      <w:r>
        <w:rPr>
          <w:b/>
          <w:bCs/>
          <w:i/>
          <w:iCs/>
          <w:lang w:val="el" w:eastAsia="el"/>
        </w:rPr>
        <w:t>ΚΕΦΑΛΑΙΟ ΤΡΙΤΟ</w:t>
      </w:r>
      <w:r>
        <w:rPr>
          <w:b/>
          <w:bCs/>
          <w:i/>
          <w:iCs/>
          <w:lang w:val="el" w:eastAsia="el"/>
        </w:rPr>
        <w:t xml:space="preserve"> </w:t>
      </w:r>
    </w:p>
    <w:p>
      <w:pPr>
        <w:pStyle w:val="Heading2"/>
        <w:spacing w:before="240" w:after="240"/>
        <w:rPr>
          <w:lang w:val="el" w:eastAsia="el"/>
        </w:rPr>
      </w:pPr>
      <w:r>
        <w:rPr>
          <w:b/>
          <w:bCs/>
          <w:i/>
          <w:iCs/>
          <w:lang w:val="el" w:eastAsia="el"/>
        </w:rPr>
        <w:t>ΑΠΟΔΕΙΚΤΙΚΟ ΕΝΗΜΕΡΟΤΗΤΑΣ</w:t>
      </w:r>
      <w:r>
        <w:rPr>
          <w:rStyle w:val="Hyperlink"/>
          <w:b/>
          <w:bCs/>
          <w:i/>
          <w:iCs/>
          <w:color w:val="000000"/>
          <w:sz w:val="20"/>
          <w:szCs w:val="20"/>
          <w:u w:val="none" w:color="0000EE"/>
          <w:vertAlign w:val="superscript"/>
          <w:lang w:val="el" w:eastAsia="el"/>
        </w:rPr>
        <w:footnoteReference w:id="18"/>
      </w:r>
    </w:p>
    <w:p>
      <w:pPr>
        <w:pStyle w:val="Heading6"/>
        <w:spacing w:before="240" w:after="240"/>
        <w:rPr>
          <w:lang w:val="el" w:eastAsia="el"/>
        </w:rPr>
      </w:pPr>
      <w:r>
        <w:rPr>
          <w:b/>
          <w:bCs/>
          <w:i/>
          <w:iCs/>
          <w:lang w:val="el" w:eastAsia="el"/>
        </w:rPr>
        <w:t>Άρθρο 12</w:t>
      </w:r>
      <w:r>
        <w:rPr>
          <w:b/>
          <w:bCs/>
          <w:i/>
          <w:iCs/>
          <w:lang w:val="el" w:eastAsia="el"/>
        </w:rPr>
        <w:t xml:space="preserve"> </w:t>
      </w:r>
    </w:p>
    <w:p>
      <w:pPr>
        <w:pStyle w:val="Heading6"/>
        <w:spacing w:before="240" w:after="240"/>
        <w:rPr>
          <w:lang w:val="el" w:eastAsia="el"/>
        </w:rPr>
      </w:pPr>
      <w:r>
        <w:rPr>
          <w:b/>
          <w:bCs/>
          <w:i/>
          <w:iCs/>
          <w:lang w:val="el" w:eastAsia="el"/>
        </w:rPr>
        <w:t>Αποδεικτικό ενημερότητας και βεβαίωση οφειλής</w:t>
      </w:r>
      <w:r>
        <w:rPr>
          <w:rStyle w:val="Hyperlink"/>
          <w:b/>
          <w:bCs/>
          <w:i/>
          <w:iCs/>
          <w:color w:val="000000"/>
          <w:sz w:val="20"/>
          <w:szCs w:val="20"/>
          <w:u w:val="none" w:color="0000EE"/>
          <w:vertAlign w:val="superscript"/>
          <w:lang w:val="el" w:eastAsia="el"/>
        </w:rPr>
        <w:footnoteReference w:id="19"/>
      </w:r>
    </w:p>
    <w:p>
      <w:pPr>
        <w:pStyle w:val="MainText"/>
        <w:spacing w:before="120" w:after="0"/>
        <w:rPr>
          <w:lang w:val="el" w:eastAsia="el"/>
        </w:rPr>
      </w:pPr>
      <w:r>
        <w:rPr>
          <w:b/>
          <w:bCs/>
          <w:i/>
          <w:iCs/>
          <w:lang w:val="el" w:eastAsia="el"/>
        </w:rPr>
        <w:t>1.</w:t>
      </w:r>
      <w:r>
        <w:rPr>
          <w:b/>
          <w:bCs/>
          <w:i/>
          <w:iCs/>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pStyle w:val="MainText"/>
        <w:spacing w:before="120" w:after="0"/>
        <w:rPr>
          <w:lang w:val="el" w:eastAsia="el"/>
        </w:rPr>
      </w:pPr>
      <w:r>
        <w:rPr>
          <w:b/>
          <w:bCs/>
          <w:i/>
          <w:iCs/>
          <w:lang w:val="el" w:eastAsia="el"/>
        </w:rPr>
        <w:t>2.</w:t>
      </w:r>
      <w:r>
        <w:rPr>
          <w:b/>
          <w:bCs/>
          <w:i/>
          <w:iCs/>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pStyle w:val="MainText"/>
        <w:spacing w:before="120" w:after="0"/>
        <w:rPr>
          <w:lang w:val="el" w:eastAsia="el"/>
        </w:rPr>
      </w:pPr>
      <w:r>
        <w:rPr>
          <w:b/>
          <w:bCs/>
          <w:i/>
          <w:iCs/>
          <w:lang w:val="el" w:eastAsia="el"/>
        </w:rPr>
        <w:t>3.</w:t>
      </w:r>
      <w:r>
        <w:rPr>
          <w:b/>
          <w:bCs/>
          <w:i/>
          <w:iCs/>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pStyle w:val="MainText"/>
        <w:spacing w:before="120" w:after="0"/>
        <w:rPr>
          <w:lang w:val="el" w:eastAsia="el"/>
        </w:rPr>
      </w:pPr>
      <w:r>
        <w:rPr>
          <w:b/>
          <w:bCs/>
          <w:i/>
          <w:iCs/>
          <w:lang w:val="el" w:eastAsia="el"/>
        </w:rPr>
        <w:t>4.</w:t>
      </w:r>
      <w:r>
        <w:rPr>
          <w:b/>
          <w:bCs/>
          <w:i/>
          <w:iCs/>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Βεβαίωση οφειλής</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Εξαιρετικές περιπτώσεις άρνησης χορήγησης αποδεικτικού ενημερότητας</w:t>
      </w:r>
    </w:p>
    <w:p>
      <w:pPr>
        <w:spacing w:before="240" w:after="240"/>
        <w:rPr>
          <w:lang w:val="el" w:eastAsia="el"/>
        </w:rPr>
      </w:pPr>
      <w:r>
        <w:rPr>
          <w:b/>
          <w:bCs/>
          <w:i/>
          <w:iCs/>
          <w:lang w:val="el" w:eastAsia="el"/>
        </w:rPr>
        <w:t>Χορήγηση αποδεικτικού ενημερότητας στο πλαίσιο εργολαβικής σύμβασης</w:t>
      </w:r>
    </w:p>
    <w:p>
      <w:pPr>
        <w:spacing w:before="240" w:after="240"/>
        <w:rPr>
          <w:lang w:val="el" w:eastAsia="el"/>
        </w:rPr>
      </w:pPr>
      <w:r>
        <w:rPr>
          <w:b/>
          <w:bCs/>
          <w:i/>
          <w:iCs/>
          <w:lang w:val="el" w:eastAsia="el"/>
        </w:rPr>
        <w:t>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pStyle w:val="MainText"/>
        <w:spacing w:before="120" w:after="0"/>
        <w:rPr>
          <w:lang w:val="el" w:eastAsia="el"/>
        </w:rPr>
      </w:pPr>
      <w:r>
        <w:rPr>
          <w:b/>
          <w:bCs/>
          <w:i/>
          <w:iCs/>
          <w:lang w:val="el" w:eastAsia="el"/>
        </w:rPr>
        <w:t>5.</w:t>
      </w:r>
      <w:r>
        <w:rPr>
          <w:b/>
          <w:bCs/>
          <w:i/>
          <w:iCs/>
          <w:lang w:val="el" w:eastAsia="el"/>
        </w:rPr>
        <w:t xml:space="preserve"> Οι πράξεις και συναλλαγές για τις οποίες προσκομίζεται αποδεικτικό ενημερότητας, οι προϋποθέσεις χορήγησης του, οι τυχόν εξαιρέσεις από την υποχρέωση προσκόμισης του, οι οφειλές που λαμβάνονται υπόψη για τη χορήγηση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έκδοσης του και κάθε αναγκαία λεπτομέρεια εφαρμογής ορίζονται με απόφαση του Γενικού Γραμματέα.</w:t>
      </w:r>
    </w:p>
    <w:p>
      <w:pPr>
        <w:pStyle w:val="MainText"/>
        <w:spacing w:before="120" w:after="0"/>
        <w:rPr>
          <w:lang w:val="el" w:eastAsia="el"/>
        </w:rPr>
      </w:pPr>
      <w:r>
        <w:rPr>
          <w:b/>
          <w:bCs/>
          <w:i/>
          <w:iCs/>
          <w:lang w:val="el" w:eastAsia="el"/>
        </w:rPr>
        <w:t>6.</w:t>
      </w:r>
      <w:r>
        <w:rPr>
          <w:b/>
          <w:bCs/>
          <w:i/>
          <w:iCs/>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χορήγηση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pStyle w:val="MainText"/>
        <w:spacing w:before="120" w:after="0"/>
        <w:rPr>
          <w:lang w:val="el" w:eastAsia="el"/>
        </w:rPr>
      </w:pPr>
      <w:r>
        <w:rPr>
          <w:b/>
          <w:bCs/>
          <w:i/>
          <w:iCs/>
          <w:lang w:val="el" w:eastAsia="el"/>
        </w:rPr>
        <w:t>7.</w:t>
      </w:r>
      <w:r>
        <w:rPr>
          <w:b/>
          <w:bCs/>
          <w:i/>
          <w:iCs/>
          <w:lang w:val="el" w:eastAsia="el"/>
        </w:rPr>
        <w:t xml:space="preserve"> Οι προϋποθέσεις χορήγησης βεβαίωσης οφειλής, οι οφειλές που λαμβάνονται υπόψη για τη χορήγηση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pStyle w:val="MainText"/>
        <w:spacing w:before="120" w:after="0"/>
        <w:rPr>
          <w:lang w:val="el" w:eastAsia="el"/>
        </w:rPr>
      </w:pPr>
      <w:r>
        <w:rPr>
          <w:b/>
          <w:bCs/>
          <w:i/>
          <w:iCs/>
          <w:lang w:val="el" w:eastAsia="el"/>
        </w:rPr>
        <w:t>8.</w:t>
      </w:r>
      <w:r>
        <w:rPr>
          <w:b/>
          <w:bCs/>
          <w:i/>
          <w:iCs/>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MainText"/>
        <w:spacing w:before="120" w:after="0"/>
        <w:rPr>
          <w:lang w:val="el" w:eastAsia="el"/>
        </w:rPr>
      </w:pPr>
      <w:r>
        <w:rPr>
          <w:b/>
          <w:bCs/>
          <w:i/>
          <w:iCs/>
          <w:lang w:val="el" w:eastAsia="el"/>
        </w:rPr>
        <w:t>9.</w:t>
      </w:r>
      <w:r>
        <w:rPr>
          <w:b/>
          <w:bCs/>
          <w:i/>
          <w:i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p>
    <w:p>
      <w:pPr>
        <w:pStyle w:val="Heading2"/>
        <w:spacing w:before="240" w:after="240"/>
        <w:rPr>
          <w:lang w:val="el" w:eastAsia="el"/>
        </w:rPr>
      </w:pPr>
      <w:r>
        <w:rPr>
          <w:b/>
          <w:bCs/>
          <w:i/>
          <w:iCs/>
          <w:lang w:val="el" w:eastAsia="el"/>
        </w:rPr>
        <w:t>ΚΕΦΑΛΑΙΟ ΤΕΤΑΡΤΟ</w:t>
      </w:r>
      <w:r>
        <w:rPr>
          <w:b/>
          <w:bCs/>
          <w:i/>
          <w:iCs/>
          <w:lang w:val="el" w:eastAsia="el"/>
        </w:rPr>
        <w:t xml:space="preserve"> </w:t>
      </w:r>
    </w:p>
    <w:p>
      <w:pPr>
        <w:pStyle w:val="Heading2"/>
        <w:spacing w:before="240" w:after="240"/>
        <w:rPr>
          <w:lang w:val="el" w:eastAsia="el"/>
        </w:rPr>
      </w:pPr>
      <w:r>
        <w:rPr>
          <w:b/>
          <w:bCs/>
          <w:i/>
          <w:iCs/>
          <w:lang w:val="el" w:eastAsia="el"/>
        </w:rPr>
        <w:t>ΤΗΡΗΣΗ ΒΙΒΛΙΩΝ ΚΑΙ ΣΤΟΙΧΕΙΩΝ</w:t>
      </w:r>
    </w:p>
    <w:p>
      <w:pPr>
        <w:pStyle w:val="Heading6"/>
        <w:spacing w:before="240" w:after="240"/>
        <w:rPr>
          <w:lang w:val="el" w:eastAsia="el"/>
        </w:rPr>
      </w:pPr>
      <w:r>
        <w:rPr>
          <w:b/>
          <w:bCs/>
          <w:i/>
          <w:iCs/>
          <w:lang w:val="el" w:eastAsia="el"/>
        </w:rPr>
        <w:t>Άρθρο 13</w:t>
      </w:r>
      <w:r>
        <w:rPr>
          <w:b/>
          <w:bCs/>
          <w:i/>
          <w:iCs/>
          <w:lang w:val="el" w:eastAsia="el"/>
        </w:rPr>
        <w:t xml:space="preserve"> </w:t>
      </w:r>
    </w:p>
    <w:p>
      <w:pPr>
        <w:pStyle w:val="Heading6"/>
        <w:spacing w:before="240" w:after="240"/>
        <w:rPr>
          <w:lang w:val="el" w:eastAsia="el"/>
        </w:rPr>
      </w:pPr>
      <w:r>
        <w:rPr>
          <w:b/>
          <w:bCs/>
          <w:i/>
          <w:iCs/>
          <w:lang w:val="el" w:eastAsia="el"/>
        </w:rPr>
        <w:t>Βιβλία και στοιχεία</w:t>
      </w:r>
    </w:p>
    <w:p>
      <w:pPr>
        <w:spacing w:before="240" w:after="240"/>
        <w:rPr>
          <w:lang w:val="el" w:eastAsia="el"/>
        </w:rPr>
      </w:pPr>
      <w:r>
        <w:rPr>
          <w:b/>
          <w:bCs/>
          <w:i/>
          <w:iCs/>
          <w:sz w:val="30"/>
          <w:szCs w:val="30"/>
          <w:vertAlign w:val="superscript"/>
          <w:lang w:val="el" w:eastAsia="el"/>
        </w:rPr>
        <w:t>Λογιστικά αρχεία</w:t>
      </w:r>
      <w:r>
        <w:rPr>
          <w:b/>
          <w:bCs/>
          <w:i/>
          <w:iCs/>
          <w:lang w:val="el" w:eastAsia="el"/>
        </w:rPr>
        <w:t>1.</w:t>
      </w:r>
      <w:r>
        <w:rPr>
          <w:rStyle w:val="Hyperlink"/>
          <w:b/>
          <w:bCs/>
          <w:i/>
          <w:iCs/>
          <w:color w:val="000000"/>
          <w:sz w:val="20"/>
          <w:szCs w:val="20"/>
          <w:u w:val="none" w:color="0000EE"/>
          <w:vertAlign w:val="superscript"/>
          <w:lang w:val="el" w:eastAsia="el"/>
        </w:rPr>
        <w:footnoteReference w:id="20"/>
      </w:r>
      <w:r>
        <w:rPr>
          <w:b/>
          <w:bCs/>
          <w:i/>
          <w:iCs/>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spacing w:before="240" w:after="240"/>
        <w:rPr>
          <w:lang w:val="el" w:eastAsia="el"/>
        </w:rPr>
      </w:pPr>
      <w:r>
        <w:rPr>
          <w:b/>
          <w:bCs/>
          <w:i/>
          <w:iCs/>
          <w:sz w:val="30"/>
          <w:szCs w:val="30"/>
          <w:vertAlign w:val="superscript"/>
          <w:lang w:val="el" w:eastAsia="el"/>
        </w:rPr>
        <w:t>Διαφύλαξη</w:t>
      </w:r>
      <w:r>
        <w:rPr>
          <w:b/>
          <w:bCs/>
          <w:i/>
          <w:iCs/>
          <w:lang w:val="el" w:eastAsia="el"/>
        </w:rPr>
        <w:t>2. Τα λογιστικά αρχεία, φορολογικοί ηλεκτρονικοί μηχανισμοί, φορολογικές μνήμες και αρχεία που δημιουργούν οι φορολογικοί ηλεκτρονικοί μηχανισμοί</w:t>
      </w:r>
      <w:r>
        <w:rPr>
          <w:rStyle w:val="Hyperlink"/>
          <w:b/>
          <w:bCs/>
          <w:i/>
          <w:iCs/>
          <w:color w:val="000000"/>
          <w:sz w:val="20"/>
          <w:szCs w:val="20"/>
          <w:u w:val="none" w:color="0000EE"/>
          <w:vertAlign w:val="superscript"/>
          <w:lang w:val="el" w:eastAsia="el"/>
        </w:rPr>
        <w:footnoteReference w:id="21"/>
      </w:r>
      <w:r>
        <w:rPr>
          <w:b/>
          <w:bCs/>
          <w:i/>
          <w:iCs/>
          <w:lang w:val="el" w:eastAsia="el"/>
        </w:rPr>
        <w:t xml:space="preserve"> πρέπει να διαφυλάσσονται κατ' ελάχιστον: α) για διάστημα πέντε (5) ετών από τη λήξη του αντίστοιχου φορολογικού έτους εντός του οποίου υπάρχει η υπάρχει η υποχρέωση υποβολής δήλωσης</w:t>
      </w:r>
      <w:r>
        <w:rPr>
          <w:rStyle w:val="Hyperlink"/>
          <w:b/>
          <w:bCs/>
          <w:i/>
          <w:iCs/>
          <w:color w:val="000000"/>
          <w:sz w:val="20"/>
          <w:szCs w:val="20"/>
          <w:u w:val="none" w:color="0000EE"/>
          <w:vertAlign w:val="superscript"/>
          <w:lang w:val="el" w:eastAsia="el"/>
        </w:rPr>
        <w:footnoteReference w:id="22"/>
      </w:r>
      <w:r>
        <w:rPr>
          <w:b/>
          <w:bCs/>
          <w:i/>
          <w:iCs/>
          <w:lang w:val="el" w:eastAsia="el"/>
        </w:rPr>
        <w:t xml:space="preserve"> ή β) 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γ) 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3.</w:t>
      </w:r>
      <w:r>
        <w:rPr>
          <w:rStyle w:val="Hyperlink"/>
          <w:b/>
          <w:bCs/>
          <w:i/>
          <w:iCs/>
          <w:color w:val="000000"/>
          <w:sz w:val="20"/>
          <w:szCs w:val="20"/>
          <w:u w:val="none" w:color="0000EE"/>
          <w:vertAlign w:val="superscript"/>
          <w:lang w:val="el" w:eastAsia="el"/>
        </w:rPr>
        <w:footnoteReference w:id="23"/>
      </w:r>
      <w:r>
        <w:rPr>
          <w:b/>
          <w:bCs/>
          <w:i/>
          <w:iCs/>
          <w:lang w:val="el" w:eastAsia="el"/>
        </w:rPr>
        <w:t xml:space="preserve">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i/>
          <w:iCs/>
          <w:lang w:val="el" w:eastAsia="el"/>
        </w:rPr>
        <w:t xml:space="preserve">Άρθρο 14 </w:t>
      </w:r>
    </w:p>
    <w:p>
      <w:pPr>
        <w:pStyle w:val="Heading6"/>
        <w:spacing w:before="240" w:after="240"/>
        <w:rPr>
          <w:lang w:val="el" w:eastAsia="el"/>
        </w:rPr>
      </w:pPr>
      <w:r>
        <w:rPr>
          <w:b/>
          <w:bCs/>
          <w:i/>
          <w:iCs/>
          <w:lang w:val="el" w:eastAsia="el"/>
        </w:rPr>
        <w:t>Πληροφορίες από τον φορολογούμενο</w:t>
      </w:r>
    </w:p>
    <w:p>
      <w:pPr>
        <w:spacing w:before="240" w:after="240"/>
        <w:rPr>
          <w:lang w:val="el" w:eastAsia="el"/>
        </w:rPr>
      </w:pPr>
      <w:r>
        <w:rPr>
          <w:b/>
          <w:bCs/>
          <w:i/>
          <w:iCs/>
          <w:sz w:val="30"/>
          <w:szCs w:val="30"/>
          <w:vertAlign w:val="superscript"/>
          <w:lang w:val="el" w:eastAsia="el"/>
        </w:rPr>
        <w:t>Προθεσμία παροχής</w:t>
      </w:r>
      <w:r>
        <w:rPr>
          <w:b/>
          <w:bCs/>
          <w:i/>
          <w:iCs/>
          <w:lang w:val="el" w:eastAsia="el"/>
        </w:rPr>
        <w:t xml:space="preserve">1. Πληροφορίες, τις οποίες ζητά εγγράφως η Φορολογική Διοίκηση από </w:t>
      </w:r>
      <w:r>
        <w:rPr>
          <w:b/>
          <w:bCs/>
          <w:i/>
          <w:iCs/>
          <w:sz w:val="30"/>
          <w:szCs w:val="30"/>
          <w:vertAlign w:val="superscript"/>
          <w:lang w:val="el" w:eastAsia="el"/>
        </w:rPr>
        <w:t>ηρ φ ρ</w:t>
      </w:r>
      <w:r>
        <w:rPr>
          <w:b/>
          <w:bCs/>
          <w:i/>
          <w:iCs/>
          <w:lang w:val="el" w:eastAsia="el"/>
        </w:rPr>
        <w:t>τον φορολογούμενο, πρέπει να παρέχονται εντός πέντε (5) εργασίμων ημερών από την κοινοποίηση</w:t>
      </w:r>
      <w:r>
        <w:rPr>
          <w:rStyle w:val="Hyperlink"/>
          <w:b/>
          <w:bCs/>
          <w:i/>
          <w:iCs/>
          <w:color w:val="000000"/>
          <w:sz w:val="20"/>
          <w:szCs w:val="20"/>
          <w:u w:val="none" w:color="0000EE"/>
          <w:vertAlign w:val="superscript"/>
          <w:lang w:val="el" w:eastAsia="el"/>
        </w:rPr>
        <w:footnoteReference w:id="24"/>
      </w:r>
      <w:r>
        <w:rPr>
          <w:b/>
          <w:bCs/>
          <w:i/>
          <w:i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spacing w:before="240" w:after="240"/>
        <w:rPr>
          <w:lang w:val="el" w:eastAsia="el"/>
        </w:rPr>
      </w:pPr>
      <w:r>
        <w:rPr>
          <w:b/>
          <w:bCs/>
          <w:i/>
          <w:iCs/>
          <w:lang w:val="el" w:eastAsia="el"/>
        </w:rPr>
        <w:t>Αντίγραφα βιβλίων και</w:t>
      </w:r>
    </w:p>
    <w:p>
      <w:pPr>
        <w:spacing w:before="240" w:after="240"/>
        <w:rPr>
          <w:lang w:val="el" w:eastAsia="el"/>
        </w:rPr>
      </w:pPr>
      <w:r>
        <w:rPr>
          <w:b/>
          <w:bCs/>
          <w:i/>
          <w:iCs/>
          <w:lang w:val="el" w:eastAsia="el"/>
        </w:rPr>
        <w:t>στοιχείων</w:t>
      </w:r>
    </w:p>
    <w:p>
      <w:pPr>
        <w:pStyle w:val="MainText"/>
        <w:spacing w:before="120" w:after="0"/>
        <w:rPr>
          <w:lang w:val="el" w:eastAsia="el"/>
        </w:rPr>
      </w:pPr>
      <w:r>
        <w:rPr>
          <w:b/>
          <w:bCs/>
          <w:i/>
          <w:iCs/>
          <w:lang w:val="el" w:eastAsia="el"/>
        </w:rPr>
        <w:t>2.</w:t>
      </w:r>
      <w:r>
        <w:rPr>
          <w:b/>
          <w:bCs/>
          <w:i/>
          <w:iCs/>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w:t>
      </w:r>
      <w:r>
        <w:rPr>
          <w:rStyle w:val="Hyperlink"/>
          <w:b/>
          <w:bCs/>
          <w:i/>
          <w:iCs/>
          <w:color w:val="000000"/>
          <w:sz w:val="20"/>
          <w:szCs w:val="20"/>
          <w:u w:val="none" w:color="0000EE"/>
          <w:vertAlign w:val="superscript"/>
          <w:lang w:val="el" w:eastAsia="el"/>
        </w:rPr>
        <w:footnoteReference w:id="25"/>
      </w:r>
      <w:r>
        <w:rPr>
          <w:b/>
          <w:bCs/>
          <w:i/>
          <w:iCs/>
          <w:lang w:val="el" w:eastAsia="el"/>
        </w:rPr>
        <w:t>, πρέπει να παρέχονται στη Φορολογική Διοίκηση εντός πέντε (5) εργασίμων ημερών από την κοινοποίηση</w:t>
      </w:r>
      <w:r>
        <w:rPr>
          <w:rStyle w:val="Hyperlink"/>
          <w:b/>
          <w:bCs/>
          <w:i/>
          <w:iCs/>
          <w:color w:val="000000"/>
          <w:sz w:val="20"/>
          <w:szCs w:val="20"/>
          <w:u w:val="none" w:color="0000EE"/>
          <w:vertAlign w:val="superscript"/>
          <w:lang w:val="el" w:eastAsia="el"/>
        </w:rPr>
        <w:footnoteReference w:id="26"/>
      </w:r>
      <w:r>
        <w:rPr>
          <w:b/>
          <w:bCs/>
          <w:i/>
          <w:i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i/>
          <w:iCs/>
          <w:lang w:val="el" w:eastAsia="el"/>
        </w:rPr>
        <w:t>3.</w:t>
      </w:r>
      <w:r>
        <w:rPr>
          <w:b/>
          <w:bCs/>
          <w:i/>
          <w:iCs/>
          <w:lang w:val="el" w:eastAsia="el"/>
        </w:rPr>
        <w:t xml:space="preserve"> 31 </w:t>
      </w:r>
      <w:r>
        <w:rPr>
          <w:rStyle w:val="Hyperlink"/>
          <w:b/>
          <w:bCs/>
          <w:i/>
          <w:iCs/>
          <w:color w:val="000000"/>
          <w:sz w:val="20"/>
          <w:szCs w:val="20"/>
          <w:u w:val="none" w:color="0000EE"/>
          <w:vertAlign w:val="superscript"/>
          <w:lang w:val="el" w:eastAsia="el"/>
        </w:rPr>
        <w:footnoteReference w:id="27"/>
      </w:r>
      <w:r>
        <w:rPr>
          <w:b/>
          <w:bCs/>
          <w:i/>
          <w:iCs/>
          <w:lang w:val="el" w:eastAsia="el"/>
        </w:rPr>
        <w:t>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pStyle w:val="MainText"/>
        <w:spacing w:before="120" w:after="0"/>
        <w:rPr>
          <w:lang w:val="el" w:eastAsia="el"/>
        </w:rPr>
      </w:pPr>
      <w:r>
        <w:rPr>
          <w:b/>
          <w:bCs/>
          <w:i/>
          <w:iCs/>
          <w:lang w:val="el" w:eastAsia="el"/>
        </w:rPr>
        <w:t>4.</w:t>
      </w:r>
      <w:r>
        <w:rPr>
          <w:b/>
          <w:bCs/>
          <w:i/>
          <w:iCs/>
          <w:lang w:val="el" w:eastAsia="el"/>
        </w:rPr>
        <w:t xml:space="preserve"> 32 </w:t>
      </w:r>
      <w:r>
        <w:rPr>
          <w:rStyle w:val="Hyperlink"/>
          <w:b/>
          <w:bCs/>
          <w:i/>
          <w:iCs/>
          <w:color w:val="000000"/>
          <w:sz w:val="20"/>
          <w:szCs w:val="20"/>
          <w:u w:val="none" w:color="0000EE"/>
          <w:vertAlign w:val="superscript"/>
          <w:lang w:val="el" w:eastAsia="el"/>
        </w:rPr>
        <w:footnoteReference w:id="28"/>
      </w:r>
      <w:r>
        <w:rPr>
          <w:b/>
          <w:bCs/>
          <w:i/>
          <w:iCs/>
          <w:lang w:val="el" w:eastAsia="el"/>
        </w:rPr>
        <w:t>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i/>
          <w:iCs/>
          <w:lang w:val="el" w:eastAsia="el"/>
        </w:rPr>
        <w:t>5.</w:t>
      </w:r>
      <w:r>
        <w:rPr>
          <w:b/>
          <w:bCs/>
          <w:i/>
          <w:iCs/>
          <w:lang w:val="el" w:eastAsia="el"/>
        </w:rPr>
        <w:t xml:space="preserve"> 33 </w:t>
      </w:r>
      <w:r>
        <w:rPr>
          <w:rStyle w:val="Hyperlink"/>
          <w:b/>
          <w:bCs/>
          <w:i/>
          <w:iCs/>
          <w:color w:val="000000"/>
          <w:sz w:val="20"/>
          <w:szCs w:val="20"/>
          <w:u w:val="none" w:color="0000EE"/>
          <w:vertAlign w:val="superscript"/>
          <w:lang w:val="el" w:eastAsia="el"/>
        </w:rPr>
        <w:footnoteReference w:id="29"/>
      </w:r>
      <w:r>
        <w:rPr>
          <w:b/>
          <w:bCs/>
          <w:i/>
          <w:iCs/>
          <w:lang w:val="el" w:eastAsia="el"/>
        </w:rPr>
        <w:t>Ο Διοικητής της Α.Α.Δ.Ε. µε απόφασή του µπορεί να ορίζει κατηγορίες φορολογουµένων, οι οποίοι υποχρεούνται να παρέχουν αυτοµάτως πληροφορίες για την επιχειρηµατική τους δραστηριότητα, τον τρόπο, το χρόνο και τη διαδικασία υποβολής των πληροφοριών αυτών, καθώς και κάθε άλλο αναγκαίο θέµα για την εφαρµογή της παρούσας παραγράφου.</w:t>
      </w:r>
    </w:p>
    <w:p>
      <w:pPr>
        <w:pStyle w:val="Heading6"/>
        <w:spacing w:before="240" w:after="240"/>
        <w:rPr>
          <w:lang w:val="el" w:eastAsia="el"/>
        </w:rPr>
      </w:pPr>
      <w:r>
        <w:rPr>
          <w:b/>
          <w:bCs/>
          <w:i/>
          <w:iCs/>
          <w:lang w:val="el" w:eastAsia="el"/>
        </w:rPr>
        <w:t>Άρθρο 15</w:t>
      </w:r>
      <w:r>
        <w:rPr>
          <w:b/>
          <w:bCs/>
          <w:i/>
          <w:iCs/>
          <w:lang w:val="el" w:eastAsia="el"/>
        </w:rPr>
        <w:t xml:space="preserve"> </w:t>
      </w:r>
    </w:p>
    <w:p>
      <w:pPr>
        <w:pStyle w:val="Heading6"/>
        <w:spacing w:before="240" w:after="240"/>
        <w:rPr>
          <w:lang w:val="el" w:eastAsia="el"/>
        </w:rPr>
      </w:pPr>
      <w:r>
        <w:rPr>
          <w:b/>
          <w:bCs/>
          <w:i/>
          <w:iCs/>
          <w:lang w:val="el" w:eastAsia="el"/>
        </w:rPr>
        <w:t>Πληροφορίες από τρίτους</w:t>
      </w:r>
    </w:p>
    <w:p>
      <w:pPr>
        <w:spacing w:before="240" w:after="240"/>
        <w:rPr>
          <w:lang w:val="el" w:eastAsia="el"/>
        </w:rPr>
      </w:pPr>
      <w:r>
        <w:rPr>
          <w:b/>
          <w:bCs/>
          <w:i/>
          <w:iCs/>
          <w:sz w:val="30"/>
          <w:szCs w:val="30"/>
          <w:vertAlign w:val="superscript"/>
          <w:lang w:val="el" w:eastAsia="el"/>
        </w:rPr>
        <w:t>Πληροφορίες από φορείς της</w:t>
      </w:r>
      <w:r>
        <w:rPr>
          <w:b/>
          <w:bCs/>
          <w:i/>
          <w:iCs/>
          <w:lang w:val="el" w:eastAsia="el"/>
        </w:rPr>
        <w:t xml:space="preserve">1. Κατόπιν έγγραφου ή ηλεκτρονικού αιτήματος του Γενικού </w:t>
      </w:r>
      <w:r>
        <w:rPr>
          <w:b/>
          <w:bCs/>
          <w:i/>
          <w:iCs/>
          <w:lang w:val="el" w:eastAsia="el"/>
        </w:rPr>
        <w:t>Γενικής Κυβέρνησης</w:t>
      </w:r>
    </w:p>
    <w:p>
      <w:pPr>
        <w:spacing w:before="240" w:after="240"/>
        <w:rPr>
          <w:lang w:val="el" w:eastAsia="el"/>
        </w:rPr>
      </w:pPr>
      <w:r>
        <w:rPr>
          <w:b/>
          <w:bCs/>
          <w:i/>
          <w:iCs/>
          <w:lang w:val="el" w:eastAsia="el"/>
        </w:rPr>
        <w:t>Γραμματέα, οι κρατικές υπηρεσίες και κάθε φορέας της Γενικής</w:t>
      </w:r>
    </w:p>
    <w:p>
      <w:pPr>
        <w:spacing w:before="240" w:after="240"/>
        <w:rPr>
          <w:lang w:val="el" w:eastAsia="el"/>
        </w:rPr>
      </w:pPr>
      <w:r>
        <w:rPr>
          <w:b/>
          <w:bCs/>
          <w:i/>
          <w:iCs/>
          <w:lang w:val="el" w:eastAsia="el"/>
        </w:rPr>
        <w:t>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w:t>
      </w:r>
    </w:p>
    <w:p>
      <w:pPr>
        <w:pStyle w:val="MainText"/>
        <w:spacing w:before="120" w:after="0"/>
        <w:rPr>
          <w:lang w:val="el" w:eastAsia="el"/>
        </w:rPr>
      </w:pPr>
      <w:r>
        <w:rPr>
          <w:b/>
          <w:bCs/>
          <w:i/>
          <w:iCs/>
          <w:lang w:val="el" w:eastAsia="el"/>
        </w:rPr>
        <w:t>2.</w:t>
      </w:r>
      <w:r>
        <w:rPr>
          <w:b/>
          <w:bCs/>
          <w:i/>
          <w:iCs/>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b/>
          <w:bCs/>
          <w:i/>
          <w:iCs/>
          <w:color w:val="000000"/>
          <w:sz w:val="20"/>
          <w:szCs w:val="20"/>
          <w:u w:val="none" w:color="0000EE"/>
          <w:vertAlign w:val="superscript"/>
          <w:lang w:val="el" w:eastAsia="el"/>
        </w:rPr>
        <w:footnoteReference w:id="30"/>
      </w:r>
    </w:p>
    <w:p>
      <w:pPr>
        <w:pStyle w:val="MainText"/>
        <w:spacing w:before="120" w:after="0"/>
        <w:rPr>
          <w:lang w:val="el" w:eastAsia="el"/>
        </w:rPr>
      </w:pPr>
      <w:r>
        <w:rPr>
          <w:b/>
          <w:bCs/>
          <w:i/>
          <w:iCs/>
          <w:lang w:val="el" w:eastAsia="el"/>
        </w:rPr>
        <w:t>3.</w:t>
      </w:r>
      <w:r>
        <w:rPr>
          <w:b/>
          <w:bCs/>
          <w:i/>
          <w:iCs/>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w:t>
      </w:r>
    </w:p>
    <w:p>
      <w:pPr>
        <w:pStyle w:val="MainText"/>
        <w:spacing w:before="120" w:after="0"/>
        <w:rPr>
          <w:lang w:val="el" w:eastAsia="el"/>
        </w:rPr>
      </w:pPr>
      <w:r>
        <w:rPr>
          <w:b/>
          <w:bCs/>
          <w:i/>
          <w:iCs/>
          <w:lang w:val="el" w:eastAsia="el"/>
        </w:rPr>
        <w:t>3α.</w:t>
      </w:r>
      <w:r>
        <w:rPr>
          <w:b/>
          <w:bCs/>
          <w:i/>
          <w:iCs/>
          <w:lang w:val="el" w:eastAsia="el"/>
        </w:rPr>
        <w:t xml:space="preserve"> </w:t>
      </w:r>
      <w:r>
        <w:rPr>
          <w:rStyle w:val="Hyperlink"/>
          <w:b/>
          <w:bCs/>
          <w:i/>
          <w:iCs/>
          <w:color w:val="000000"/>
          <w:sz w:val="20"/>
          <w:szCs w:val="20"/>
          <w:u w:val="none" w:color="0000EE"/>
          <w:vertAlign w:val="superscript"/>
          <w:lang w:val="el" w:eastAsia="el"/>
        </w:rPr>
        <w:footnoteReference w:id="31"/>
      </w:r>
      <w:r>
        <w:rPr>
          <w:b/>
          <w:bCs/>
          <w:i/>
          <w:iCs/>
          <w:lang w:val="el" w:eastAsia="el"/>
        </w:rPr>
        <w:t>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w:t>
      </w:r>
      <w:r>
        <w:rPr>
          <w:rStyle w:val="link"/>
          <w:b/>
          <w:bCs/>
          <w:i/>
          <w:iCs/>
          <w:lang w:val="el" w:eastAsia="el"/>
        </w:rPr>
        <w:t xml:space="preserve"> 4172/2013 </w:t>
      </w:r>
      <w:r>
        <w:rPr>
          <w:b/>
          <w:bCs/>
          <w:i/>
          <w:iCs/>
          <w:lang w:val="el" w:eastAsia="el"/>
        </w:rPr>
        <w:t>(ΚΦΕ)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b/>
          <w:bCs/>
          <w:i/>
          <w:iCs/>
          <w:lang w:val="el" w:eastAsia="el"/>
        </w:rPr>
        <w:t xml:space="preserve">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 (1) </w:t>
      </w:r>
    </w:p>
    <w:p>
      <w:pPr>
        <w:spacing w:before="240" w:after="240"/>
        <w:rPr>
          <w:lang w:val="el" w:eastAsia="el"/>
        </w:rPr>
      </w:pPr>
      <w:r>
        <w:rPr>
          <w:b/>
          <w:bCs/>
          <w:i/>
          <w:iCs/>
          <w:lang w:val="el" w:eastAsia="el"/>
        </w:rPr>
        <w:t>μήνα, ανάλογα με τον όγκο των αιτούμενων πληροφοριών ή στοιχείων κατόπιν υποβολής αιτήματος από τον διαχειριστή της ψηφιακής πλατφόρμας. Οιπάροχοι υπηρσιών διαδικτύου (ΙSPs) και κάθε άλλο πρόσωπο, φυσικό ή νομικό ή νομική οντότηταή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ιστότοπων/ονομάτων χώρου των ανωτέρω ψηφιακών πλατφόρμων.</w:t>
      </w:r>
    </w:p>
    <w:p>
      <w:pPr>
        <w:spacing w:before="240" w:after="240"/>
        <w:rPr>
          <w:lang w:val="el" w:eastAsia="el"/>
        </w:rPr>
      </w:pPr>
      <w:r>
        <w:rPr>
          <w:b/>
          <w:bCs/>
          <w:i/>
          <w:iCs/>
          <w:lang w:val="el" w:eastAsia="el"/>
        </w:rPr>
        <w:t>Για τις ανάγκες της παρούσας περίπτωσης, νοούνται:</w:t>
      </w:r>
    </w:p>
    <w:p>
      <w:pPr>
        <w:spacing w:before="240" w:after="240"/>
        <w:rPr>
          <w:lang w:val="el" w:eastAsia="el"/>
        </w:rPr>
      </w:pPr>
      <w:r>
        <w:rPr>
          <w:b/>
          <w:bCs/>
          <w:i/>
          <w:iCs/>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spacing w:before="240" w:after="240"/>
        <w:rPr>
          <w:lang w:val="el" w:eastAsia="el"/>
        </w:rPr>
      </w:pPr>
      <w:r>
        <w:rPr>
          <w:b/>
          <w:bCs/>
          <w:i/>
          <w:iCs/>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spacing w:before="240" w:after="240"/>
        <w:rPr>
          <w:lang w:val="el" w:eastAsia="el"/>
        </w:rPr>
      </w:pPr>
      <w:r>
        <w:rPr>
          <w:b/>
          <w:bCs/>
          <w:i/>
          <w:iCs/>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w:t>
      </w:r>
    </w:p>
    <w:p>
      <w:pPr>
        <w:spacing w:before="240" w:after="240"/>
        <w:rPr>
          <w:lang w:val="el" w:eastAsia="el"/>
        </w:rPr>
      </w:pPr>
      <w:r>
        <w:rPr>
          <w:b/>
          <w:bCs/>
          <w:i/>
          <w:iCs/>
          <w:lang w:val="el" w:eastAsia="el"/>
        </w:rPr>
        <w:t>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p>
    <w:p>
      <w:pPr>
        <w:pStyle w:val="MainText"/>
        <w:spacing w:before="120" w:after="0"/>
        <w:rPr>
          <w:lang w:val="el" w:eastAsia="el"/>
        </w:rPr>
      </w:pPr>
      <w:r>
        <w:rPr>
          <w:b/>
          <w:bCs/>
          <w:i/>
          <w:iCs/>
          <w:lang w:val="el" w:eastAsia="el"/>
        </w:rPr>
        <w:t>4.</w:t>
      </w:r>
      <w:r>
        <w:rPr>
          <w:b/>
          <w:bCs/>
          <w:i/>
          <w:iCs/>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w:t>
      </w:r>
    </w:p>
    <w:p>
      <w:pPr>
        <w:pStyle w:val="MainText"/>
        <w:spacing w:before="120" w:after="0"/>
        <w:rPr>
          <w:lang w:val="el" w:eastAsia="el"/>
        </w:rPr>
      </w:pPr>
      <w:r>
        <w:rPr>
          <w:b/>
          <w:bCs/>
          <w:i/>
          <w:iCs/>
          <w:lang w:val="el" w:eastAsia="el"/>
        </w:rPr>
        <w:t>5.</w:t>
      </w:r>
      <w:r>
        <w:rPr>
          <w:b/>
          <w:bCs/>
          <w:i/>
          <w:iCs/>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 α) το ονοματεπώνυμο, η διεύθυνση και η δραστηριότητα του φορολογούμενου, β) το ονοματεπώνυμο, η διεύθυνση και η δραστηριότητα του προσώπου που δεσμεύεται από επαγγελματικό απόρρητο, γ) οι σημαντικές ενδείξεις φοροδιαφυγής που έχει στη διάθεσή της η Φορολογική Διοίκηση εναντίον του φορολογούμενου, δ) οι λόγοι για τους οποίους η Φορολογική Διοίκηση επιθυμεί να αποκτήσει πληροφορίες από το πρόσωπο που δεσμεύεται από επαγγελματικό απόρρητο. Αντίγραφο της άδειας επισυνάπτεται στο αίτημα πληροφοριών. Σε περίπτωση χορήγησης της άδειας, ο τρίτος δεν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ευθύνεται ποινικά ή αστικά για παραβίαση του επαγγελματικού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πληροφοριών στο ΚΕΑΟ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36</w:t>
            </w:r>
            <w:r>
              <w:rPr>
                <w:b w:val="0"/>
                <w:bCs w:val="0"/>
                <w:i w:val="0"/>
                <w:iCs w:val="0"/>
                <w:smallCaps w:val="0"/>
                <w:color w:val="000000"/>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εισπραξιµότητας των οφειλών και τον εντοπισµό πηγών αποπληρωμής των απαιτήσεων των ασφαλιστικών οργανισµών.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15Α</w:t>
            </w:r>
            <w:r>
              <w:rPr>
                <w:b/>
                <w:bCs/>
                <w:i w:val="0"/>
                <w:iCs w:val="0"/>
                <w:smallCaps w:val="0"/>
                <w:color w:val="000000"/>
                <w:sz w:val="30"/>
                <w:szCs w:val="30"/>
                <w:vertAlign w:val="superscript"/>
                <w:lang w:val="el" w:eastAsia="el"/>
              </w:rPr>
              <w:t>37</w:t>
            </w:r>
          </w:p>
          <w:p>
            <w:pPr>
              <w:spacing w:before="240"/>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Υποχρεωτική ηλεκτρονική διαβίβαση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οντότητες του άρθρου 1 του ν.</w:t>
            </w:r>
            <w:r>
              <w:rPr>
                <w:rStyle w:val="link"/>
                <w:b w:val="0"/>
                <w:bCs w:val="0"/>
                <w:i w:val="0"/>
                <w:iCs w:val="0"/>
                <w:smallCaps w:val="0"/>
                <w:color w:val="000000"/>
                <w:lang w:val="el" w:eastAsia="el"/>
              </w:rPr>
              <w:t xml:space="preserve"> 4308/2014 </w:t>
            </w:r>
            <w:r>
              <w:rPr>
                <w:b w:val="0"/>
                <w:bCs w:val="0"/>
                <w:i w:val="0"/>
                <w:iCs w:val="0"/>
                <w:smallCaps w:val="0"/>
                <w:color w:val="000000"/>
                <w:lang w:val="el" w:eastAsia="el"/>
              </w:rPr>
              <w:t>(Α' 251) υποχρεούνται να διαβιβάζουν ηλεκτρονικά στην Ανεξάρτητη Αρχή Δημοσίων Εσόδων δεδομένα των εκδιδόμενων λογιστικών αρχείων-στοίχείων ανεξαρτήτως της μεθόδου έκδοσης αυτών, των τηρούμενων λογιστικών αρχείων- βιβλίων, των φορολογικών ηλεκτρονικών μηχανισμών, των φορολογικών μνημών και των αρχείων που δημιουργούν οι φορολογικοί ηλεκτρονικοί μηχανισμοί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 1, καθώς και κάθε άλλο θέμα, διαδικασίες και λεπτομέρειες για την εφαρμογή των υποχρεώσεων των οντοτήτων της παραγράφου 1.</w:t>
            </w:r>
          </w:p>
          <w:p>
            <w:pPr>
              <w:spacing w:before="240" w:after="240"/>
              <w:rPr>
                <w:b w:val="0"/>
                <w:bCs w:val="0"/>
                <w:i w:val="0"/>
                <w:iCs w:val="0"/>
                <w:smallCaps w:val="0"/>
                <w:color w:val="000000"/>
                <w:lang w:val="el" w:eastAsia="el"/>
              </w:rPr>
            </w:pPr>
            <w:r>
              <w:rPr>
                <w:b/>
                <w:bCs/>
                <w:i w:val="0"/>
                <w:iCs w:val="0"/>
                <w:smallCaps w:val="0"/>
                <w:color w:val="000000"/>
                <w:lang w:val="el" w:eastAsia="el"/>
              </w:rPr>
              <w:t>Άρθρο 16</w:t>
            </w:r>
          </w:p>
          <w:p>
            <w:pPr>
              <w:spacing w:before="240"/>
              <w:rPr>
                <w:b w:val="0"/>
                <w:bCs w:val="0"/>
                <w:i w:val="0"/>
                <w:iCs w:val="0"/>
                <w:smallCaps w:val="0"/>
                <w:color w:val="000000"/>
                <w:lang w:val="el" w:eastAsia="el"/>
              </w:rPr>
            </w:pPr>
            <w:r>
              <w:rPr>
                <w:b/>
                <w:bCs/>
                <w:i w:val="0"/>
                <w:iCs w:val="0"/>
                <w:smallCaps w:val="0"/>
                <w:color w:val="000000"/>
                <w:lang w:val="el" w:eastAsia="el"/>
              </w:rPr>
              <w:t>Στοιχεία και πληροφορίες σε ξένη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Επίσημη μετάφραση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spacing w:before="240"/>
              <w:rPr>
                <w:b w:val="0"/>
                <w:bCs w:val="0"/>
                <w:i w:val="0"/>
                <w:iCs w:val="0"/>
                <w:smallCaps w:val="0"/>
                <w:color w:val="000000"/>
                <w:lang w:val="el" w:eastAsia="el"/>
              </w:rPr>
            </w:pPr>
            <w:r>
              <w:rPr>
                <w:b/>
                <w:bCs/>
                <w:i w:val="0"/>
                <w:iCs w:val="0"/>
                <w:smallCaps w:val="0"/>
                <w:color w:val="000000"/>
                <w:lang w:val="el" w:eastAsia="el"/>
              </w:rPr>
              <w:t>Άρθρο 17</w:t>
            </w:r>
            <w:r>
              <w:rPr>
                <w:b/>
                <w:bCs/>
                <w:i w:val="0"/>
                <w:iCs w:val="0"/>
                <w:smallCaps w:val="0"/>
                <w:color w:val="000000"/>
                <w:sz w:val="30"/>
                <w:szCs w:val="30"/>
                <w:vertAlign w:val="superscript"/>
                <w:lang w:val="el" w:eastAsia="el"/>
              </w:rPr>
              <w:t>38</w:t>
            </w:r>
          </w:p>
        </w:tc>
      </w:tr>
    </w:tbl>
    <w:p>
      <w:pPr>
        <w:spacing w:before="240" w:after="240"/>
        <w:rPr>
          <w:lang w:val="el" w:eastAsia="el"/>
        </w:rPr>
      </w:pPr>
      <w:r>
        <w:rPr>
          <w:b/>
          <w:bCs/>
          <w:i/>
          <w:iCs/>
          <w:sz w:val="30"/>
          <w:szCs w:val="30"/>
          <w:vertAlign w:val="superscript"/>
          <w:lang w:val="el" w:eastAsia="el"/>
        </w:rPr>
        <w:t>36</w:t>
      </w:r>
      <w:r>
        <w:rPr>
          <w:b/>
          <w:bCs/>
          <w:i/>
          <w:iCs/>
          <w:lang w:val="el" w:eastAsia="el"/>
        </w:rPr>
        <w:t xml:space="preserve"> Η παρ. 6 προστέθηκε με το άρθρο 18 του ν. 4488/2017 (Α΄ 137).</w:t>
      </w:r>
    </w:p>
    <w:p>
      <w:pPr>
        <w:spacing w:before="240" w:after="240"/>
        <w:rPr>
          <w:lang w:val="el" w:eastAsia="el"/>
        </w:rPr>
      </w:pPr>
      <w:r>
        <w:rPr>
          <w:b/>
          <w:bCs/>
          <w:i/>
          <w:iCs/>
          <w:sz w:val="30"/>
          <w:szCs w:val="30"/>
          <w:vertAlign w:val="superscript"/>
          <w:lang w:val="el" w:eastAsia="el"/>
        </w:rPr>
        <w:t>37</w:t>
      </w:r>
      <w:r>
        <w:rPr>
          <w:b/>
          <w:bCs/>
          <w:i/>
          <w:iCs/>
          <w:lang w:val="el" w:eastAsia="el"/>
        </w:rPr>
        <w:t xml:space="preserve"> Το άρθρο 15Α τίθεται, όπως προστέθηκε με την παρ. 1 του άρθρου 30 του ν. 4646/2019.</w:t>
      </w:r>
    </w:p>
    <w:p>
      <w:pPr>
        <w:spacing w:before="240" w:after="240"/>
        <w:rPr>
          <w:lang w:val="el" w:eastAsia="el"/>
        </w:rPr>
      </w:pPr>
      <w:r>
        <w:rPr>
          <w:b/>
          <w:bCs/>
          <w:i/>
          <w:iCs/>
          <w:sz w:val="30"/>
          <w:szCs w:val="30"/>
          <w:vertAlign w:val="superscript"/>
          <w:lang w:val="el" w:eastAsia="el"/>
        </w:rPr>
        <w:t>38</w:t>
      </w:r>
      <w:r>
        <w:rPr>
          <w:b/>
          <w:bCs/>
          <w:i/>
          <w:iCs/>
          <w:lang w:val="el" w:eastAsia="el"/>
        </w:rPr>
        <w:t xml:space="preserve"> Το άρθρο 17 τίθεται, όπως ισχύει μετά και την τελευταία τροποποίησή του με τις παρ. 1 και2 του άρθρου 48 του ν. 4712/2020 (Α΄ 146). Η αρχική διατύπωση είχε ως εξής:«</w:t>
      </w:r>
      <w:r>
        <w:rPr>
          <w:b/>
          <w:bCs/>
          <w:i/>
          <w:iCs/>
          <w:lang w:val="el" w:eastAsia="el"/>
        </w:rPr>
        <w:t>1.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άλλους υπαλλήλους της Φορολογικής Διοίκησης στο πλαίσιο εκτέλεσης των καθηκόντων τους,</w:t>
      </w:r>
      <w:r>
        <w:rPr>
          <w:b/>
          <w:bCs/>
          <w:i/>
          <w:iCs/>
          <w:lang w:val="el" w:eastAsia="el"/>
        </w:rPr>
        <w:t xml:space="preserve"> [με την παρ. 8 του άρθρου 42 του ν.4223/2013 μετά τη λέξη </w:t>
      </w:r>
      <w:r>
        <w:rPr>
          <w:b/>
          <w:bCs/>
          <w:i/>
          <w:iCs/>
          <w:lang w:val="el" w:eastAsia="el"/>
        </w:rPr>
        <w:t>«Διοίκησης»</w:t>
      </w:r>
      <w:r>
        <w:rPr>
          <w:b/>
          <w:bCs/>
          <w:i/>
          <w:iCs/>
          <w:lang w:val="el" w:eastAsia="el"/>
        </w:rPr>
        <w:t xml:space="preserve"> προστέθηκαν οι λέξεις «</w:t>
      </w:r>
      <w:r>
        <w:rPr>
          <w:b/>
          <w:bCs/>
          <w:i/>
          <w:iCs/>
          <w:lang w:val="el" w:eastAsia="el"/>
        </w:rPr>
        <w:t>και μέλη του κυρίου προσωπικού του Νομικού Συμβουλίου του Κράτους</w:t>
      </w:r>
      <w:r>
        <w:rPr>
          <w:b/>
          <w:bCs/>
          <w:i/>
          <w:iCs/>
          <w:lang w:val="el" w:eastAsia="el"/>
        </w:rPr>
        <w:t xml:space="preserve">» και αντικαταστάθηκε με την περίπτωση α΄ της παρ. 4 του άρθρου 40 του ν.4410/2016, ως εξής: </w:t>
      </w:r>
      <w:r>
        <w:rPr>
          <w:b/>
          <w:bCs/>
          <w:i/>
          <w:iCs/>
          <w:lang w:val="el" w:eastAsia="el"/>
        </w:rPr>
        <w:t>«α) 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r>
        <w:rPr>
          <w:b/>
          <w:bCs/>
          <w:i/>
          <w:iCs/>
          <w:lang w:val="el" w:eastAsia="el"/>
        </w:rPr>
        <w:t>»],</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διωκτικές αρχές στο πλαίσιο διερεύνησης ή δίωξης αδικημάτων φοροδιαφυγής</w:t>
      </w:r>
      <w:r>
        <w:rPr>
          <w:b/>
          <w:bCs/>
          <w:i/>
          <w:iCs/>
          <w:lang w:val="el" w:eastAsia="el"/>
        </w:rPr>
        <w:t xml:space="preserve"> [με την περ.3α της υποπαρ. Δ.2 του άρθρου πρώτου του ν. 4254/2014 διαγράφηκε η λέξη «</w:t>
      </w:r>
      <w:r>
        <w:rPr>
          <w:b/>
          <w:bCs/>
          <w:i/>
          <w:iCs/>
          <w:lang w:val="el" w:eastAsia="el"/>
        </w:rPr>
        <w:t>φοροδιαφυγής</w:t>
      </w:r>
      <w:r>
        <w:rPr>
          <w:b/>
          <w:bCs/>
          <w:i/>
          <w:iCs/>
          <w:lang w:val="el" w:eastAsia="el"/>
        </w:rPr>
        <w:t>», μετά τη λέξη «</w:t>
      </w:r>
      <w:r>
        <w:rPr>
          <w:b/>
          <w:bCs/>
          <w:i/>
          <w:iCs/>
          <w:lang w:val="el" w:eastAsia="el"/>
        </w:rPr>
        <w:t>αδικημάτων</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δικαστικές αρχές στο πλαίσιο εκδίκασης ποινικών υποθέσεων φοροδιαφυγής ή φορολογικών υποθέσεων</w:t>
      </w:r>
      <w:r>
        <w:rPr>
          <w:b/>
          <w:bCs/>
          <w:i/>
          <w:iCs/>
          <w:lang w:val="el" w:eastAsia="el"/>
        </w:rPr>
        <w:t xml:space="preserve"> [με την περ. 3β της υποπαρ. Δ.2. του άρθρου πρώτου του ν. 4254/2014 μετά τη λέξη «</w:t>
      </w:r>
      <w:r>
        <w:rPr>
          <w:b/>
          <w:bCs/>
          <w:i/>
          <w:iCs/>
          <w:lang w:val="el" w:eastAsia="el"/>
        </w:rPr>
        <w:t>εκδίκασης</w:t>
      </w:r>
      <w:r>
        <w:rPr>
          <w:b/>
          <w:bCs/>
          <w:i/>
          <w:iCs/>
          <w:lang w:val="el" w:eastAsia="el"/>
        </w:rPr>
        <w:t>» προστέθηκαν οι λέξεις «</w:t>
      </w:r>
      <w:r>
        <w:rPr>
          <w:b/>
          <w:bCs/>
          <w:i/>
          <w:iCs/>
          <w:lang w:val="el" w:eastAsia="el"/>
        </w:rPr>
        <w:t>οποιασδήποτε ποινικής ή φορολογικής υπόθεσης ή αστικής υπόθεσης με διάδικο το Δημόσιο ή Φορέα της Γενικής Κυβέρνησης</w:t>
      </w:r>
      <w:r>
        <w:rPr>
          <w:b/>
          <w:bCs/>
          <w:i/>
          <w:iCs/>
          <w:lang w:val="el" w:eastAsia="el"/>
        </w:rPr>
        <w:t>» και διαγράφηκαν οι λέξεις «</w:t>
      </w:r>
      <w:r>
        <w:rPr>
          <w:b/>
          <w:bCs/>
          <w:i/>
          <w:iCs/>
          <w:lang w:val="el" w:eastAsia="el"/>
        </w:rPr>
        <w:t>ποινικών υποθέσεων φοροδιαφυγής ή φορολογικών υποθέσεων</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φορολογικές αρχές της αλλοδαπής, σύμφωνα με τα οριζόμενα στις διεθνείς συμβάσεις, το ν</w:t>
      </w:r>
      <w:r>
        <w:rPr>
          <w:rStyle w:val="link"/>
          <w:b/>
          <w:bCs/>
          <w:i/>
          <w:iCs/>
          <w:lang w:val="el" w:eastAsia="el"/>
        </w:rPr>
        <w:t>.4170/2013</w:t>
      </w:r>
      <w:r>
        <w:rPr>
          <w:b/>
          <w:bCs/>
          <w:i/>
          <w:iCs/>
          <w:lang w:val="el" w:eastAsia="el"/>
        </w:rPr>
        <w:t xml:space="preserve"> στον οποίο ενσωματώθηκαν οι διατάξεις της Οδηγίας 2011/16/ΕΕ σχετικά με τη διοικητική συνεργασία στον τομέα της φορολογίας</w:t>
      </w:r>
      <w:r>
        <w:rPr>
          <w:b/>
          <w:bCs/>
          <w:i/>
          <w:iCs/>
          <w:lang w:val="el" w:eastAsia="el"/>
        </w:rPr>
        <w:t xml:space="preserve">, [με την περ. β της παρ.4 του άρθρου 40 του ν.4410/2016 μετά τις λέξεις </w:t>
      </w:r>
      <w:r>
        <w:rPr>
          <w:b/>
          <w:bCs/>
          <w:i/>
          <w:iCs/>
          <w:lang w:val="el" w:eastAsia="el"/>
        </w:rPr>
        <w:t>«στον τομέα της φορολογίας»</w:t>
      </w:r>
      <w:r>
        <w:rPr>
          <w:b/>
          <w:bCs/>
          <w:i/>
          <w:iCs/>
          <w:lang w:val="el" w:eastAsia="el"/>
        </w:rPr>
        <w:t xml:space="preserve"> προστέθηκαν οι λέξεις </w:t>
      </w:r>
      <w:r>
        <w:rPr>
          <w:b/>
          <w:bCs/>
          <w:i/>
          <w:iCs/>
          <w:lang w:val="el" w:eastAsia="el"/>
        </w:rPr>
        <w:t>«,τα άρθρα 295-319 του ν.4072/2012 (Α΄ 86) με τα οποία ενσωματώθηκαν οι διατάξεις οδηγίας 2010/24/ΕΕ σχετικά με την αμοιβαία συνδρομή για την είσπραξη απαιτήσεων σχετικών με φόρους, δασμούς και άλλα μέτρα</w:t>
      </w:r>
      <w:r>
        <w:rPr>
          <w:b/>
          <w:bCs/>
          <w:i/>
          <w:iCs/>
          <w:lang w:val="el" w:eastAsia="el"/>
        </w:rPr>
        <w:t xml:space="preserve"> »], </w:t>
      </w:r>
      <w:r>
        <w:rPr>
          <w:b/>
          <w:bCs/>
          <w:i/>
          <w:iCs/>
          <w:lang w:val="el" w:eastAsia="el"/>
        </w:rPr>
        <w:t>καθώς και τη νομοθεσία για τη δικαστική συνδρομή,</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οικονομικές αρχές, συμπεριλαμβανομένης της αρχής καταπολέμησης της νομιμοποίησης εσόδων από εγκληματικές δραστηριότητες, και</w:t>
      </w:r>
      <w:r>
        <w:rPr>
          <w:b/>
          <w:bCs/>
          <w:i/>
          <w:iCs/>
          <w:lang w:val="el" w:eastAsia="el"/>
        </w:rPr>
        <w:t xml:space="preserve"> [με την παρ. 7 του άρθρου 42 του ν. 4223/2013 διαγράφηκαν οι λέξεις </w:t>
      </w:r>
      <w:r>
        <w:rPr>
          <w:b/>
          <w:bCs/>
          <w:i/>
          <w:iCs/>
          <w:lang w:val="el" w:eastAsia="el"/>
        </w:rPr>
        <w:t>«συμπεριλαμβανομένης της αρχής καταπολέμησης της νομιμοποίησης εσόδων από εγκληματικές δραστηριότητες, και»</w:t>
      </w:r>
      <w:r>
        <w:rPr>
          <w:b/>
          <w:bCs/>
          <w:i/>
          <w:iCs/>
          <w:lang w:val="el" w:eastAsia="el"/>
        </w:rPr>
        <w:t xml:space="preserve"> και προστέθηκε η λέξη </w:t>
      </w:r>
      <w:r>
        <w:rPr>
          <w:b/>
          <w:bCs/>
          <w:i/>
          <w:iCs/>
          <w:lang w:val="el" w:eastAsia="el"/>
        </w:rPr>
        <w:t>«συμπεριλαμβανομένων»</w:t>
      </w:r>
      <w:r>
        <w:rPr>
          <w:b/>
          <w:bCs/>
          <w:i/>
          <w:iCs/>
          <w:lang w:val="el" w:eastAsia="el"/>
        </w:rPr>
        <w:t xml:space="preserve">] </w:t>
      </w:r>
      <w:r>
        <w:rPr>
          <w:b/>
          <w:bCs/>
          <w:i/>
          <w:iCs/>
          <w:lang w:val="el" w:eastAsia="el"/>
        </w:rPr>
        <w:t>των φορέων κοινωνικής ασφάλισης,</w:t>
      </w:r>
      <w:r>
        <w:rPr>
          <w:b/>
          <w:bCs/>
          <w:i/>
          <w:iCs/>
          <w:lang w:val="el" w:eastAsia="el"/>
        </w:rPr>
        <w:t xml:space="preserve"> [με την περ. 3γ της υποπαρ. Δ.2. του άρθρου πρώτου του ν. 4254/2014 οι λέξεις «</w:t>
      </w:r>
      <w:r>
        <w:rPr>
          <w:b/>
          <w:bCs/>
          <w:i/>
          <w:iCs/>
          <w:lang w:val="el" w:eastAsia="el"/>
        </w:rPr>
        <w:t>οικονομικές αρχές, συμπεριλαμβανομένων των φορέων κοινωνικής ασφάλισης</w:t>
      </w:r>
      <w:r>
        <w:rPr>
          <w:b/>
          <w:bCs/>
          <w:i/>
          <w:iCs/>
          <w:lang w:val="el" w:eastAsia="el"/>
        </w:rPr>
        <w:t>» αντικαταστάθηκαν από τις λέξεις «</w:t>
      </w:r>
      <w:r>
        <w:rPr>
          <w:b/>
          <w:bCs/>
          <w:i/>
          <w:iCs/>
          <w:lang w:val="el" w:eastAsia="el"/>
        </w:rPr>
        <w:t>υπηρεσίες των φορέων Γενικής Κυβέρνησης</w:t>
      </w:r>
      <w:r>
        <w:rPr>
          <w:b/>
          <w:bCs/>
          <w:i/>
          <w:iCs/>
          <w:lang w:val="el" w:eastAsia="el"/>
        </w:rPr>
        <w:t xml:space="preserve">»] </w:t>
      </w:r>
      <w:r>
        <w:rPr>
          <w:b/>
          <w:bCs/>
          <w:i/>
          <w:iCs/>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b/>
          <w:bCs/>
          <w:i/>
          <w:iCs/>
          <w:lang w:val="el" w:eastAsia="el"/>
        </w:rPr>
        <w:t xml:space="preserve"> [με την παρ. 3 του άρθρου 12 του ν. 4474/2017 διαγράφηκε η φράση «</w:t>
      </w:r>
      <w:r>
        <w:rPr>
          <w:b/>
          <w:bCs/>
          <w:i/>
          <w:iCs/>
          <w:lang w:val="el" w:eastAsia="el"/>
        </w:rPr>
        <w:t>και να εντοπιστούν πηγές αποπληρωμής των απαιτήσεων τους</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b/>
          <w:bCs/>
          <w:i/>
          <w:iCs/>
          <w:lang w:val="el" w:eastAsia="el"/>
        </w:rPr>
        <w:t xml:space="preserve"> [με την περ. 3δ της υποπαρ. Δ.2. του άρθρου πρώτου του ν. 4254/2014 προστέθηκαν στο τέλος της περίπτωσης οι λέξεις </w:t>
      </w:r>
      <w:r>
        <w:rPr>
          <w:b/>
          <w:bCs/>
          <w:i/>
          <w:iCs/>
          <w:lang w:val="el" w:eastAsia="el"/>
        </w:rPr>
        <w:t>«, καθώς και σε εξουσιοδοτημένους υπαλλήλους της Ελληνικής Στατιστικής Αρχής (ΕΛ.ΣΤΑΤ.), στο πλαίσιο των αρμοδιοτήτων της»,</w:t>
      </w:r>
      <w:r>
        <w:rPr>
          <w:b/>
          <w:bCs/>
          <w:i/>
          <w:iCs/>
          <w:lang w:val="el" w:eastAsia="el"/>
        </w:rPr>
        <w:t xml:space="preserve"> με την παρ. 5.β του άρθρου 33 του ν.4258/2014 οι λέξεις </w:t>
      </w:r>
      <w:r>
        <w:rPr>
          <w:b/>
          <w:bCs/>
          <w:i/>
          <w:iCs/>
          <w:lang w:val="el" w:eastAsia="el"/>
        </w:rPr>
        <w:t>«καθώς και σε εξουσιοδοτημένους υπαλλήλους της Ελληνικής Στατιστικής Αρχής (ΕΛ.ΣΤΑΤ.) στο πλαίσιο των αρμοδιοτήτων της»</w:t>
      </w:r>
      <w:r>
        <w:rPr>
          <w:b/>
          <w:bCs/>
          <w:i/>
          <w:iCs/>
          <w:lang w:val="el" w:eastAsia="el"/>
        </w:rPr>
        <w:t xml:space="preserve"> αντικαταστάθηκαν με τις λέξεις </w:t>
      </w:r>
      <w:r>
        <w:rPr>
          <w:b/>
          <w:bCs/>
          <w:i/>
          <w:iCs/>
          <w:lang w:val="el" w:eastAsia="el"/>
        </w:rPr>
        <w:t>«καθώς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b/>
          <w:bCs/>
          <w:i/>
          <w:iCs/>
          <w:lang w:val="el" w:eastAsia="el"/>
        </w:rPr>
        <w:t xml:space="preserve"> και με την παρ. 1 του άρθρου 1 του ν.4346/2015 η περίπτωση στ΄ αντικαταστάθηκε ως εξής: «</w:t>
      </w:r>
      <w:r>
        <w:rPr>
          <w:b/>
          <w:bCs/>
          <w:i/>
          <w:iCs/>
          <w:lang w:val="el" w:eastAsia="el"/>
        </w:rPr>
        <w:t>στ) 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b/>
          <w:bCs/>
          <w:i/>
          <w:iCs/>
          <w:lang w:val="el" w:eastAsia="el"/>
        </w:rPr>
        <w:t>»].</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b/>
          <w:bCs/>
          <w:i/>
          <w:iCs/>
          <w:lang w:val="el" w:eastAsia="el"/>
        </w:rPr>
        <w:t>.[Με την παρ. 2 του άρθρου 1 του ν.4346/2015 η παρ. 2 αναριθμήθηκε σε παρ.3 του άρθρου 17].</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b/>
          <w:bCs/>
          <w:i/>
          <w:iCs/>
          <w:lang w:val="el" w:eastAsia="el"/>
        </w:rPr>
        <w:t xml:space="preserve"> [Με την παρ. 2 του άρθρου 1 του ν.4346/2015 η παρ. 3 αναριθμήθηκε σε παρ. 4 του άρθρου 17].</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Με απόφαση του Γενικού Γραμματέα</w:t>
      </w:r>
    </w:p>
    <w:p>
      <w:pPr>
        <w:spacing w:before="240" w:after="240"/>
        <w:rPr>
          <w:lang w:val="el" w:eastAsia="el"/>
        </w:rPr>
      </w:pPr>
      <w:r>
        <w:rPr>
          <w:b/>
          <w:bCs/>
          <w:i/>
          <w:iCs/>
          <w:lang w:val="el" w:eastAsia="el"/>
        </w:rPr>
        <w:t>Διαφύλαξη πληροφοριών – απόρρητο</w:t>
      </w:r>
    </w:p>
    <w:p>
      <w:pPr>
        <w:spacing w:before="240" w:after="240"/>
        <w:rPr>
          <w:lang w:val="el" w:eastAsia="el"/>
        </w:rPr>
      </w:pPr>
      <w:r>
        <w:rPr>
          <w:b/>
          <w:bCs/>
          <w:i/>
          <w:iCs/>
          <w:sz w:val="30"/>
          <w:szCs w:val="30"/>
          <w:vertAlign w:val="superscript"/>
          <w:lang w:val="el" w:eastAsia="el"/>
        </w:rPr>
        <w:t>Διαφύλαξη φορολογικού</w:t>
      </w:r>
      <w:r>
        <w:rPr>
          <w:b/>
          <w:bCs/>
          <w:i/>
          <w:iCs/>
          <w:lang w:val="el" w:eastAsia="el"/>
        </w:rPr>
        <w:t xml:space="preserve">1. Πρόσωπα που είναι ή έχουν διατελέσει υπάλληλοι της Φορολογικής </w:t>
      </w:r>
      <w:r>
        <w:rPr>
          <w:b/>
          <w:bCs/>
          <w:i/>
          <w:iCs/>
          <w:sz w:val="30"/>
          <w:szCs w:val="30"/>
          <w:vertAlign w:val="superscript"/>
          <w:lang w:val="el" w:eastAsia="el"/>
        </w:rPr>
        <w:t>.</w:t>
      </w:r>
    </w:p>
    <w:p>
      <w:pPr>
        <w:spacing w:before="240" w:after="240"/>
        <w:rPr>
          <w:lang w:val="el" w:eastAsia="el"/>
        </w:rPr>
      </w:pPr>
      <w:r>
        <w:rPr>
          <w:b/>
          <w:bCs/>
          <w:i/>
          <w:iCs/>
          <w:lang w:val="el" w:eastAsia="el"/>
        </w:rPr>
        <w:t>απορρήτου-περιπτώσεις άρσης</w:t>
      </w:r>
    </w:p>
    <w:p>
      <w:pPr>
        <w:spacing w:before="240" w:after="240"/>
        <w:rPr>
          <w:lang w:val="el" w:eastAsia="el"/>
        </w:rPr>
      </w:pPr>
      <w:r>
        <w:rPr>
          <w:b/>
          <w:bCs/>
          <w:i/>
          <w:iCs/>
          <w:lang w:val="el" w:eastAsia="el"/>
        </w:rPr>
        <w:t xml:space="preserve">αυτού </w:t>
      </w:r>
      <w:r>
        <w:rPr>
          <w:b/>
          <w:bCs/>
          <w:i/>
          <w:iCs/>
          <w:lang w:val="el" w:eastAsia="el"/>
        </w:rPr>
        <w:t>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διωκτικές αρχές στο πλαίσιο διερεύνησης ή δίωξης αδικημάτων,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 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 και να εντοπιστούν πηγές αποπληρωμής των απαιτήσεων τους</w:t>
      </w:r>
      <w:r>
        <w:rPr>
          <w:b/>
          <w:bCs/>
          <w:i/>
          <w:iCs/>
          <w:sz w:val="30"/>
          <w:szCs w:val="30"/>
          <w:vertAlign w:val="superscript"/>
          <w:lang w:val="el" w:eastAsia="el"/>
        </w:rPr>
        <w:t>39</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εξουσιοδοτημένους υπαλλήλους δημοσίων υπηρεσιών, Ν.Π.Δ.Δ. και δημοσίων οργανισμών με αρμοδιότητα διαχείρισης,</w:t>
      </w:r>
    </w:p>
    <w:p>
      <w:pPr>
        <w:spacing w:before="240" w:after="240"/>
        <w:rPr>
          <w:lang w:val="el" w:eastAsia="el"/>
        </w:rPr>
      </w:pPr>
      <w:r>
        <w:rPr>
          <w:b/>
          <w:bCs/>
          <w:i/>
          <w:iCs/>
          <w:lang w:val="el" w:eastAsia="el"/>
        </w:rPr>
        <w:t>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i/>
          <w:iCs/>
          <w:lang w:val="el" w:eastAsia="el"/>
        </w:rPr>
        <w:t xml:space="preserve"> [Με την παρ. 10 του άρθρου 42 του ν.4223/2013 το εδάφιο </w:t>
      </w:r>
      <w:r>
        <w:rPr>
          <w:b/>
          <w:bCs/>
          <w:i/>
          <w:iCs/>
          <w:lang w:val="el" w:eastAsia="el"/>
        </w:rPr>
        <w:t>«Με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i/>
          <w:iCs/>
          <w:lang w:val="el" w:eastAsia="el"/>
        </w:rPr>
        <w:t xml:space="preserve"> διαγράφηκε και με την παρ. 2 του άρθρου 1 του ν.4346/2015 η παρ. 4 αναριθμήθηκε σε παρ. 5 του άρθρου 17].</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διατάξεων του.</w:t>
      </w:r>
      <w:r>
        <w:rPr>
          <w:b/>
          <w:bCs/>
          <w:i/>
          <w:iCs/>
          <w:lang w:val="el" w:eastAsia="el"/>
        </w:rPr>
        <w:t xml:space="preserve"> [Με την παρ. 2 του άρθρου 1 του ν. 4346/2015 η παρ. 5 αναριθμήθηκε σε παρ. 6 του άρθρου 17 και στη συνέχεια με την παρ. 4 του άρθρου 40 του ν.4410/2016 αντικαταστάθηκε ως εξής: </w:t>
      </w:r>
      <w:r>
        <w:rPr>
          <w:b/>
          <w:bCs/>
          <w:i/>
          <w:iCs/>
          <w:lang w:val="el" w:eastAsia="el"/>
        </w:rPr>
        <w:t>«6.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b/>
          <w:bCs/>
          <w:i/>
          <w:iCs/>
          <w:lang w:val="el" w:eastAsia="el"/>
        </w:rPr>
        <w:t>].</w:t>
      </w:r>
    </w:p>
    <w:p>
      <w:pPr>
        <w:spacing w:before="240" w:after="240"/>
        <w:rPr>
          <w:lang w:val="el" w:eastAsia="el"/>
        </w:rPr>
      </w:pPr>
      <w:r>
        <w:rPr>
          <w:b/>
          <w:bCs/>
          <w:i/>
          <w:iCs/>
          <w:lang w:val="el" w:eastAsia="el"/>
        </w:rPr>
        <w:t>39 Με την παρ. 1 του άρθρου 108 του ν. 4623/2019 (Α΄ 134) εισήχθη η φράση «</w:t>
      </w:r>
      <w:r>
        <w:rPr>
          <w:b/>
          <w:bCs/>
          <w:i/>
          <w:iCs/>
          <w:lang w:val="el" w:eastAsia="el"/>
        </w:rPr>
        <w:t>ή/και να εντοπιστούν πηγές αποπληρωμής των απαιτήσεών τους</w:t>
      </w:r>
      <w:r>
        <w:rPr>
          <w:b/>
          <w:bCs/>
          <w:i/>
          <w:iCs/>
          <w:lang w:val="el" w:eastAsia="el"/>
        </w:rPr>
        <w:t>».</w:t>
      </w:r>
    </w:p>
    <w:p>
      <w:pPr>
        <w:spacing w:before="240" w:after="240"/>
        <w:rPr>
          <w:lang w:val="el" w:eastAsia="el"/>
        </w:rPr>
      </w:pPr>
      <w:r>
        <w:rPr>
          <w:b/>
          <w:bCs/>
          <w:i/>
          <w:iCs/>
          <w:lang w:val="el" w:eastAsia="el"/>
        </w:rPr>
        <w:t>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i/>
          <w:iCs/>
          <w:lang w:val="el" w:eastAsia="el"/>
        </w:rPr>
        <w:t>ζ)</w:t>
      </w:r>
      <w:r>
        <w:rPr>
          <w:b/>
          <w:bCs/>
          <w:i/>
          <w:iCs/>
          <w:lang w:val="en" w:eastAsia="en"/>
        </w:rPr>
        <w:tab/>
      </w:r>
      <w:r>
        <w:rPr>
          <w:rStyle w:val="Hyperlink"/>
          <w:b/>
          <w:bCs/>
          <w:i/>
          <w:iCs/>
          <w:color w:val="000000"/>
          <w:sz w:val="20"/>
          <w:szCs w:val="20"/>
          <w:u w:val="none" w:color="0000EE"/>
          <w:vertAlign w:val="superscript"/>
          <w:lang w:val="el" w:eastAsia="el"/>
        </w:rPr>
        <w:footnoteReference w:id="32"/>
      </w:r>
      <w:r>
        <w:rPr>
          <w:b/>
          <w:bCs/>
          <w:i/>
          <w:iCs/>
          <w:lang w:val="el" w:eastAsia="el"/>
        </w:rPr>
        <w:t xml:space="preserve"> 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i/>
          <w:iCs/>
          <w:lang w:val="el" w:eastAsia="el"/>
        </w:rPr>
        <w:t>η)</w:t>
      </w:r>
      <w:r>
        <w:rPr>
          <w:b/>
          <w:bCs/>
          <w:i/>
          <w:iCs/>
          <w:lang w:val="en" w:eastAsia="en"/>
        </w:rPr>
        <w:tab/>
      </w:r>
      <w:r>
        <w:rPr>
          <w:rStyle w:val="Hyperlink"/>
          <w:b/>
          <w:bCs/>
          <w:i/>
          <w:iCs/>
          <w:color w:val="000000"/>
          <w:sz w:val="20"/>
          <w:szCs w:val="20"/>
          <w:u w:val="none" w:color="0000EE"/>
          <w:vertAlign w:val="superscript"/>
          <w:lang w:val="el" w:eastAsia="el"/>
        </w:rPr>
        <w:footnoteReference w:id="33"/>
      </w:r>
      <w:r>
        <w:rPr>
          <w:b/>
          <w:bCs/>
          <w:i/>
          <w:iCs/>
          <w:lang w:val="el" w:eastAsia="el"/>
        </w:rPr>
        <w:t xml:space="preserve">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ν.3691/2008, όπως ισχύει,</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34"/>
      </w:r>
      <w:r>
        <w:rPr>
          <w:b/>
          <w:bCs/>
          <w:i/>
          <w:iCs/>
          <w:lang w:val="el" w:eastAsia="el"/>
        </w:rPr>
        <w:t xml:space="preserve"> σε 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i/>
          <w:iCs/>
          <w:lang w:val="el" w:eastAsia="el"/>
        </w:rPr>
        <w:t>ι)</w:t>
      </w:r>
      <w:r>
        <w:rPr>
          <w:b/>
          <w:bCs/>
          <w:i/>
          <w:iCs/>
          <w:lang w:val="en" w:eastAsia="en"/>
        </w:rPr>
        <w:tab/>
      </w:r>
      <w:r>
        <w:rPr>
          <w:rStyle w:val="Hyperlink"/>
          <w:b/>
          <w:bCs/>
          <w:i/>
          <w:iCs/>
          <w:color w:val="000000"/>
          <w:sz w:val="20"/>
          <w:szCs w:val="20"/>
          <w:u w:val="none" w:color="0000EE"/>
          <w:vertAlign w:val="superscript"/>
          <w:lang w:val="el" w:eastAsia="el"/>
        </w:rPr>
        <w:footnoteReference w:id="35"/>
      </w:r>
      <w:r>
        <w:rPr>
          <w:b/>
          <w:bCs/>
          <w:i/>
          <w:iCs/>
          <w:lang w:val="el" w:eastAsia="el"/>
        </w:rPr>
        <w:t xml:space="preserve"> 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p>
    <w:p>
      <w:pPr>
        <w:pStyle w:val="StructureList1"/>
        <w:spacing w:before="120" w:after="0"/>
        <w:rPr>
          <w:lang w:val="el" w:eastAsia="el"/>
        </w:rPr>
      </w:pPr>
      <w:r>
        <w:rPr>
          <w:b/>
          <w:bCs/>
          <w:i/>
          <w:iCs/>
          <w:lang w:val="el" w:eastAsia="el"/>
        </w:rPr>
        <w:t>ια)</w:t>
      </w:r>
      <w:r>
        <w:rPr>
          <w:b/>
          <w:bCs/>
          <w:i/>
          <w:iCs/>
          <w:lang w:val="en" w:eastAsia="en"/>
        </w:rPr>
        <w:tab/>
      </w:r>
      <w:r>
        <w:rPr>
          <w:rStyle w:val="Hyperlink"/>
          <w:b/>
          <w:bCs/>
          <w:i/>
          <w:iCs/>
          <w:color w:val="000000"/>
          <w:sz w:val="20"/>
          <w:szCs w:val="20"/>
          <w:u w:val="none" w:color="0000EE"/>
          <w:vertAlign w:val="superscript"/>
          <w:lang w:val="el" w:eastAsia="el"/>
        </w:rPr>
        <w:footnoteReference w:id="36"/>
      </w:r>
      <w:r>
        <w:rPr>
          <w:b/>
          <w:bCs/>
          <w:i/>
          <w:iCs/>
          <w:lang w:val="el" w:eastAsia="el"/>
        </w:rPr>
        <w:t xml:space="preserve"> 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i/>
          <w:iCs/>
          <w:lang w:val="el" w:eastAsia="el"/>
        </w:rPr>
        <w:t>ιβ)</w:t>
      </w:r>
      <w:r>
        <w:rPr>
          <w:b/>
          <w:bCs/>
          <w:i/>
          <w:iCs/>
          <w:lang w:val="en" w:eastAsia="en"/>
        </w:rPr>
        <w:tab/>
      </w:r>
      <w:r>
        <w:rPr>
          <w:rStyle w:val="Hyperlink"/>
          <w:b/>
          <w:bCs/>
          <w:i/>
          <w:iCs/>
          <w:color w:val="000000"/>
          <w:sz w:val="20"/>
          <w:szCs w:val="20"/>
          <w:u w:val="none" w:color="0000EE"/>
          <w:vertAlign w:val="superscript"/>
          <w:lang w:val="el" w:eastAsia="el"/>
        </w:rPr>
        <w:footnoteReference w:id="37"/>
      </w:r>
      <w:r>
        <w:rPr>
          <w:b/>
          <w:bCs/>
          <w:i/>
          <w:iCs/>
          <w:lang w:val="el" w:eastAsia="el"/>
        </w:rPr>
        <w:t xml:space="preserve"> 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 ιγ)</w:t>
      </w:r>
      <w:r>
        <w:rPr>
          <w:rStyle w:val="Hyperlink"/>
          <w:b/>
          <w:bCs/>
          <w:i/>
          <w:iCs/>
          <w:color w:val="000000"/>
          <w:sz w:val="20"/>
          <w:szCs w:val="20"/>
          <w:u w:val="none" w:color="0000EE"/>
          <w:vertAlign w:val="superscript"/>
          <w:lang w:val="el" w:eastAsia="el"/>
        </w:rPr>
        <w:footnoteReference w:id="38"/>
      </w:r>
      <w:r>
        <w:rPr>
          <w:b/>
          <w:bCs/>
          <w:i/>
          <w:iCs/>
          <w:lang w:val="el" w:eastAsia="el"/>
        </w:rPr>
        <w:t xml:space="preserve"> Στα πρόσωπα και τα όργανα της παρ. 1 του άρθρου 3 και 3Α του ν. </w:t>
      </w:r>
      <w:r>
        <w:rPr>
          <w:rStyle w:val="link"/>
          <w:b/>
          <w:bCs/>
          <w:i/>
          <w:iCs/>
          <w:lang w:val="el" w:eastAsia="el"/>
        </w:rPr>
        <w:t xml:space="preserve">3213/2003 </w:t>
      </w:r>
      <w:r>
        <w:rPr>
          <w:b/>
          <w:bCs/>
          <w:i/>
          <w:iCs/>
          <w:lang w:val="el" w:eastAsia="el"/>
        </w:rPr>
        <w:t>(Α'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i/>
          <w:iCs/>
          <w:lang w:val="el" w:eastAsia="el"/>
        </w:rPr>
        <w:t>ιδ)</w:t>
      </w:r>
      <w:r>
        <w:rPr>
          <w:b/>
          <w:bCs/>
          <w:i/>
          <w:iCs/>
          <w:lang w:val="en" w:eastAsia="en"/>
        </w:rPr>
        <w:tab/>
      </w:r>
      <w:r>
        <w:rPr>
          <w:rStyle w:val="Hyperlink"/>
          <w:b/>
          <w:bCs/>
          <w:i/>
          <w:iCs/>
          <w:color w:val="000000"/>
          <w:sz w:val="20"/>
          <w:szCs w:val="20"/>
          <w:u w:val="none" w:color="0000EE"/>
          <w:vertAlign w:val="superscript"/>
          <w:lang w:val="el" w:eastAsia="el"/>
        </w:rPr>
        <w:footnoteReference w:id="39"/>
      </w:r>
      <w:r>
        <w:rPr>
          <w:b/>
          <w:bCs/>
          <w:i/>
          <w:iCs/>
          <w:lang w:val="el" w:eastAsia="el"/>
        </w:rPr>
        <w:t xml:space="preserve">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p>
    <w:p>
      <w:pPr>
        <w:pStyle w:val="StructureList1"/>
        <w:spacing w:before="120" w:after="0"/>
        <w:rPr>
          <w:lang w:val="el" w:eastAsia="el"/>
        </w:rPr>
      </w:pPr>
      <w:r>
        <w:rPr>
          <w:b/>
          <w:bCs/>
          <w:i/>
          <w:iCs/>
          <w:lang w:val="el" w:eastAsia="el"/>
        </w:rPr>
        <w:t>ιε)</w:t>
      </w:r>
      <w:r>
        <w:rPr>
          <w:b/>
          <w:bCs/>
          <w:i/>
          <w:iCs/>
          <w:lang w:val="en" w:eastAsia="en"/>
        </w:rPr>
        <w:tab/>
      </w:r>
      <w:r>
        <w:rPr>
          <w:rStyle w:val="Hyperlink"/>
          <w:b/>
          <w:bCs/>
          <w:i/>
          <w:iCs/>
          <w:color w:val="000000"/>
          <w:sz w:val="20"/>
          <w:szCs w:val="20"/>
          <w:u w:val="none" w:color="0000EE"/>
          <w:vertAlign w:val="superscript"/>
          <w:lang w:val="el" w:eastAsia="el"/>
        </w:rPr>
        <w:footnoteReference w:id="40"/>
      </w:r>
      <w:r>
        <w:rPr>
          <w:b/>
          <w:bCs/>
          <w:i/>
          <w:iCs/>
          <w:lang w:val="el" w:eastAsia="el"/>
        </w:rPr>
        <w:t xml:space="preserve"> 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i/>
          <w:iCs/>
          <w:lang w:val="el" w:eastAsia="el"/>
        </w:rPr>
        <w:t>ιστ)</w:t>
      </w:r>
      <w:r>
        <w:rPr>
          <w:b/>
          <w:bCs/>
          <w:i/>
          <w:iCs/>
          <w:lang w:val="en" w:eastAsia="en"/>
        </w:rPr>
        <w:tab/>
      </w:r>
      <w:r>
        <w:rPr>
          <w:rStyle w:val="Hyperlink"/>
          <w:b/>
          <w:bCs/>
          <w:i/>
          <w:iCs/>
          <w:color w:val="000000"/>
          <w:sz w:val="20"/>
          <w:szCs w:val="20"/>
          <w:u w:val="none" w:color="0000EE"/>
          <w:vertAlign w:val="superscript"/>
          <w:lang w:val="el" w:eastAsia="el"/>
        </w:rPr>
        <w:footnoteReference w:id="41"/>
      </w:r>
      <w:r>
        <w:rPr>
          <w:b/>
          <w:bCs/>
          <w:i/>
          <w:iCs/>
          <w:lang w:val="el" w:eastAsia="el"/>
        </w:rPr>
        <w:t xml:space="preserve"> 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p>
    <w:p>
      <w:pPr>
        <w:pStyle w:val="StructureList1"/>
        <w:spacing w:before="120" w:after="0"/>
        <w:rPr>
          <w:lang w:val="el" w:eastAsia="el"/>
        </w:rPr>
      </w:pPr>
      <w:r>
        <w:rPr>
          <w:b/>
          <w:bCs/>
          <w:i/>
          <w:iCs/>
          <w:lang w:val="el" w:eastAsia="el"/>
        </w:rPr>
        <w:t>ιζ)</w:t>
      </w:r>
      <w:r>
        <w:rPr>
          <w:b/>
          <w:bCs/>
          <w:i/>
          <w:iCs/>
          <w:lang w:val="en" w:eastAsia="en"/>
        </w:rPr>
        <w:tab/>
      </w:r>
      <w:r>
        <w:rPr>
          <w:rStyle w:val="Hyperlink"/>
          <w:b/>
          <w:bCs/>
          <w:i/>
          <w:iCs/>
          <w:color w:val="000000"/>
          <w:sz w:val="20"/>
          <w:szCs w:val="20"/>
          <w:u w:val="none" w:color="0000EE"/>
          <w:vertAlign w:val="superscript"/>
          <w:lang w:val="el" w:eastAsia="el"/>
        </w:rPr>
        <w:footnoteReference w:id="42"/>
      </w:r>
      <w:r>
        <w:rPr>
          <w:b/>
          <w:bCs/>
          <w:i/>
          <w:iCs/>
          <w:lang w:val="el" w:eastAsia="el"/>
        </w:rPr>
        <w:t xml:space="preserve"> 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MainText"/>
        <w:spacing w:before="120" w:after="0"/>
        <w:rPr>
          <w:lang w:val="el" w:eastAsia="el"/>
        </w:rPr>
      </w:pPr>
      <w:r>
        <w:rPr>
          <w:b/>
          <w:bCs/>
          <w:i/>
          <w:iCs/>
          <w:lang w:val="el" w:eastAsia="el"/>
        </w:rPr>
        <w:t>1Α.</w:t>
      </w:r>
      <w:r>
        <w:rPr>
          <w:b/>
          <w:bCs/>
          <w:i/>
          <w:iCs/>
          <w:lang w:val="el" w:eastAsia="el"/>
        </w:rPr>
        <w:t xml:space="preserve"> </w:t>
      </w:r>
      <w:r>
        <w:rPr>
          <w:rStyle w:val="Hyperlink"/>
          <w:b/>
          <w:bCs/>
          <w:i/>
          <w:iCs/>
          <w:color w:val="000000"/>
          <w:sz w:val="20"/>
          <w:szCs w:val="20"/>
          <w:u w:val="none" w:color="0000EE"/>
          <w:vertAlign w:val="superscript"/>
          <w:lang w:val="el" w:eastAsia="el"/>
        </w:rPr>
        <w:footnoteReference w:id="43"/>
      </w:r>
      <w:r>
        <w:rPr>
          <w:b/>
          <w:bCs/>
          <w:i/>
          <w:iCs/>
          <w:lang w:val="el" w:eastAsia="el"/>
        </w:rPr>
        <w:t>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w:t>
      </w:r>
    </w:p>
    <w:p>
      <w:pPr>
        <w:spacing w:before="240" w:after="240"/>
        <w:rPr>
          <w:lang w:val="el" w:eastAsia="el"/>
        </w:rPr>
      </w:pPr>
      <w:r>
        <w:rPr>
          <w:b/>
          <w:bCs/>
          <w:i/>
          <w:iCs/>
          <w:lang w:val="el" w:eastAsia="el"/>
        </w:rPr>
        <w:t>Με την ίδια απόφαση προσδιορίζεται το ύψος και ο τρόπος καταβολής της αποζημίωσης, καθώς και κάθε άλλο αναγκαίο θέμα.</w:t>
      </w:r>
    </w:p>
    <w:p>
      <w:pPr>
        <w:pStyle w:val="MainText"/>
        <w:spacing w:before="120" w:after="0"/>
        <w:rPr>
          <w:lang w:val="el" w:eastAsia="el"/>
        </w:rPr>
      </w:pPr>
      <w:r>
        <w:rPr>
          <w:b/>
          <w:bCs/>
          <w:i/>
          <w:iCs/>
          <w:lang w:val="el" w:eastAsia="el"/>
        </w:rPr>
        <w:t>1Β.</w:t>
      </w:r>
      <w:r>
        <w:rPr>
          <w:b/>
          <w:bCs/>
          <w:i/>
          <w:iCs/>
          <w:lang w:val="el" w:eastAsia="el"/>
        </w:rPr>
        <w:t xml:space="preserve"> </w:t>
      </w:r>
      <w:r>
        <w:rPr>
          <w:rStyle w:val="Hyperlink"/>
          <w:b/>
          <w:bCs/>
          <w:i/>
          <w:iCs/>
          <w:color w:val="000000"/>
          <w:sz w:val="20"/>
          <w:szCs w:val="20"/>
          <w:u w:val="none" w:color="0000EE"/>
          <w:vertAlign w:val="superscript"/>
          <w:lang w:val="el" w:eastAsia="el"/>
        </w:rPr>
        <w:footnoteReference w:id="44"/>
      </w:r>
      <w:r>
        <w:rPr>
          <w:b/>
          <w:bCs/>
          <w:i/>
          <w:iCs/>
          <w:lang w:val="el" w:eastAsia="el"/>
        </w:rPr>
        <w:t>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 α) 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 β) 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 2.</w:t>
      </w:r>
      <w:r>
        <w:rPr>
          <w:rStyle w:val="Hyperlink"/>
          <w:b/>
          <w:bCs/>
          <w:i/>
          <w:iCs/>
          <w:color w:val="000000"/>
          <w:sz w:val="20"/>
          <w:szCs w:val="20"/>
          <w:u w:val="none" w:color="0000EE"/>
          <w:vertAlign w:val="superscript"/>
          <w:lang w:val="el" w:eastAsia="el"/>
        </w:rPr>
        <w:footnoteReference w:id="45"/>
      </w:r>
      <w:r>
        <w:rPr>
          <w:b/>
          <w:bCs/>
          <w:i/>
          <w:iCs/>
          <w:lang w:val="el" w:eastAsia="el"/>
        </w:rPr>
        <w:t xml:space="preserve"> Τα πρόσωπα της παραγράφου 1</w:t>
      </w:r>
      <w:r>
        <w:rPr>
          <w:rStyle w:val="Hyperlink"/>
          <w:b/>
          <w:bCs/>
          <w:i/>
          <w:iCs/>
          <w:color w:val="000000"/>
          <w:sz w:val="20"/>
          <w:szCs w:val="20"/>
          <w:u w:val="none" w:color="0000EE"/>
          <w:vertAlign w:val="superscript"/>
          <w:lang w:val="el" w:eastAsia="el"/>
        </w:rPr>
        <w:footnoteReference w:id="46"/>
      </w:r>
      <w:r>
        <w:rPr>
          <w:b/>
          <w:bCs/>
          <w:i/>
          <w:iCs/>
          <w:lang w:val="el" w:eastAsia="el"/>
        </w:rPr>
        <w:t xml:space="preserve">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w:t>
      </w:r>
      <w:r>
        <w:rPr>
          <w:rStyle w:val="link"/>
          <w:b/>
          <w:bCs/>
          <w:i/>
          <w:iCs/>
          <w:lang w:val="el" w:eastAsia="el"/>
        </w:rPr>
        <w:t xml:space="preserve"> άρθρου 8 </w:t>
      </w:r>
      <w:r>
        <w:rPr>
          <w:b/>
          <w:bCs/>
          <w:i/>
          <w:iCs/>
          <w:lang w:val="el" w:eastAsia="el"/>
        </w:rPr>
        <w:t>του ν.</w:t>
      </w:r>
      <w:r>
        <w:rPr>
          <w:rStyle w:val="link"/>
          <w:b/>
          <w:bCs/>
          <w:i/>
          <w:iCs/>
          <w:lang w:val="el" w:eastAsia="el"/>
        </w:rPr>
        <w:t xml:space="preserve"> 3832/2010,</w:t>
      </w:r>
      <w:r>
        <w:rPr>
          <w:b/>
          <w:bCs/>
          <w:i/>
          <w:iCs/>
          <w:lang w:val="el" w:eastAsia="el"/>
        </w:rPr>
        <w:t xml:space="preserve"> όπως ισχύει.</w:t>
      </w:r>
    </w:p>
    <w:p>
      <w:pPr>
        <w:pStyle w:val="MainText"/>
        <w:spacing w:before="120" w:after="0"/>
        <w:rPr>
          <w:lang w:val="el" w:eastAsia="el"/>
        </w:rPr>
      </w:pPr>
      <w:r>
        <w:rPr>
          <w:b/>
          <w:bCs/>
          <w:i/>
          <w:iCs/>
          <w:lang w:val="el" w:eastAsia="el"/>
        </w:rPr>
        <w:t>2Α.</w:t>
      </w:r>
      <w:r>
        <w:rPr>
          <w:b/>
          <w:bCs/>
          <w:i/>
          <w:iCs/>
          <w:lang w:val="el" w:eastAsia="el"/>
        </w:rPr>
        <w:t xml:space="preserve"> </w:t>
      </w:r>
      <w:r>
        <w:rPr>
          <w:rStyle w:val="Hyperlink"/>
          <w:b/>
          <w:bCs/>
          <w:i/>
          <w:iCs/>
          <w:color w:val="000000"/>
          <w:sz w:val="20"/>
          <w:szCs w:val="20"/>
          <w:u w:val="none" w:color="0000EE"/>
          <w:vertAlign w:val="superscript"/>
          <w:lang w:val="el" w:eastAsia="el"/>
        </w:rPr>
        <w:footnoteReference w:id="47"/>
      </w:r>
      <w:r>
        <w:rPr>
          <w:b/>
          <w:bCs/>
          <w:i/>
          <w:iCs/>
          <w:lang w:val="el" w:eastAsia="el"/>
        </w:rPr>
        <w:t>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w:t>
      </w:r>
      <w:r>
        <w:rPr>
          <w:rStyle w:val="link"/>
          <w:b/>
          <w:bCs/>
          <w:i/>
          <w:iCs/>
          <w:lang w:val="el" w:eastAsia="el"/>
        </w:rPr>
        <w:t xml:space="preserve"> 3979/2011 </w:t>
      </w:r>
      <w:r>
        <w:rPr>
          <w:b/>
          <w:bCs/>
          <w:i/>
          <w:iCs/>
          <w:lang w:val="el" w:eastAsia="el"/>
        </w:rPr>
        <w:t>(Α'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p>
    <w:p>
      <w:pPr>
        <w:spacing w:before="240" w:after="240"/>
        <w:rPr>
          <w:lang w:val="el" w:eastAsia="el"/>
        </w:rPr>
      </w:pPr>
      <w:r>
        <w:rPr>
          <w:b/>
          <w:bCs/>
          <w:i/>
          <w:iCs/>
          <w:sz w:val="30"/>
          <w:szCs w:val="30"/>
          <w:vertAlign w:val="superscript"/>
          <w:lang w:val="el" w:eastAsia="el"/>
        </w:rPr>
        <w:t>Υποχρέωση τήρησης</w:t>
      </w:r>
      <w:r>
        <w:rPr>
          <w:b/>
          <w:bCs/>
          <w:i/>
          <w:iCs/>
          <w:lang w:val="el" w:eastAsia="el"/>
        </w:rPr>
        <w:t>3.</w:t>
      </w:r>
      <w:r>
        <w:rPr>
          <w:rStyle w:val="Hyperlink"/>
          <w:b/>
          <w:bCs/>
          <w:i/>
          <w:iCs/>
          <w:color w:val="000000"/>
          <w:sz w:val="20"/>
          <w:szCs w:val="20"/>
          <w:u w:val="none" w:color="0000EE"/>
          <w:vertAlign w:val="superscript"/>
          <w:lang w:val="el" w:eastAsia="el"/>
        </w:rPr>
        <w:footnoteReference w:id="48"/>
      </w:r>
      <w:r>
        <w:rPr>
          <w:b/>
          <w:bCs/>
          <w:i/>
          <w:iCs/>
          <w:lang w:val="el" w:eastAsia="el"/>
        </w:rPr>
        <w:t xml:space="preserve"> Τα πρόσωπα, τα οποία λαμβάνουν γνώση απόρρητων στοιχείων ή απορρήτου από τρίτους</w:t>
      </w:r>
    </w:p>
    <w:p>
      <w:pPr>
        <w:spacing w:before="240" w:after="240"/>
        <w:rPr>
          <w:lang w:val="el" w:eastAsia="el"/>
        </w:rPr>
      </w:pPr>
      <w:r>
        <w:rPr>
          <w:b/>
          <w:bCs/>
          <w:i/>
          <w:iCs/>
          <w:lang w:val="el" w:eastAsia="el"/>
        </w:rPr>
        <w:t>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p>
    <w:p>
      <w:pPr>
        <w:spacing w:before="240" w:after="240"/>
        <w:rPr>
          <w:lang w:val="el" w:eastAsia="el"/>
        </w:rPr>
      </w:pPr>
      <w:r>
        <w:rPr>
          <w:b/>
          <w:bCs/>
          <w:i/>
          <w:iCs/>
          <w:sz w:val="30"/>
          <w:szCs w:val="30"/>
          <w:vertAlign w:val="superscript"/>
          <w:lang w:val="el" w:eastAsia="el"/>
        </w:rPr>
        <w:t>Υποχρεώσεις τρίτων</w:t>
      </w:r>
      <w:r>
        <w:rPr>
          <w:b/>
          <w:bCs/>
          <w:i/>
          <w:iCs/>
          <w:lang w:val="el" w:eastAsia="el"/>
        </w:rPr>
        <w:t>4.</w:t>
      </w:r>
      <w:r>
        <w:rPr>
          <w:rStyle w:val="Hyperlink"/>
          <w:b/>
          <w:bCs/>
          <w:i/>
          <w:iCs/>
          <w:color w:val="000000"/>
          <w:sz w:val="20"/>
          <w:szCs w:val="20"/>
          <w:u w:val="none" w:color="0000EE"/>
          <w:vertAlign w:val="superscript"/>
          <w:lang w:val="el" w:eastAsia="el"/>
        </w:rPr>
        <w:footnoteReference w:id="49"/>
      </w:r>
      <w:r>
        <w:rPr>
          <w:b/>
          <w:bCs/>
          <w:i/>
          <w:iCs/>
          <w:lang w:val="el" w:eastAsia="el"/>
        </w:rPr>
        <w:t xml:space="preserve"> Με εξαίρεση τις περιπτώσεις άρσης του απορρήτου, σύμφωνα με τις παραγράφους 1 και 5</w:t>
      </w:r>
      <w:r>
        <w:rPr>
          <w:rStyle w:val="Hyperlink"/>
          <w:b/>
          <w:bCs/>
          <w:i/>
          <w:iCs/>
          <w:color w:val="000000"/>
          <w:sz w:val="20"/>
          <w:szCs w:val="20"/>
          <w:u w:val="none" w:color="0000EE"/>
          <w:vertAlign w:val="superscript"/>
          <w:lang w:val="el" w:eastAsia="el"/>
        </w:rPr>
        <w:footnoteReference w:id="50"/>
      </w:r>
      <w:r>
        <w:rPr>
          <w:b/>
          <w:bCs/>
          <w:i/>
          <w:iCs/>
          <w:lang w:val="el" w:eastAsia="el"/>
        </w:rPr>
        <w:t>,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spacing w:before="240" w:after="240"/>
        <w:rPr>
          <w:lang w:val="el" w:eastAsia="el"/>
        </w:rPr>
      </w:pPr>
      <w:r>
        <w:rPr>
          <w:b/>
          <w:bCs/>
          <w:i/>
          <w:iCs/>
          <w:sz w:val="30"/>
          <w:szCs w:val="30"/>
          <w:vertAlign w:val="superscript"/>
          <w:lang w:val="el" w:eastAsia="el"/>
        </w:rPr>
        <w:t>Παροχή στοιχείων σε τρίτους</w:t>
      </w:r>
      <w:r>
        <w:rPr>
          <w:b/>
          <w:bCs/>
          <w:i/>
          <w:iCs/>
          <w:lang w:val="el" w:eastAsia="el"/>
        </w:rPr>
        <w:t>5.</w:t>
      </w:r>
      <w:r>
        <w:rPr>
          <w:rStyle w:val="Hyperlink"/>
          <w:b/>
          <w:bCs/>
          <w:i/>
          <w:iCs/>
          <w:color w:val="000000"/>
          <w:sz w:val="20"/>
          <w:szCs w:val="20"/>
          <w:u w:val="none" w:color="0000EE"/>
          <w:vertAlign w:val="superscript"/>
          <w:lang w:val="el" w:eastAsia="el"/>
        </w:rPr>
        <w:footnoteReference w:id="51"/>
      </w:r>
      <w:r>
        <w:rPr>
          <w:b/>
          <w:bCs/>
          <w:i/>
          <w:iCs/>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p>
    <w:p>
      <w:pPr>
        <w:spacing w:before="240" w:after="240"/>
        <w:rPr>
          <w:lang w:val="el" w:eastAsia="el"/>
        </w:rPr>
      </w:pPr>
      <w:r>
        <w:rPr>
          <w:b/>
          <w:bCs/>
          <w:i/>
          <w:iCs/>
          <w:sz w:val="30"/>
          <w:szCs w:val="30"/>
          <w:vertAlign w:val="superscript"/>
          <w:lang w:val="el" w:eastAsia="el"/>
        </w:rPr>
        <w:t>Εξουσιοδοτικές διατάξεις</w:t>
      </w:r>
      <w:r>
        <w:rPr>
          <w:b/>
          <w:bCs/>
          <w:i/>
          <w:iCs/>
          <w:lang w:val="el" w:eastAsia="el"/>
        </w:rPr>
        <w:t>6. Με κοινή απόφαση του Υπουργού Οικονομικών και του Γενικού</w:t>
      </w:r>
    </w:p>
    <w:p>
      <w:pPr>
        <w:spacing w:before="240" w:after="240"/>
        <w:rPr>
          <w:lang w:val="el" w:eastAsia="el"/>
        </w:rPr>
      </w:pPr>
      <w:r>
        <w:rPr>
          <w:b/>
          <w:bCs/>
          <w:i/>
          <w:iCs/>
          <w:lang w:val="el" w:eastAsia="el"/>
        </w:rPr>
        <w:t>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χορήγησης απόρρητων στοιχείων ή πληροφοριών σε πρόσωπα εντός και εκτός της Φορολογικής Διοίκησης και κάθε άλλο σχετικό θέμα.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r>
              <w:rPr>
                <w:b w:val="0"/>
                <w:bCs w:val="0"/>
                <w:i w:val="0"/>
                <w:iCs w:val="0"/>
                <w:smallCaps w:val="0"/>
                <w:color w:val="000000"/>
                <w:sz w:val="30"/>
                <w:szCs w:val="30"/>
                <w:vertAlign w:val="superscript"/>
                <w:lang w:val="el" w:eastAsia="el"/>
              </w:rPr>
              <w:t>60</w:t>
            </w:r>
            <w:r>
              <w:rPr>
                <w:b w:val="0"/>
                <w:bCs w:val="0"/>
                <w:i w:val="0"/>
                <w:iCs w:val="0"/>
                <w:smallCaps w:val="0"/>
                <w:color w:val="000000"/>
                <w:lang w:val="el" w:eastAsia="el"/>
              </w:rPr>
              <w:t xml:space="preserve"> Με κοινή απόφαση του Υπουργού Οικονομικών, του Διοικητή της ΑΑΔΕ και των αρμόδιων Υπουργών για τα θέματα έρευνας και τεχνολογίας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Τεχνολογίας και στη Γενική Γραμματεία Εμπορίου και Προστασίας του Καταναλωτή δυνάμει της περ. ιζ’ της παρ. 1.</w:t>
            </w:r>
          </w:p>
          <w:p>
            <w:pPr>
              <w:spacing w:before="240" w:after="240"/>
              <w:rPr>
                <w:b w:val="0"/>
                <w:bCs w:val="0"/>
                <w:i w:val="0"/>
                <w:iCs w:val="0"/>
                <w:smallCaps w:val="0"/>
                <w:color w:val="000000"/>
                <w:lang w:val="el" w:eastAsia="el"/>
              </w:rPr>
            </w:pPr>
            <w:r>
              <w:rPr>
                <w:b/>
                <w:bCs/>
                <w:i w:val="0"/>
                <w:iCs w:val="0"/>
                <w:smallCaps w:val="0"/>
                <w:color w:val="000000"/>
                <w:lang w:val="el" w:eastAsia="el"/>
              </w:rPr>
              <w:t>Άρθρο 17Α</w:t>
            </w:r>
            <w:r>
              <w:rPr>
                <w:b/>
                <w:bCs/>
                <w:i w:val="0"/>
                <w:iCs w:val="0"/>
                <w:smallCaps w:val="0"/>
                <w:color w:val="000000"/>
                <w:sz w:val="30"/>
                <w:szCs w:val="30"/>
                <w:vertAlign w:val="superscript"/>
                <w:lang w:val="el" w:eastAsia="el"/>
              </w:rPr>
              <w:t>61</w:t>
            </w:r>
          </w:p>
          <w:p>
            <w:pPr>
              <w:spacing w:before="240"/>
              <w:rPr>
                <w:b w:val="0"/>
                <w:bCs w:val="0"/>
                <w:i w:val="0"/>
                <w:iCs w:val="0"/>
                <w:smallCaps w:val="0"/>
                <w:color w:val="000000"/>
                <w:lang w:val="el" w:eastAsia="el"/>
              </w:rPr>
            </w:pPr>
            <w:r>
              <w:rPr>
                <w:b/>
                <w:bCs/>
                <w:i w:val="0"/>
                <w:iCs w:val="0"/>
                <w:smallCaps w:val="0"/>
                <w:color w:val="000000"/>
                <w:lang w:val="el" w:eastAsia="el"/>
              </w:rPr>
              <w:t>Κυρώσεις για παραβίαση του φορολογικού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Πειθαρχικές κυρώσεις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w:t>
            </w:r>
            <w:r>
              <w:rPr>
                <w:rStyle w:val="link"/>
                <w:b w:val="0"/>
                <w:bCs w:val="0"/>
                <w:i w:val="0"/>
                <w:iCs w:val="0"/>
                <w:smallCaps w:val="0"/>
                <w:color w:val="000000"/>
                <w:lang w:val="el" w:eastAsia="el"/>
              </w:rPr>
              <w:t xml:space="preserve"> 3528/2007,</w:t>
            </w:r>
            <w:r>
              <w:rPr>
                <w:b w:val="0"/>
                <w:bCs w:val="0"/>
                <w:i w:val="0"/>
                <w:iCs w:val="0"/>
                <w:smallCaps w:val="0"/>
                <w:color w:val="000000"/>
                <w:lang w:val="el" w:eastAsia="el"/>
              </w:rPr>
              <w:t xml:space="preserve">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Επιβολή προστίμων-ύψος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p>
          <w:p>
            <w:pPr>
              <w:spacing w:before="240"/>
              <w:rPr>
                <w:b w:val="0"/>
                <w:bCs w:val="0"/>
                <w:i w:val="0"/>
                <w:iCs w:val="0"/>
                <w:smallCaps w:val="0"/>
                <w:color w:val="000000"/>
                <w:lang w:val="el" w:eastAsia="el"/>
              </w:rPr>
            </w:pPr>
            <w:r>
              <w:rPr>
                <w:b w:val="0"/>
                <w:bCs w:val="0"/>
                <w:i w:val="0"/>
                <w:iCs w:val="0"/>
                <w:smallCaps w:val="0"/>
                <w:color w:val="000000"/>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Για την επιβολή των κυρώσεων των προηγούμενων παραγράφων απαιτείται προηγούμενη ακρόαση του προσώπου στο οποίο επιβάλλεται.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επανάληψης της παραβίασης από το ίδιο πρόσωπο, επιβάλλεται πρόστιμο διπλάσιο του αρχικού επιβληθέντος.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p>
        </w:tc>
      </w:tr>
    </w:tbl>
    <w:p>
      <w:pPr>
        <w:spacing w:before="240" w:after="240"/>
        <w:rPr>
          <w:lang w:val="el" w:eastAsia="el"/>
        </w:rPr>
      </w:pPr>
      <w:r>
        <w:rPr>
          <w:b/>
          <w:bCs/>
          <w:i/>
          <w:iCs/>
          <w:sz w:val="30"/>
          <w:szCs w:val="30"/>
          <w:vertAlign w:val="superscript"/>
          <w:lang w:val="el" w:eastAsia="el"/>
        </w:rPr>
        <w:t>60</w:t>
      </w:r>
      <w:r>
        <w:rPr>
          <w:b/>
          <w:bCs/>
          <w:i/>
          <w:iCs/>
          <w:lang w:val="el" w:eastAsia="el"/>
        </w:rPr>
        <w:t xml:space="preserve"> Η παρ. 7 προστέθηκε με την παρ. 2 του άρθρου 48 του ν. 4712/2020.</w:t>
      </w:r>
    </w:p>
    <w:p>
      <w:pPr>
        <w:spacing w:before="240" w:after="240"/>
        <w:rPr>
          <w:lang w:val="el" w:eastAsia="el"/>
        </w:rPr>
      </w:pPr>
      <w:r>
        <w:rPr>
          <w:b/>
          <w:bCs/>
          <w:i/>
          <w:iCs/>
          <w:sz w:val="30"/>
          <w:szCs w:val="30"/>
          <w:vertAlign w:val="superscript"/>
          <w:lang w:val="el" w:eastAsia="el"/>
        </w:rPr>
        <w:t>61</w:t>
      </w:r>
      <w:r>
        <w:rPr>
          <w:b/>
          <w:bCs/>
          <w:i/>
          <w:iCs/>
          <w:lang w:val="el" w:eastAsia="el"/>
        </w:rPr>
        <w:t xml:space="preserve"> Το άρθρο 17Α προστέθηκε με την παρ. 5 του άρθρου 40 του ν. 4410/2016.</w:t>
      </w:r>
    </w:p>
    <w:p>
      <w:pPr>
        <w:pStyle w:val="Heading2"/>
        <w:spacing w:before="240" w:after="240"/>
        <w:rPr>
          <w:lang w:val="el" w:eastAsia="el"/>
        </w:rPr>
      </w:pPr>
      <w:r>
        <w:rPr>
          <w:b/>
          <w:bCs/>
          <w:i/>
          <w:iCs/>
          <w:lang w:val="el" w:eastAsia="el"/>
        </w:rPr>
        <w:t>ΚΕΦΑΛΑΙΟ ΠΕΜΠΤΟ</w:t>
      </w:r>
      <w:r>
        <w:rPr>
          <w:b/>
          <w:bCs/>
          <w:i/>
          <w:iCs/>
          <w:lang w:val="el" w:eastAsia="el"/>
        </w:rPr>
        <w:t xml:space="preserve"> </w:t>
      </w:r>
    </w:p>
    <w:p>
      <w:pPr>
        <w:pStyle w:val="Heading2"/>
        <w:spacing w:before="240" w:after="240"/>
        <w:rPr>
          <w:lang w:val="el" w:eastAsia="el"/>
        </w:rPr>
      </w:pPr>
      <w:r>
        <w:rPr>
          <w:b/>
          <w:bCs/>
          <w:i/>
          <w:iCs/>
          <w:lang w:val="el" w:eastAsia="el"/>
        </w:rPr>
        <w:t>ΥΠΟΒΟΛΗ ΔΗΛΩΣΕΩΝ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18</w:t>
            </w:r>
          </w:p>
          <w:p>
            <w:pPr>
              <w:spacing w:before="240"/>
              <w:rPr>
                <w:b w:val="0"/>
                <w:bCs w:val="0"/>
                <w:i w:val="0"/>
                <w:iCs w:val="0"/>
                <w:smallCaps w:val="0"/>
                <w:color w:val="000000"/>
                <w:lang w:val="el" w:eastAsia="el"/>
              </w:rPr>
            </w:pPr>
            <w:r>
              <w:rPr>
                <w:b/>
                <w:bCs/>
                <w:i w:val="0"/>
                <w:iCs w:val="0"/>
                <w:smallCaps w:val="0"/>
                <w:color w:val="000000"/>
                <w:lang w:val="el" w:eastAsia="el"/>
              </w:rPr>
              <w:t>Υποβολή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62</w:t>
            </w:r>
            <w:r>
              <w:rPr>
                <w:b w:val="0"/>
                <w:bCs w:val="0"/>
                <w:i w:val="0"/>
                <w:iCs w:val="0"/>
                <w:smallCaps w:val="0"/>
                <w:color w:val="000000"/>
                <w:lang w:val="el" w:eastAsia="el"/>
              </w:rPr>
              <w:t>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Εκπρόθεσμη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υποβολής δήλωσης σε περίπτωση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Περιορισμός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Συνέπειες υποβολής δήλωσης σε περίπτωση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b w:val="0"/>
                <w:bCs w:val="0"/>
                <w:i w:val="0"/>
                <w:iCs w:val="0"/>
                <w:smallCaps w:val="0"/>
                <w:color w:val="000000"/>
                <w:sz w:val="30"/>
                <w:szCs w:val="30"/>
                <w:vertAlign w:val="super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63</w:t>
            </w:r>
            <w:r>
              <w:rPr>
                <w:b w:val="0"/>
                <w:bCs w:val="0"/>
                <w:i w:val="0"/>
                <w:iCs w:val="0"/>
                <w:smallCaps w:val="0"/>
                <w:color w:val="000000"/>
                <w:lang w:val="el" w:eastAsia="el"/>
              </w:rPr>
              <w:t xml:space="preserve"> Με αποφάσεις του Γενικού Γραμματέα ορίζονται:</w:t>
            </w:r>
          </w:p>
        </w:tc>
      </w:tr>
    </w:tbl>
    <w:p>
      <w:pPr>
        <w:spacing w:before="240" w:after="240"/>
        <w:rPr>
          <w:lang w:val="el" w:eastAsia="el"/>
        </w:rPr>
      </w:pPr>
      <w:r>
        <w:rPr>
          <w:b/>
          <w:bCs/>
          <w:i/>
          <w:iCs/>
          <w:sz w:val="30"/>
          <w:szCs w:val="30"/>
          <w:vertAlign w:val="superscript"/>
          <w:lang w:val="el" w:eastAsia="el"/>
        </w:rPr>
        <w:t>62</w:t>
      </w:r>
      <w:r>
        <w:rPr>
          <w:b/>
          <w:bCs/>
          <w:i/>
          <w:iCs/>
          <w:lang w:val="el" w:eastAsia="el"/>
        </w:rPr>
        <w:t xml:space="preserve"> Η παρ. 1 τίθεται, όπως αντικαταστάθηκε με την παρ. 1 του άρθρου 397 του ν. 4512/2018. Η αρχική διατύπωση είχε ως εξής: «1. </w:t>
      </w:r>
      <w:r>
        <w:rPr>
          <w:b/>
          <w:bCs/>
          <w:i/>
          <w:iCs/>
          <w:lang w:val="el" w:eastAsia="el"/>
        </w:rPr>
        <w:t>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b/>
          <w:bCs/>
          <w:i/>
          <w:iCs/>
          <w:lang w:val="el" w:eastAsia="el"/>
        </w:rPr>
        <w:t>». Με την παρ. 1 του άρθρου 43 του ν. 4223/2013 προστέθηκε στο τέλος της παρ. 1, όπως είχε αρχικά διατυπωθεί, εδάφιο που είχε ως εξής: «</w:t>
      </w:r>
      <w:r>
        <w:rPr>
          <w:b/>
          <w:bCs/>
          <w:i/>
          <w:iCs/>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b/>
          <w:bCs/>
          <w:i/>
          <w:iCs/>
          <w:lang w:val="el" w:eastAsia="el"/>
        </w:rPr>
        <w:t>».</w:t>
      </w:r>
    </w:p>
    <w:p>
      <w:pPr>
        <w:spacing w:before="240" w:after="240"/>
        <w:rPr>
          <w:lang w:val="el" w:eastAsia="el"/>
        </w:rPr>
      </w:pPr>
      <w:r>
        <w:rPr>
          <w:b/>
          <w:bCs/>
          <w:i/>
          <w:iCs/>
          <w:sz w:val="30"/>
          <w:szCs w:val="30"/>
          <w:vertAlign w:val="superscript"/>
          <w:lang w:val="el" w:eastAsia="el"/>
        </w:rPr>
        <w:t>63</w:t>
      </w:r>
      <w:r>
        <w:rPr>
          <w:b/>
          <w:bCs/>
          <w:i/>
          <w:iCs/>
          <w:lang w:val="el" w:eastAsia="el"/>
        </w:rPr>
        <w:t xml:space="preserve"> Η παρ. 2 τίθεται, όπως ισχύει, μετά και την τελευταία τροποποίησή της με την παρ. 8 του</w:t>
      </w:r>
      <w:r>
        <w:rPr>
          <w:rStyle w:val="link"/>
          <w:b/>
          <w:bCs/>
          <w:i/>
          <w:iCs/>
          <w:lang w:val="el" w:eastAsia="el"/>
        </w:rPr>
        <w:t xml:space="preserve"> άρθρου 52</w:t>
      </w:r>
      <w:r>
        <w:rPr>
          <w:b/>
          <w:bCs/>
          <w:i/>
          <w:iCs/>
          <w:lang w:val="el" w:eastAsia="el"/>
        </w:rPr>
        <w:t xml:space="preserve"> του ν.</w:t>
      </w:r>
      <w:r>
        <w:rPr>
          <w:rStyle w:val="link"/>
          <w:b/>
          <w:bCs/>
          <w:i/>
          <w:iCs/>
          <w:lang w:val="el" w:eastAsia="el"/>
        </w:rPr>
        <w:t xml:space="preserve"> 4276/2014 </w:t>
      </w:r>
      <w:r>
        <w:rPr>
          <w:b/>
          <w:bCs/>
          <w:i/>
          <w:iCs/>
          <w:lang w:val="el" w:eastAsia="el"/>
        </w:rPr>
        <w:t>(Α΄155). Η αρχική διατύπωση είχε ως εξής: «</w:t>
      </w:r>
      <w:r>
        <w:rPr>
          <w:b/>
          <w:bCs/>
          <w:i/>
          <w:iCs/>
          <w:lang w:val="el" w:eastAsia="el"/>
        </w:rPr>
        <w:t>Με αποφάσεις του Γενικού Γραμματέα ορίζονται: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μορφή των φορολογικών δηλώσεων,</w:t>
      </w:r>
    </w:p>
    <w:p>
      <w:pPr>
        <w:spacing w:before="240" w:after="240"/>
        <w:rPr>
          <w:lang w:val="el" w:eastAsia="el"/>
        </w:rPr>
      </w:pPr>
      <w:r>
        <w:rPr>
          <w:b/>
          <w:bCs/>
          <w:i/>
          <w:iCs/>
          <w:lang w:val="el" w:eastAsia="el"/>
        </w:rPr>
        <w:t>Υπογραφή δήλωσης</w:t>
      </w:r>
    </w:p>
    <w:p>
      <w:pPr>
        <w:spacing w:before="240" w:after="240"/>
        <w:rPr>
          <w:lang w:val="el" w:eastAsia="el"/>
        </w:rPr>
      </w:pPr>
      <w:r>
        <w:rPr>
          <w:b/>
          <w:bCs/>
          <w:i/>
          <w:iCs/>
          <w:lang w:val="el" w:eastAsia="el"/>
        </w:rPr>
        <w:t>Συνυπογραφή δήλωσης</w:t>
      </w:r>
    </w:p>
    <w:p>
      <w:pPr>
        <w:spacing w:before="240" w:after="240"/>
        <w:rPr>
          <w:lang w:val="el" w:eastAsia="el"/>
        </w:rPr>
      </w:pPr>
      <w:r>
        <w:rPr>
          <w:b/>
          <w:bCs/>
          <w:i/>
          <w:iCs/>
          <w:lang w:val="el" w:eastAsia="el"/>
        </w:rPr>
        <w:t>Τροποποιητική δήλωση</w:t>
      </w:r>
    </w:p>
    <w:p>
      <w:pPr>
        <w:spacing w:before="240" w:after="240"/>
        <w:rPr>
          <w:lang w:val="el" w:eastAsia="el"/>
        </w:rPr>
      </w:pPr>
      <w:r>
        <w:rPr>
          <w:b/>
          <w:bCs/>
          <w:i/>
          <w:iCs/>
          <w:lang w:val="el" w:eastAsia="el"/>
        </w:rPr>
        <w:t>Εμπρόθεσμη τροποποιητική δήλωση</w:t>
      </w:r>
    </w:p>
    <w:p>
      <w:pPr>
        <w:spacing w:before="240" w:after="240"/>
        <w:rPr>
          <w:lang w:val="el" w:eastAsia="el"/>
        </w:rPr>
      </w:pPr>
      <w:r>
        <w:rPr>
          <w:b/>
          <w:bCs/>
          <w:i/>
          <w:iCs/>
          <w:lang w:val="el" w:eastAsia="el"/>
        </w:rPr>
        <w:t>Εκπρόθεσμη τροποποιητική δήλωση</w:t>
      </w:r>
    </w:p>
    <w:p>
      <w:pPr>
        <w:spacing w:before="240" w:after="240"/>
        <w:rPr>
          <w:lang w:val="el" w:eastAsia="el"/>
        </w:rPr>
      </w:pPr>
      <w:r>
        <w:rPr>
          <w:b/>
          <w:bCs/>
          <w:i/>
          <w:iCs/>
          <w:lang w:val="el" w:eastAsia="el"/>
        </w:rPr>
        <w:t>Πρόστιμα εκπρόθεσμης τροποποιητικής δήλωσης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μορφή των φορολογικών δηλώσεων,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πληροφορίες και τα στοιχεία που πρέπει να αναγράφονται στη φορολογική δήλωση και τα τυχόν συνοδευτικά έγγραφα</w:t>
      </w:r>
      <w:r>
        <w:rPr>
          <w:b/>
          <w:bCs/>
          <w:i/>
          <w:iCs/>
          <w:sz w:val="30"/>
          <w:szCs w:val="30"/>
          <w:vertAlign w:val="superscript"/>
          <w:lang w:val="el" w:eastAsia="el"/>
        </w:rPr>
        <w:t>64</w:t>
      </w:r>
      <w:r>
        <w:rPr>
          <w:b/>
          <w:bCs/>
          <w:i/>
          <w:iCs/>
          <w:lang w:val="el" w:eastAsia="el"/>
        </w:rPr>
        <w:t xml:space="preserve"> αυτής,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 τρόπος υποβολής,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ο τρόπος με τον οποίο αυτή θα υπογράφεται.</w:t>
      </w:r>
      <w:r>
        <w:rPr>
          <w:b/>
          <w:bCs/>
          <w:i/>
          <w:iCs/>
          <w:sz w:val="30"/>
          <w:szCs w:val="30"/>
          <w:vertAlign w:val="superscript"/>
          <w:lang w:val="el" w:eastAsia="el"/>
        </w:rPr>
        <w:t>65</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w:t>
      </w:r>
      <w:r>
        <w:rPr>
          <w:b/>
          <w:bCs/>
          <w:i/>
          <w:iCs/>
          <w:sz w:val="30"/>
          <w:szCs w:val="30"/>
          <w:vertAlign w:val="superscript"/>
          <w:lang w:val="el" w:eastAsia="el"/>
        </w:rPr>
        <w:t xml:space="preserve">66 </w:t>
      </w:r>
      <w:r>
        <w:rPr>
          <w:b/>
          <w:bCs/>
          <w:i/>
          <w:iCs/>
          <w:lang w:val="el" w:eastAsia="el"/>
        </w:rPr>
        <w:t>3.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w:t>
      </w:r>
      <w:r>
        <w:rPr>
          <w:b/>
          <w:bCs/>
          <w:i/>
          <w:iCs/>
          <w:sz w:val="30"/>
          <w:szCs w:val="30"/>
          <w:vertAlign w:val="superscript"/>
          <w:lang w:val="el" w:eastAsia="el"/>
        </w:rPr>
        <w:t>67</w:t>
      </w:r>
    </w:p>
    <w:p>
      <w:pPr>
        <w:spacing w:before="240" w:after="240"/>
        <w:rPr>
          <w:lang w:val="el" w:eastAsia="el"/>
        </w:rPr>
      </w:pPr>
      <w:r>
        <w:rPr>
          <w:b/>
          <w:bCs/>
          <w:i/>
          <w:iCs/>
          <w:lang w:val="el" w:eastAsia="el"/>
        </w:rPr>
        <w:t>4.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i/>
          <w:iCs/>
          <w:lang w:val="el" w:eastAsia="el"/>
        </w:rPr>
        <w:t>Άρθρο 19</w:t>
      </w:r>
      <w:r>
        <w:rPr>
          <w:b/>
          <w:bCs/>
          <w:i/>
          <w:iCs/>
          <w:lang w:val="el" w:eastAsia="el"/>
        </w:rPr>
        <w:t xml:space="preserve"> </w:t>
      </w:r>
    </w:p>
    <w:p>
      <w:pPr>
        <w:pStyle w:val="Heading6"/>
        <w:spacing w:before="240" w:after="240"/>
        <w:rPr>
          <w:lang w:val="el" w:eastAsia="el"/>
        </w:rPr>
      </w:pPr>
      <w:r>
        <w:rPr>
          <w:b/>
          <w:bCs/>
          <w:i/>
          <w:iCs/>
          <w:lang w:val="el" w:eastAsia="el"/>
        </w:rPr>
        <w:t>Υποβολή τροποποιητικής φορολογικής δήλωσης</w:t>
      </w:r>
    </w:p>
    <w:p>
      <w:pPr>
        <w:pStyle w:val="MainText"/>
        <w:spacing w:before="120" w:after="0"/>
        <w:rPr>
          <w:lang w:val="el" w:eastAsia="el"/>
        </w:rPr>
      </w:pPr>
      <w:r>
        <w:rPr>
          <w:b/>
          <w:bCs/>
          <w:i/>
          <w:iCs/>
          <w:lang w:val="el" w:eastAsia="el"/>
        </w:rPr>
        <w:t>1.</w:t>
      </w:r>
      <w:r>
        <w:rPr>
          <w:b/>
          <w:bCs/>
          <w:i/>
          <w:iCs/>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i/>
          <w:iCs/>
          <w:lang w:val="el" w:eastAsia="el"/>
        </w:rPr>
        <w:t>2.</w:t>
      </w:r>
      <w:r>
        <w:rPr>
          <w:b/>
          <w:bCs/>
          <w:i/>
          <w:iCs/>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i/>
          <w:iCs/>
          <w:lang w:val="el" w:eastAsia="el"/>
        </w:rPr>
        <w:t>3.</w:t>
      </w:r>
      <w:r>
        <w:rPr>
          <w:b/>
          <w:bCs/>
          <w:i/>
          <w:iCs/>
          <w:lang w:val="el" w:eastAsia="el"/>
        </w:rPr>
        <w:t xml:space="preserve"> </w:t>
      </w:r>
      <w:r>
        <w:rPr>
          <w:b/>
          <w:bCs/>
          <w:i/>
          <w:iCs/>
          <w:sz w:val="30"/>
          <w:szCs w:val="30"/>
          <w:vertAlign w:val="superscript"/>
          <w:lang w:val="el" w:eastAsia="el"/>
        </w:rPr>
        <w:t>68</w:t>
      </w:r>
      <w:r>
        <w:rPr>
          <w:b/>
          <w:bCs/>
          <w:i/>
          <w:iCs/>
          <w:lang w:val="el" w:eastAsia="el"/>
        </w:rPr>
        <w:t>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p>
      <w:pPr>
        <w:spacing w:before="240" w:after="240"/>
        <w:rPr>
          <w:lang w:val="el" w:eastAsia="el"/>
        </w:rPr>
      </w:pPr>
      <w:r>
        <w:rPr>
          <w:b/>
          <w:bCs/>
          <w:i/>
          <w:iCs/>
          <w:lang w:val="el" w:eastAsia="el"/>
        </w:rPr>
        <w:t>β. Τροποποιητική φορολογική δήλωση που υποβάλλεται μέχρι την κοινοποίηση εντολής ελέγχου ή της πρόσκλησης παροχής πληροφοριών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πληροφορίες και τα στοιχεία που πρέπει να αναγράφονται στη φορολογική δήλωση και τα τυχόν παραρτήματα αυτής,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ο τρόπος υποβολής.</w:t>
      </w:r>
      <w:r>
        <w:rPr>
          <w:b/>
          <w:bCs/>
          <w:i/>
          <w:iCs/>
          <w:lang w:val="el" w:eastAsia="el"/>
        </w:rPr>
        <w:t>».</w:t>
      </w:r>
    </w:p>
    <w:p>
      <w:pPr>
        <w:spacing w:before="240" w:after="240"/>
        <w:rPr>
          <w:lang w:val="el" w:eastAsia="el"/>
        </w:rPr>
      </w:pPr>
      <w:r>
        <w:rPr>
          <w:b/>
          <w:bCs/>
          <w:i/>
          <w:iCs/>
          <w:lang w:val="el" w:eastAsia="el"/>
        </w:rPr>
        <w:t>64 με την παρ. 2 του άρθρου 43 του ν. 4223/2013 οι λέξεις «</w:t>
      </w:r>
      <w:r>
        <w:rPr>
          <w:b/>
          <w:bCs/>
          <w:i/>
          <w:iCs/>
          <w:lang w:val="el" w:eastAsia="el"/>
        </w:rPr>
        <w:t>συνοδευτικά έγγραφα</w:t>
      </w:r>
      <w:r>
        <w:rPr>
          <w:b/>
          <w:bCs/>
          <w:i/>
          <w:iCs/>
          <w:lang w:val="el" w:eastAsia="el"/>
        </w:rPr>
        <w:t>» αντικατέστησαν την λέξη «</w:t>
      </w:r>
      <w:r>
        <w:rPr>
          <w:b/>
          <w:bCs/>
          <w:i/>
          <w:iCs/>
          <w:lang w:val="el" w:eastAsia="el"/>
        </w:rPr>
        <w:t>παραρτήματα</w:t>
      </w:r>
      <w:r>
        <w:rPr>
          <w:b/>
          <w:bCs/>
          <w:i/>
          <w:iCs/>
          <w:lang w:val="el" w:eastAsia="el"/>
        </w:rPr>
        <w:t>» της αρχικής διατύπωσης.</w:t>
      </w:r>
    </w:p>
    <w:p>
      <w:pPr>
        <w:spacing w:before="240" w:after="240"/>
        <w:rPr>
          <w:lang w:val="el" w:eastAsia="el"/>
        </w:rPr>
      </w:pPr>
      <w:r>
        <w:rPr>
          <w:b/>
          <w:bCs/>
          <w:i/>
          <w:iCs/>
          <w:lang w:val="el" w:eastAsia="el"/>
        </w:rPr>
        <w:t>65 Με την παρ. 2 του άρθρου 43 του ν. 4223/2013 προστέθηκε η περ. δ΄.</w:t>
      </w:r>
    </w:p>
    <w:p>
      <w:pPr>
        <w:spacing w:before="240" w:after="240"/>
        <w:rPr>
          <w:lang w:val="el" w:eastAsia="el"/>
        </w:rPr>
      </w:pPr>
      <w:r>
        <w:rPr>
          <w:b/>
          <w:bCs/>
          <w:i/>
          <w:iCs/>
          <w:lang w:val="el" w:eastAsia="el"/>
        </w:rPr>
        <w:t>66 Με την παρ. 1 του άρθρου 9 του ν. 4223/2013 προστέθηκε η περ. ε΄ ενώ με την παρ. 8 του</w:t>
      </w:r>
      <w:r>
        <w:rPr>
          <w:rStyle w:val="link"/>
          <w:b/>
          <w:bCs/>
          <w:i/>
          <w:iCs/>
          <w:lang w:val="el" w:eastAsia="el"/>
        </w:rPr>
        <w:t xml:space="preserve"> άρθρου</w:t>
      </w:r>
      <w:r>
        <w:rPr>
          <w:rStyle w:val="link"/>
          <w:b/>
          <w:bCs/>
          <w:i/>
          <w:iCs/>
          <w:lang w:val="el" w:eastAsia="el"/>
        </w:rPr>
        <w:t xml:space="preserve">52 </w:t>
      </w:r>
      <w:r>
        <w:rPr>
          <w:b/>
          <w:bCs/>
          <w:i/>
          <w:iCs/>
          <w:lang w:val="el" w:eastAsia="el"/>
        </w:rPr>
        <w:t>του ν.</w:t>
      </w:r>
      <w:r>
        <w:rPr>
          <w:rStyle w:val="link"/>
          <w:b/>
          <w:bCs/>
          <w:i/>
          <w:iCs/>
          <w:lang w:val="el" w:eastAsia="el"/>
        </w:rPr>
        <w:t xml:space="preserve"> 4276/2014 </w:t>
      </w:r>
      <w:r>
        <w:rPr>
          <w:b/>
          <w:bCs/>
          <w:i/>
          <w:iCs/>
          <w:lang w:val="el" w:eastAsia="el"/>
        </w:rPr>
        <w:t>διαγράφηκαν οι λέξεις «</w:t>
      </w:r>
      <w:r>
        <w:rPr>
          <w:b/>
          <w:bCs/>
          <w:i/>
          <w:iCs/>
          <w:lang w:val="el" w:eastAsia="el"/>
        </w:rPr>
        <w:t>για την εφαρμογή του παρόντος</w:t>
      </w:r>
      <w:r>
        <w:rPr>
          <w:b/>
          <w:bCs/>
          <w:i/>
          <w:iCs/>
          <w:lang w:val="el" w:eastAsia="el"/>
        </w:rPr>
        <w:t>» που ακολουθούσαν τις λέξεις «</w:t>
      </w:r>
      <w:r>
        <w:rPr>
          <w:b/>
          <w:bCs/>
          <w:i/>
          <w:iCs/>
          <w:lang w:val="el" w:eastAsia="el"/>
        </w:rPr>
        <w:t>αναγκαία λεπτομέρεια</w:t>
      </w:r>
      <w:r>
        <w:rPr>
          <w:b/>
          <w:bCs/>
          <w:i/>
          <w:iCs/>
          <w:lang w:val="el" w:eastAsia="el"/>
        </w:rPr>
        <w:t>» της διατύπωσης του ν. 4223/2013.</w:t>
      </w:r>
    </w:p>
    <w:p>
      <w:pPr>
        <w:spacing w:before="240" w:after="240"/>
        <w:rPr>
          <w:lang w:val="el" w:eastAsia="el"/>
        </w:rPr>
      </w:pPr>
      <w:r>
        <w:rPr>
          <w:b/>
          <w:bCs/>
          <w:i/>
          <w:iCs/>
          <w:lang w:val="el" w:eastAsia="el"/>
        </w:rPr>
        <w:t>67 Με την παρ. 3 του άρθρου 43 του ν. 4223/2013 διαγράφηκε το τελευταίο εδάφιο της αρχικής διατύπωσης, που είχε ως εξής: «</w:t>
      </w:r>
      <w:r>
        <w:rPr>
          <w:b/>
          <w:bCs/>
          <w:i/>
          <w:iCs/>
          <w:lang w:val="el" w:eastAsia="el"/>
        </w:rPr>
        <w:t>Η βεβαίωση παρέχεται και μέσω ηλεκτρονικής υπογραφής</w:t>
      </w:r>
      <w:r>
        <w:rPr>
          <w:b/>
          <w:bCs/>
          <w:i/>
          <w:iCs/>
          <w:lang w:val="el" w:eastAsia="el"/>
        </w:rPr>
        <w:t>.».</w:t>
      </w:r>
    </w:p>
    <w:p>
      <w:pPr>
        <w:spacing w:before="240" w:after="240"/>
        <w:rPr>
          <w:lang w:val="el" w:eastAsia="el"/>
        </w:rPr>
      </w:pPr>
      <w:r>
        <w:rPr>
          <w:b/>
          <w:bCs/>
          <w:i/>
          <w:iCs/>
          <w:lang w:val="el" w:eastAsia="el"/>
        </w:rPr>
        <w:t>68 Η παρ. 3 τίθεται, όπως αντικαταστάθηκε με την παρ. 2 του άρθρου 397 του ν.</w:t>
      </w:r>
      <w:r>
        <w:rPr>
          <w:rStyle w:val="link"/>
          <w:b/>
          <w:bCs/>
          <w:i/>
          <w:iCs/>
          <w:lang w:val="el" w:eastAsia="el"/>
        </w:rPr>
        <w:t xml:space="preserve"> 4512/2018.</w:t>
      </w:r>
      <w:r>
        <w:rPr>
          <w:b/>
          <w:bCs/>
          <w:i/>
          <w:iCs/>
          <w:lang w:val="el" w:eastAsia="el"/>
        </w:rPr>
        <w:t xml:space="preserve"> Η αρχική διατύπωση είχε ως εξής: «</w:t>
      </w:r>
      <w:r>
        <w:rPr>
          <w:b/>
          <w:bCs/>
          <w:i/>
          <w:iCs/>
          <w:lang w:val="el" w:eastAsia="el"/>
        </w:rPr>
        <w:t>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b/>
          <w:bCs/>
          <w:i/>
          <w:iCs/>
          <w:lang w:val="el" w:eastAsia="el"/>
        </w:rPr>
        <w:t>»</w:t>
      </w:r>
    </w:p>
    <w:p>
      <w:pPr>
        <w:spacing w:before="240" w:after="240"/>
        <w:rPr>
          <w:lang w:val="el" w:eastAsia="el"/>
        </w:rPr>
      </w:pPr>
      <w:r>
        <w:rPr>
          <w:b/>
          <w:bCs/>
          <w:i/>
          <w:iCs/>
          <w:lang w:val="el" w:eastAsia="el"/>
        </w:rPr>
        <w:t>του άρθρου 14 του παρόντος, έχει όλες τις συνέπειες της εκπρόθεσμης δήλωσης.</w:t>
      </w:r>
    </w:p>
    <w:p>
      <w:pPr>
        <w:spacing w:before="240" w:after="240"/>
        <w:rPr>
          <w:lang w:val="el" w:eastAsia="el"/>
        </w:rPr>
      </w:pPr>
      <w:r>
        <w:rPr>
          <w:b/>
          <w:bCs/>
          <w:i/>
          <w:iCs/>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p>
    <w:p>
      <w:pPr>
        <w:spacing w:before="240" w:after="240"/>
        <w:rPr>
          <w:lang w:val="el" w:eastAsia="el"/>
        </w:rPr>
      </w:pPr>
      <w:r>
        <w:rPr>
          <w:b/>
          <w:bCs/>
          <w:i/>
          <w:iCs/>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p>
      <w:pPr>
        <w:spacing w:before="240" w:after="240"/>
        <w:rPr>
          <w:lang w:val="el" w:eastAsia="el"/>
        </w:rPr>
      </w:pPr>
      <w:r>
        <w:rPr>
          <w:b/>
          <w:bCs/>
          <w:i/>
          <w:iCs/>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p>
    <w:p>
      <w:pPr>
        <w:spacing w:before="240" w:after="240"/>
        <w:rPr>
          <w:lang w:val="el" w:eastAsia="el"/>
        </w:rPr>
      </w:pPr>
      <w:r>
        <w:rPr>
          <w:b/>
          <w:bCs/>
          <w:i/>
          <w:iCs/>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p>
    <w:p>
      <w:pPr>
        <w:pStyle w:val="Heading6"/>
        <w:spacing w:before="240" w:after="240"/>
        <w:rPr>
          <w:lang w:val="el" w:eastAsia="el"/>
        </w:rPr>
      </w:pPr>
      <w:r>
        <w:rPr>
          <w:b/>
          <w:bCs/>
          <w:i/>
          <w:iCs/>
          <w:lang w:val="el" w:eastAsia="el"/>
        </w:rPr>
        <w:t>Άρθρο 20</w:t>
      </w:r>
      <w:r>
        <w:rPr>
          <w:b/>
          <w:bCs/>
          <w:i/>
          <w:iCs/>
          <w:lang w:val="el" w:eastAsia="el"/>
        </w:rPr>
        <w:t xml:space="preserve"> </w:t>
      </w:r>
    </w:p>
    <w:p>
      <w:pPr>
        <w:pStyle w:val="Heading6"/>
        <w:spacing w:before="240" w:after="240"/>
        <w:rPr>
          <w:lang w:val="el" w:eastAsia="el"/>
        </w:rPr>
      </w:pPr>
      <w:r>
        <w:rPr>
          <w:b/>
          <w:bCs/>
          <w:i/>
          <w:iCs/>
          <w:lang w:val="el" w:eastAsia="el"/>
        </w:rPr>
        <w:t>Δήλωση με επιφύλαξη</w:t>
      </w:r>
    </w:p>
    <w:p>
      <w:pPr>
        <w:pStyle w:val="MainText"/>
        <w:spacing w:before="120" w:after="0"/>
        <w:rPr>
          <w:lang w:val="el" w:eastAsia="el"/>
        </w:rPr>
      </w:pPr>
      <w:r>
        <w:rPr>
          <w:b/>
          <w:bCs/>
          <w:i/>
          <w:iCs/>
          <w:lang w:val="el" w:eastAsia="el"/>
        </w:rPr>
        <w:t>1.</w:t>
      </w:r>
      <w:r>
        <w:rPr>
          <w:b/>
          <w:bCs/>
          <w:i/>
          <w:iCs/>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w:t>
      </w:r>
      <w:r>
        <w:rPr>
          <w:rStyle w:val="Hyperlink"/>
          <w:b/>
          <w:bCs/>
          <w:i/>
          <w:iCs/>
          <w:color w:val="000000"/>
          <w:sz w:val="20"/>
          <w:szCs w:val="20"/>
          <w:u w:val="none" w:color="0000EE"/>
          <w:vertAlign w:val="superscript"/>
          <w:lang w:val="el" w:eastAsia="el"/>
        </w:rPr>
        <w:footnoteReference w:id="52"/>
      </w:r>
      <w:r>
        <w:rPr>
          <w:b/>
          <w:bCs/>
          <w:i/>
          <w:iCs/>
          <w:lang w:val="el" w:eastAsia="el"/>
        </w:rPr>
        <w:t xml:space="preserve">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p>
    <w:p>
      <w:pPr>
        <w:pStyle w:val="MainText"/>
        <w:spacing w:before="120" w:after="0"/>
        <w:rPr>
          <w:lang w:val="el" w:eastAsia="el"/>
        </w:rPr>
      </w:pPr>
      <w:r>
        <w:rPr>
          <w:b/>
          <w:bCs/>
          <w:i/>
          <w:iCs/>
          <w:lang w:val="el" w:eastAsia="el"/>
        </w:rPr>
        <w:t>2.</w:t>
      </w:r>
      <w:r>
        <w:rPr>
          <w:b/>
          <w:bCs/>
          <w:i/>
          <w:iCs/>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r>
        <w:rPr>
          <w:rStyle w:val="Hyperlink"/>
          <w:b/>
          <w:bCs/>
          <w:i/>
          <w:iCs/>
          <w:color w:val="000000"/>
          <w:sz w:val="20"/>
          <w:szCs w:val="20"/>
          <w:u w:val="none" w:color="0000EE"/>
          <w:vertAlign w:val="superscript"/>
          <w:lang w:val="el" w:eastAsia="el"/>
        </w:rPr>
        <w:footnoteReference w:id="53"/>
      </w:r>
      <w:r>
        <w:rPr>
          <w:b/>
          <w:bCs/>
          <w:i/>
          <w:iCs/>
          <w:lang w:val="el" w:eastAsia="el"/>
        </w:rPr>
        <w:t xml:space="preserve"> Ειδικά,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προκειμένου για την υπαγωγή σε άλλη φορολογία ή κατηγορία, αν γίνει δεκτή η επιφύλαξη, η δήλωση θεωρείται ότι υποβλήθηκε εμπρόθεσμα</w:t>
            </w:r>
            <w:r>
              <w:rPr>
                <w:rStyle w:val="Hyperlink"/>
                <w:b w:val="0"/>
                <w:bCs w:val="0"/>
                <w:i w:val="0"/>
                <w:iCs w:val="0"/>
                <w:smallCaps w:val="0"/>
                <w:color w:val="000000"/>
                <w:sz w:val="20"/>
                <w:szCs w:val="20"/>
                <w:u w:val="none" w:color="0000EE"/>
                <w:vertAlign w:val="superscript"/>
                <w:lang w:val="el" w:eastAsia="el"/>
              </w:rPr>
              <w:footnoteReference w:id="54"/>
            </w:r>
            <w:r>
              <w:rPr>
                <w:b w:val="0"/>
                <w:bCs w:val="0"/>
                <w:i w:val="0"/>
                <w:iCs w:val="0"/>
                <w:smallCaps w:val="0"/>
                <w:color w:val="000000"/>
                <w:sz w:val="30"/>
                <w:szCs w:val="30"/>
                <w:vertAlign w:val="superscript"/>
                <w:lang w:val="el" w:eastAsia="el"/>
              </w:rPr>
              <w:t>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Γενικού Γραμματέα ορίζονται οι αναγκαίες λεπτομέρειες για την εφαρμογή του παρόντος άρθρου.</w:t>
            </w:r>
            <w:r>
              <w:rPr>
                <w:rStyle w:val="Hyperlink"/>
                <w:b w:val="0"/>
                <w:bCs w:val="0"/>
                <w:i w:val="0"/>
                <w:iCs w:val="0"/>
                <w:smallCaps w:val="0"/>
                <w:color w:val="000000"/>
                <w:sz w:val="20"/>
                <w:szCs w:val="20"/>
                <w:u w:val="none" w:color="0000EE"/>
                <w:vertAlign w:val="superscript"/>
                <w:lang w:val="el" w:eastAsia="el"/>
              </w:rPr>
              <w:footnoteReference w:id="55"/>
            </w:r>
          </w:p>
          <w:p>
            <w:pPr>
              <w:spacing w:before="240" w:after="240"/>
              <w:rPr>
                <w:b w:val="0"/>
                <w:bCs w:val="0"/>
                <w:i w:val="0"/>
                <w:iCs w:val="0"/>
                <w:smallCaps w:val="0"/>
                <w:color w:val="000000"/>
                <w:lang w:val="el" w:eastAsia="el"/>
              </w:rPr>
            </w:pPr>
            <w:r>
              <w:rPr>
                <w:b/>
                <w:bCs/>
                <w:i w:val="0"/>
                <w:iCs w:val="0"/>
                <w:smallCaps w:val="0"/>
                <w:color w:val="000000"/>
                <w:lang w:val="el" w:eastAsia="el"/>
              </w:rPr>
              <w:t>Άρθρο 21</w:t>
            </w:r>
          </w:p>
          <w:p>
            <w:pPr>
              <w:spacing w:before="240"/>
              <w:rPr>
                <w:b w:val="0"/>
                <w:bCs w:val="0"/>
                <w:i w:val="0"/>
                <w:iCs w:val="0"/>
                <w:smallCaps w:val="0"/>
                <w:color w:val="000000"/>
                <w:lang w:val="el" w:eastAsia="el"/>
              </w:rPr>
            </w:pPr>
            <w:r>
              <w:rPr>
                <w:b/>
                <w:bCs/>
                <w:i w:val="0"/>
                <w:iCs w:val="0"/>
                <w:smallCaps w:val="0"/>
                <w:color w:val="000000"/>
                <w:lang w:val="el" w:eastAsia="el"/>
              </w:rPr>
              <w:t>Φάκελος Τεκμηρίωσης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τήρησης φακέλου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την υποχρέωση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υπόχρεοι της παραγράφου 1 απαλλάσσονται από την υποχρέωση τήρησης Φακέλου Τεκμηρίωσης,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εκατό χιλιάδες (100.000)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56"/>
            </w:r>
            <w:r>
              <w:rPr>
                <w:b w:val="0"/>
                <w:bCs w:val="0"/>
                <w:i w:val="0"/>
                <w:iCs w:val="0"/>
                <w:smallCaps w:val="0"/>
                <w:color w:val="000000"/>
                <w:lang w:val="el" w:eastAsia="el"/>
              </w:rPr>
              <w:t xml:space="preserve"> και αθροιστικώς, όταν ο κύκλος εργασιών του υπόχρεου δεν υπερβαίνει τα πέντε (5) εκατομμύρια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57"/>
            </w:r>
            <w:r>
              <w:rPr>
                <w:b w:val="0"/>
                <w:bCs w:val="0"/>
                <w:i w:val="0"/>
                <w:iCs w:val="0"/>
                <w:smallCaps w:val="0"/>
                <w:color w:val="000000"/>
                <w:lang w:val="el" w:eastAsia="el"/>
              </w:rPr>
              <w:t>,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διακόσιες χιλιάδες (200.000)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58"/>
            </w:r>
            <w:r>
              <w:rPr>
                <w:b w:val="0"/>
                <w:bCs w:val="0"/>
                <w:i w:val="0"/>
                <w:iCs w:val="0"/>
                <w:smallCaps w:val="0"/>
                <w:color w:val="000000"/>
                <w:lang w:val="el" w:eastAsia="el"/>
              </w:rPr>
              <w:t xml:space="preserve"> και αθροιστικώς, όταν ο κύκλος εργασιών του υπόχρεου υπερβαίνει τα πέντε (5) εκατομμύρια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rStyle w:val="Hyperlink"/>
                <w:b w:val="0"/>
                <w:bCs w:val="0"/>
                <w:i w:val="0"/>
                <w:iCs w:val="0"/>
                <w:smallCaps w:val="0"/>
                <w:color w:val="000000"/>
                <w:sz w:val="20"/>
                <w:szCs w:val="20"/>
                <w:u w:val="none" w:color="0000EE"/>
                <w:vertAlign w:val="superscript"/>
                <w:lang w:val="el" w:eastAsia="el"/>
              </w:rPr>
              <w:footnoteReference w:id="60"/>
            </w:r>
            <w:r>
              <w:rPr>
                <w:b w:val="0"/>
                <w:bCs w:val="0"/>
                <w:i w:val="0"/>
                <w:iCs w:val="0"/>
                <w:smallCaps w:val="0"/>
                <w:color w:val="000000"/>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w:t>
            </w:r>
          </w:p>
        </w:tc>
      </w:tr>
    </w:tbl>
    <w:p>
      <w:pPr>
        <w:spacing w:before="240" w:after="240"/>
        <w:rPr>
          <w:lang w:val="el" w:eastAsia="el"/>
        </w:rPr>
      </w:pPr>
      <w:r>
        <w:rPr>
          <w:b/>
          <w:bCs/>
          <w:i/>
          <w:iCs/>
          <w:lang w:val="el" w:eastAsia="el"/>
        </w:rPr>
        <w:t>αφορά το χαρακτηρισμό της φορολογητέας ύλης και την υπαγωγή της σε άλλη φορολογία, σε άλλη κατηγορία, σε μειωμένο φορολογικό συντελεστή, ή σε σχέση με τις εκπτώσεις που διενεργούνται σχετικά με αυτή</w:t>
      </w:r>
      <w:r>
        <w:rPr>
          <w:b/>
          <w:bCs/>
          <w:i/>
          <w:iCs/>
          <w:lang w:val="el" w:eastAsia="el"/>
        </w:rPr>
        <w:t>».</w:t>
      </w:r>
    </w:p>
    <w:p>
      <w:pPr>
        <w:spacing w:before="240" w:after="240"/>
        <w:rPr>
          <w:lang w:val="el" w:eastAsia="el"/>
        </w:rPr>
      </w:pPr>
      <w:r>
        <w:rPr>
          <w:b/>
          <w:bCs/>
          <w:i/>
          <w:iCs/>
          <w:sz w:val="30"/>
          <w:szCs w:val="30"/>
          <w:vertAlign w:val="superscript"/>
          <w:lang w:val="el" w:eastAsia="el"/>
        </w:rPr>
        <w:t>71</w:t>
      </w:r>
      <w:r>
        <w:rPr>
          <w:b/>
          <w:bCs/>
          <w:i/>
          <w:iCs/>
          <w:lang w:val="el" w:eastAsia="el"/>
        </w:rPr>
        <w:t xml:space="preserve"> Με την παρ. 6 του άρθρου 43 του ν. 4223/2013 προστέθηκε η λέξη «</w:t>
      </w:r>
      <w:r>
        <w:rPr>
          <w:b/>
          <w:bCs/>
          <w:i/>
          <w:iCs/>
          <w:lang w:val="el" w:eastAsia="el"/>
        </w:rPr>
        <w:t>εμπρόθεσμα</w:t>
      </w:r>
      <w:r>
        <w:rPr>
          <w:b/>
          <w:bCs/>
          <w:i/>
          <w:iCs/>
          <w:lang w:val="el" w:eastAsia="el"/>
        </w:rPr>
        <w:t>».</w:t>
      </w:r>
    </w:p>
    <w:p>
      <w:pPr>
        <w:spacing w:before="240" w:after="240"/>
        <w:rPr>
          <w:lang w:val="el" w:eastAsia="el"/>
        </w:rPr>
      </w:pPr>
      <w:r>
        <w:rPr>
          <w:b/>
          <w:bCs/>
          <w:i/>
          <w:iCs/>
          <w:lang w:val="el" w:eastAsia="el"/>
        </w:rPr>
        <w:t>72</w:t>
      </w:r>
    </w:p>
    <w:p>
      <w:pPr>
        <w:spacing w:before="240" w:after="240"/>
        <w:rPr>
          <w:lang w:val="el" w:eastAsia="el"/>
        </w:rPr>
      </w:pPr>
      <w:r>
        <w:rPr>
          <w:b/>
          <w:bCs/>
          <w:i/>
          <w:iCs/>
          <w:lang w:val="el" w:eastAsia="el"/>
        </w:rPr>
        <w:t>Πίνακα Πληροφοριών, ο οποίος υποβάλλεται ηλεκτρονικά στη φορολογική διοίκηση μέσα στην ίδια προθεσμία.</w:t>
      </w:r>
      <w:r>
        <w:rPr>
          <w:rStyle w:val="Hyperlink"/>
          <w:b/>
          <w:bCs/>
          <w:i/>
          <w:iCs/>
          <w:color w:val="000000"/>
          <w:sz w:val="20"/>
          <w:szCs w:val="20"/>
          <w:u w:val="none" w:color="0000EE"/>
          <w:vertAlign w:val="superscript"/>
          <w:lang w:val="el" w:eastAsia="el"/>
        </w:rPr>
        <w:footnoteReference w:id="61"/>
      </w:r>
      <w:r>
        <w:rPr>
          <w:b/>
          <w:bCs/>
          <w:i/>
          <w:iCs/>
          <w:lang w:val="el" w:eastAsia="el"/>
        </w:rPr>
        <w:t xml:space="preserve">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b/>
          <w:bCs/>
          <w:i/>
          <w:iCs/>
          <w:color w:val="000000"/>
          <w:sz w:val="20"/>
          <w:szCs w:val="20"/>
          <w:u w:val="none" w:color="0000EE"/>
          <w:vertAlign w:val="superscript"/>
          <w:lang w:val="el" w:eastAsia="el"/>
        </w:rPr>
        <w:footnoteReference w:id="62"/>
      </w:r>
      <w:r>
        <w:rPr>
          <w:b/>
          <w:bCs/>
          <w:i/>
          <w:iCs/>
          <w:lang w:val="el" w:eastAsia="el"/>
        </w:rPr>
        <w:t>.</w:t>
      </w:r>
    </w:p>
    <w:p>
      <w:pPr>
        <w:spacing w:before="240" w:after="240"/>
        <w:rPr>
          <w:lang w:val="el" w:eastAsia="el"/>
        </w:rPr>
      </w:pPr>
      <w:r>
        <w:rPr>
          <w:b/>
          <w:bCs/>
          <w:i/>
          <w:iCs/>
          <w:lang w:val="el" w:eastAsia="el"/>
        </w:rPr>
        <w:t>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i/>
          <w:iCs/>
          <w:lang w:val="el" w:eastAsia="el"/>
        </w:rPr>
        <w:t>5.</w:t>
      </w:r>
      <w:r>
        <w:rPr>
          <w:b/>
          <w:bCs/>
          <w:i/>
          <w:iCs/>
          <w:lang w:val="el" w:eastAsia="el"/>
        </w:rPr>
        <w:t xml:space="preserve"> 80 </w:t>
      </w:r>
      <w:r>
        <w:rPr>
          <w:rStyle w:val="Hyperlink"/>
          <w:b/>
          <w:bCs/>
          <w:i/>
          <w:iCs/>
          <w:color w:val="000000"/>
          <w:sz w:val="20"/>
          <w:szCs w:val="20"/>
          <w:u w:val="none" w:color="0000EE"/>
          <w:vertAlign w:val="superscript"/>
          <w:lang w:val="el" w:eastAsia="el"/>
        </w:rPr>
        <w:footnoteReference w:id="63"/>
      </w:r>
      <w:r>
        <w:rPr>
          <w:b/>
          <w:bCs/>
          <w:i/>
          <w:iCs/>
          <w:lang w:val="el" w:eastAsia="el"/>
        </w:rPr>
        <w:t>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p>
    <w:p>
      <w:pPr>
        <w:pStyle w:val="MainText"/>
        <w:spacing w:before="120" w:after="0"/>
        <w:rPr>
          <w:lang w:val="el" w:eastAsia="el"/>
        </w:rPr>
      </w:pPr>
      <w:r>
        <w:rPr>
          <w:b/>
          <w:bCs/>
          <w:i/>
          <w:iCs/>
          <w:lang w:val="el" w:eastAsia="el"/>
        </w:rPr>
        <w:t>6.</w:t>
      </w:r>
      <w:r>
        <w:rPr>
          <w:b/>
          <w:bCs/>
          <w:i/>
          <w:iCs/>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w:t>
      </w:r>
      <w:r>
        <w:rPr>
          <w:rStyle w:val="Hyperlink"/>
          <w:b/>
          <w:bCs/>
          <w:i/>
          <w:iCs/>
          <w:color w:val="000000"/>
          <w:sz w:val="20"/>
          <w:szCs w:val="20"/>
          <w:u w:val="none" w:color="0000EE"/>
          <w:vertAlign w:val="superscript"/>
          <w:lang w:val="el" w:eastAsia="el"/>
        </w:rPr>
        <w:footnoteReference w:id="64"/>
      </w:r>
      <w:r>
        <w:rPr>
          <w:b/>
          <w:bCs/>
          <w:i/>
          <w:iCs/>
          <w:lang w:val="el" w:eastAsia="el"/>
        </w:rPr>
        <w:t xml:space="preserve">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b/>
          <w:bCs/>
          <w:i/>
          <w:iCs/>
          <w:color w:val="000000"/>
          <w:sz w:val="20"/>
          <w:szCs w:val="20"/>
          <w:u w:val="none" w:color="0000EE"/>
          <w:vertAlign w:val="superscript"/>
          <w:lang w:val="el" w:eastAsia="el"/>
        </w:rPr>
        <w:footnoteReference w:id="65"/>
      </w:r>
    </w:p>
    <w:p>
      <w:pPr>
        <w:pStyle w:val="Heading6"/>
        <w:spacing w:before="240" w:after="240"/>
        <w:rPr>
          <w:lang w:val="el" w:eastAsia="el"/>
        </w:rPr>
      </w:pPr>
      <w:r>
        <w:rPr>
          <w:b/>
          <w:bCs/>
          <w:i/>
          <w:iCs/>
          <w:lang w:val="el" w:eastAsia="el"/>
        </w:rPr>
        <w:t>Άρθρο 22</w:t>
      </w:r>
      <w:r>
        <w:rPr>
          <w:b/>
          <w:bCs/>
          <w:i/>
          <w:iCs/>
          <w:lang w:val="el" w:eastAsia="el"/>
        </w:rPr>
        <w:t xml:space="preserve"> </w:t>
      </w:r>
    </w:p>
    <w:p>
      <w:pPr>
        <w:pStyle w:val="Heading6"/>
        <w:spacing w:before="240" w:after="240"/>
        <w:rPr>
          <w:lang w:val="el" w:eastAsia="el"/>
        </w:rPr>
      </w:pPr>
      <w:r>
        <w:rPr>
          <w:b/>
          <w:bCs/>
          <w:i/>
          <w:iCs/>
          <w:lang w:val="el" w:eastAsia="el"/>
        </w:rPr>
        <w:t>Προέγκριση Μεθοδολογίας Ενδοομιλικής Τιμολόγησης</w:t>
      </w:r>
    </w:p>
    <w:p>
      <w:pPr>
        <w:spacing w:before="240" w:after="240"/>
        <w:rPr>
          <w:lang w:val="el" w:eastAsia="el"/>
        </w:rPr>
      </w:pPr>
      <w:r>
        <w:rPr>
          <w:b/>
          <w:bCs/>
          <w:i/>
          <w:iCs/>
          <w:sz w:val="30"/>
          <w:szCs w:val="30"/>
          <w:vertAlign w:val="superscript"/>
          <w:lang w:val="el" w:eastAsia="el"/>
        </w:rPr>
        <w:t>Αίτηση προέγκρισης</w:t>
      </w:r>
      <w:r>
        <w:rPr>
          <w:b/>
          <w:bCs/>
          <w:i/>
          <w:iCs/>
          <w:lang w:val="el" w:eastAsia="el"/>
        </w:rPr>
        <w:t>1. Συνδεδεμένα πρόσωπα κατά την έννοια της περίπτωσης ζ του άρθρου μεθοδολογίας ενδοομιλικής</w:t>
      </w:r>
    </w:p>
    <w:p>
      <w:pPr>
        <w:spacing w:before="240" w:after="240"/>
        <w:rPr>
          <w:lang w:val="el" w:eastAsia="el"/>
        </w:rPr>
      </w:pPr>
      <w:r>
        <w:rPr>
          <w:b/>
          <w:bCs/>
          <w:i/>
          <w:iCs/>
          <w:lang w:val="el" w:eastAsia="el"/>
        </w:rPr>
        <w:t xml:space="preserve">τιμολόγησης </w:t>
      </w:r>
      <w:r>
        <w:rPr>
          <w:b/>
          <w:bCs/>
          <w:i/>
          <w:iCs/>
          <w:lang w:val="el" w:eastAsia="el"/>
        </w:rPr>
        <w:t>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w:t>
      </w:r>
      <w:r>
        <w:rPr>
          <w:rStyle w:val="Hyperlink"/>
          <w:b/>
          <w:bCs/>
          <w:i/>
          <w:iCs/>
          <w:color w:val="000000"/>
          <w:sz w:val="20"/>
          <w:szCs w:val="20"/>
          <w:u w:val="none" w:color="0000EE"/>
          <w:vertAlign w:val="superscript"/>
          <w:lang w:val="el" w:eastAsia="el"/>
        </w:rPr>
        <w:footnoteReference w:id="66"/>
      </w:r>
      <w:r>
        <w:rPr>
          <w:b/>
          <w:bCs/>
          <w:i/>
          <w:iCs/>
          <w:lang w:val="el" w:eastAsia="el"/>
        </w:rPr>
        <w:t xml:space="preserve">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b/>
          <w:bCs/>
          <w:i/>
          <w:iCs/>
          <w:color w:val="000000"/>
          <w:sz w:val="20"/>
          <w:szCs w:val="20"/>
          <w:u w:val="none" w:color="0000EE"/>
          <w:vertAlign w:val="superscript"/>
          <w:lang w:val="el" w:eastAsia="el"/>
        </w:rPr>
        <w:footnoteReference w:id="67"/>
      </w:r>
      <w:r>
        <w:rPr>
          <w:b/>
          <w:bCs/>
          <w:i/>
          <w:iCs/>
          <w:lang w:val="el" w:eastAsia="el"/>
        </w:rPr>
        <w:t>.</w:t>
      </w:r>
    </w:p>
    <w:p>
      <w:pPr>
        <w:spacing w:before="240" w:after="240"/>
        <w:rPr>
          <w:lang w:val="el" w:eastAsia="el"/>
        </w:rPr>
      </w:pPr>
      <w:r>
        <w:rPr>
          <w:b/>
          <w:bCs/>
          <w:i/>
          <w:iCs/>
          <w:sz w:val="30"/>
          <w:szCs w:val="30"/>
          <w:vertAlign w:val="superscript"/>
          <w:lang w:val="el" w:eastAsia="el"/>
        </w:rPr>
        <w:t>Κριτήρια</w:t>
      </w:r>
      <w:r>
        <w:rPr>
          <w:b/>
          <w:bCs/>
          <w:i/>
          <w:iCs/>
          <w:lang w:val="el" w:eastAsia="el"/>
        </w:rPr>
        <w:t>2.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b/>
          <w:bCs/>
          <w:i/>
          <w:iCs/>
          <w:color w:val="000000"/>
          <w:sz w:val="20"/>
          <w:szCs w:val="20"/>
          <w:u w:val="none" w:color="0000EE"/>
          <w:vertAlign w:val="superscript"/>
          <w:lang w:val="el" w:eastAsia="el"/>
        </w:rPr>
        <w:footnoteReference w:id="68"/>
      </w:r>
      <w:r>
        <w:rPr>
          <w:b/>
          <w:bCs/>
          <w:i/>
          <w:iCs/>
          <w:lang w:val="el" w:eastAsia="el"/>
        </w:rPr>
        <w:t>.</w:t>
      </w:r>
      <w:r>
        <w:rPr>
          <w:b/>
          <w:bCs/>
          <w:i/>
          <w:iCs/>
          <w:sz w:val="30"/>
          <w:szCs w:val="30"/>
          <w:vertAlign w:val="superscript"/>
          <w:lang w:val="el" w:eastAsia="el"/>
        </w:rPr>
        <w:t>.</w:t>
      </w:r>
    </w:p>
    <w:p>
      <w:pPr>
        <w:spacing w:before="240" w:after="240"/>
        <w:rPr>
          <w:lang w:val="el" w:eastAsia="el"/>
        </w:rPr>
      </w:pPr>
      <w:r>
        <w:rPr>
          <w:b/>
          <w:bCs/>
          <w:i/>
          <w:iCs/>
          <w:sz w:val="30"/>
          <w:szCs w:val="30"/>
          <w:vertAlign w:val="superscript"/>
          <w:lang w:val="el" w:eastAsia="el"/>
        </w:rPr>
        <w:t>Προθεσμία έκδοσης διάρκεια</w:t>
      </w:r>
      <w:r>
        <w:rPr>
          <w:b/>
          <w:bCs/>
          <w:i/>
          <w:iCs/>
          <w:lang w:val="el" w:eastAsia="el"/>
        </w:rPr>
        <w:t>3</w:t>
      </w:r>
      <w:r>
        <w:rPr>
          <w:rStyle w:val="Hyperlink"/>
          <w:b/>
          <w:bCs/>
          <w:i/>
          <w:iCs/>
          <w:color w:val="000000"/>
          <w:sz w:val="20"/>
          <w:szCs w:val="20"/>
          <w:u w:val="none" w:color="0000EE"/>
          <w:vertAlign w:val="superscript"/>
          <w:lang w:val="el" w:eastAsia="el"/>
        </w:rPr>
        <w:footnoteReference w:id="69"/>
      </w:r>
      <w:r>
        <w:rPr>
          <w:b/>
          <w:bCs/>
          <w:i/>
          <w:iCs/>
          <w:lang w:val="el" w:eastAsia="el"/>
        </w:rPr>
        <w:t xml:space="preserve">.α) Ο Διοικητής της Ανεξάρτητης Αρχής Δημοσίων Εσόδων εξετάζει </w:t>
      </w:r>
      <w:r>
        <w:rPr>
          <w:b/>
          <w:bCs/>
          <w:i/>
          <w:iCs/>
          <w:lang w:val="el" w:eastAsia="el"/>
        </w:rPr>
        <w:t>ισχύος της απόφασης</w:t>
      </w:r>
    </w:p>
    <w:p>
      <w:pPr>
        <w:spacing w:before="240" w:after="240"/>
        <w:rPr>
          <w:lang w:val="el" w:eastAsia="el"/>
        </w:rPr>
      </w:pPr>
      <w:r>
        <w:rPr>
          <w:b/>
          <w:bCs/>
          <w:i/>
          <w:iCs/>
          <w:lang w:val="el" w:eastAsia="el"/>
        </w:rPr>
        <w:t xml:space="preserve">προέγκρισης </w:t>
      </w:r>
      <w:r>
        <w:rPr>
          <w:b/>
          <w:bCs/>
          <w:i/>
          <w:iCs/>
          <w:lang w:val="el" w:eastAsia="el"/>
        </w:rPr>
        <w:t>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b/>
          <w:bCs/>
          <w:i/>
          <w:iCs/>
          <w:lang w:val="el" w:eastAsia="el"/>
        </w:rPr>
        <w:t>βα)</w:t>
      </w:r>
      <w:r>
        <w:rPr>
          <w:b/>
          <w:bCs/>
          <w:i/>
          <w:iCs/>
          <w:lang w:val="en" w:eastAsia="en"/>
        </w:rPr>
        <w:tab/>
      </w:r>
      <w:r>
        <w:rPr>
          <w:b/>
          <w:bCs/>
          <w:i/>
          <w:iCs/>
          <w:lang w:val="el" w:eastAsia="el"/>
        </w:rPr>
        <w:t>να μην έχει παραγραφεί η εξουσία του φορολογικού ελέγχου για τα εν λόγω φορολογικά έτη, και</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να μην έχει κοινοποιηθεί στον φορολογούμενο εντολή ελέγχου για τα εν λόγω φορολογικά έτη.</w:t>
      </w:r>
    </w:p>
    <w:p>
      <w:pPr>
        <w:spacing w:before="240" w:after="240"/>
        <w:rPr>
          <w:lang w:val="el" w:eastAsia="el"/>
        </w:rPr>
      </w:pPr>
      <w:r>
        <w:rPr>
          <w:b/>
          <w:bCs/>
          <w:i/>
          <w:iCs/>
          <w:sz w:val="30"/>
          <w:szCs w:val="30"/>
          <w:vertAlign w:val="superscript"/>
          <w:lang w:val="el" w:eastAsia="el"/>
        </w:rPr>
        <w:t>Φορολογικός έλεγχος</w:t>
      </w:r>
      <w:r>
        <w:rPr>
          <w:b/>
          <w:bCs/>
          <w:i/>
          <w:iCs/>
          <w:lang w:val="el" w:eastAsia="el"/>
        </w:rPr>
        <w:t>4.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w:t>
      </w:r>
    </w:p>
    <w:p>
      <w:pPr>
        <w:spacing w:before="240" w:after="240"/>
        <w:rPr>
          <w:lang w:val="el" w:eastAsia="el"/>
        </w:rPr>
      </w:pPr>
      <w:r>
        <w:rPr>
          <w:b/>
          <w:bCs/>
          <w:i/>
          <w:iCs/>
          <w:lang w:val="el" w:eastAsia="el"/>
        </w:rPr>
        <w:t>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w:t>
      </w:r>
      <w:r>
        <w:rPr>
          <w:rStyle w:val="Hyperlink"/>
          <w:b/>
          <w:bCs/>
          <w:i/>
          <w:iCs/>
          <w:color w:val="000000"/>
          <w:sz w:val="20"/>
          <w:szCs w:val="20"/>
          <w:u w:val="none" w:color="0000EE"/>
          <w:vertAlign w:val="superscript"/>
          <w:lang w:val="el" w:eastAsia="el"/>
        </w:rPr>
        <w:footnoteReference w:id="70"/>
      </w:r>
      <w:r>
        <w:rPr>
          <w:b/>
          <w:bCs/>
          <w:i/>
          <w:iCs/>
          <w:lang w:val="el" w:eastAsia="el"/>
        </w:rPr>
        <w:t xml:space="preserve">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i/>
          <w:iCs/>
          <w:lang w:val="el" w:eastAsia="el"/>
        </w:rPr>
        <w:t>5.</w:t>
      </w:r>
      <w:r>
        <w:rPr>
          <w:b/>
          <w:bCs/>
          <w:i/>
          <w:iCs/>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b/>
          <w:bCs/>
          <w:i/>
          <w:iCs/>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i/>
          <w:iCs/>
          <w:lang w:val="el" w:eastAsia="el"/>
        </w:rPr>
        <w:t>6.</w:t>
      </w:r>
      <w:r>
        <w:rPr>
          <w:b/>
          <w:bCs/>
          <w:i/>
          <w:iCs/>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b/>
          <w:bCs/>
          <w:i/>
          <w:iCs/>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i/>
          <w:iCs/>
          <w:lang w:val="el" w:eastAsia="el"/>
        </w:rPr>
        <w:t>7.</w:t>
      </w:r>
      <w:r>
        <w:rPr>
          <w:b/>
          <w:bCs/>
          <w:i/>
          <w:iCs/>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εφόσον διαπιστωθεί ότι επήλθε ουσιώδης μεταβολή των κρίσιμων παραδοχών ή συνθηκών στις οποίες βασίστηκε η απόφαση προέγκρισης, β) εφόσον διαπιστωθεί ότι η επιχείρηση δεν τήρησε ουσιώδεις όρους ή υποχρεώσεις που ορίζονται από την απόφαση προέγκρισης,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2"/>
        <w:gridCol w:w="6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επιτρέπεται η ακύρωση της απόφασης προέγκρισης, εφόσον είναι δυνατή η αναθεώρηση της σύμφωνα με τα οριζόμενα στην παράγραφο 5.</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ακύρωσης, η ισχύς της απόφασης προέγκρισης παύει από το χρονικό σημείο που ορίζεται με την απόφαση ακύρωσης.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r>
              <w:rPr>
                <w:b w:val="0"/>
                <w:bCs w:val="0"/>
                <w:i w:val="0"/>
                <w:iCs w:val="0"/>
                <w:smallCaps w:val="0"/>
                <w:color w:val="000000"/>
                <w:sz w:val="30"/>
                <w:szCs w:val="30"/>
                <w:vertAlign w:val="superscript"/>
                <w:lang w:val="el" w:eastAsia="el"/>
              </w:rPr>
              <w:t>88</w:t>
            </w:r>
            <w:r>
              <w:rPr>
                <w:b w:val="0"/>
                <w:bCs w:val="0"/>
                <w:i w:val="0"/>
                <w:iCs w:val="0"/>
                <w:smallCaps w:val="0"/>
                <w:color w:val="000000"/>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ακύρωση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άλλο σχετικό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υποβολής τροποποιητικών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w:t>
            </w:r>
            <w:r>
              <w:rPr>
                <w:b w:val="0"/>
                <w:bCs w:val="0"/>
                <w:i w:val="0"/>
                <w:iCs w:val="0"/>
                <w:smallCaps w:val="0"/>
                <w:color w:val="000000"/>
                <w:sz w:val="30"/>
                <w:szCs w:val="30"/>
                <w:vertAlign w:val="superscript"/>
                <w:lang w:val="el" w:eastAsia="el"/>
              </w:rPr>
              <w:t>89</w:t>
            </w:r>
            <w:r>
              <w:rPr>
                <w:b w:val="0"/>
                <w:bCs w:val="0"/>
                <w:i w:val="0"/>
                <w:iCs w:val="0"/>
                <w:smallCaps w:val="0"/>
                <w:color w:val="000000"/>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ΕΒΔΟΜΟ</w:t>
            </w:r>
          </w:p>
          <w:p>
            <w:pPr>
              <w:spacing w:before="240" w:after="240"/>
              <w:rPr>
                <w:b w:val="0"/>
                <w:bCs w:val="0"/>
                <w:i w:val="0"/>
                <w:iCs w:val="0"/>
                <w:smallCaps w:val="0"/>
                <w:color w:val="000000"/>
                <w:lang w:val="el" w:eastAsia="el"/>
              </w:rPr>
            </w:pPr>
            <w:r>
              <w:rPr>
                <w:b/>
                <w:bCs/>
                <w:i w:val="0"/>
                <w:iCs w:val="0"/>
                <w:smallCaps w:val="0"/>
                <w:color w:val="000000"/>
                <w:lang w:val="el" w:eastAsia="el"/>
              </w:rPr>
              <w:t>ΦΟΡΟΛΟΓΙΚΟΙ ΕΛΕΓΧΟΙ</w:t>
            </w:r>
          </w:p>
          <w:p>
            <w:pPr>
              <w:spacing w:before="240" w:after="240"/>
              <w:rPr>
                <w:b w:val="0"/>
                <w:bCs w:val="0"/>
                <w:i w:val="0"/>
                <w:iCs w:val="0"/>
                <w:smallCaps w:val="0"/>
                <w:color w:val="000000"/>
                <w:lang w:val="el" w:eastAsia="el"/>
              </w:rPr>
            </w:pPr>
            <w:r>
              <w:rPr>
                <w:b/>
                <w:bCs/>
                <w:i w:val="0"/>
                <w:iCs w:val="0"/>
                <w:smallCaps w:val="0"/>
                <w:color w:val="000000"/>
                <w:lang w:val="el" w:eastAsia="el"/>
              </w:rPr>
              <w:t>Άρθρο 23</w:t>
            </w:r>
          </w:p>
          <w:p>
            <w:pPr>
              <w:spacing w:before="240"/>
              <w:rPr>
                <w:b w:val="0"/>
                <w:bCs w:val="0"/>
                <w:i w:val="0"/>
                <w:iCs w:val="0"/>
                <w:smallCaps w:val="0"/>
                <w:color w:val="000000"/>
                <w:lang w:val="el" w:eastAsia="el"/>
              </w:rPr>
            </w:pPr>
            <w:r>
              <w:rPr>
                <w:b/>
                <w:bCs/>
                <w:i w:val="0"/>
                <w:iCs w:val="0"/>
                <w:smallCaps w:val="0"/>
                <w:color w:val="000000"/>
                <w:lang w:val="el" w:eastAsia="el"/>
              </w:rPr>
              <w:t>Εξουσίες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Εξουσίες φορολογικού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w:t>
            </w:r>
            <w:r>
              <w:rPr>
                <w:b w:val="0"/>
                <w:bCs w:val="0"/>
                <w:i w:val="0"/>
                <w:iCs w:val="0"/>
                <w:smallCaps w:val="0"/>
                <w:color w:val="000000"/>
                <w:sz w:val="30"/>
                <w:szCs w:val="30"/>
                <w:vertAlign w:val="superscript"/>
                <w:lang w:val="el" w:eastAsia="el"/>
              </w:rPr>
              <w:t>90</w:t>
            </w:r>
            <w:r>
              <w:rPr>
                <w:b w:val="0"/>
                <w:bCs w:val="0"/>
                <w:i w:val="0"/>
                <w:iCs w:val="0"/>
                <w:smallCaps w:val="0"/>
                <w:color w:val="000000"/>
                <w:lang w:val="el" w:eastAsia="el"/>
              </w:rPr>
              <w:t xml:space="preserve"> που χρησιμοποιούνται για τη διενέργεια επιχειρηματικών δραστηριοτήτων, σύμφωνα με τις διαδικασίες και χρησιμοποιώντας</w:t>
            </w:r>
          </w:p>
        </w:tc>
      </w:tr>
    </w:tbl>
    <w:p>
      <w:pPr>
        <w:spacing w:before="240" w:after="240"/>
        <w:rPr>
          <w:lang w:val="el" w:eastAsia="el"/>
        </w:rPr>
      </w:pPr>
      <w:r>
        <w:rPr>
          <w:b/>
          <w:bCs/>
          <w:i/>
          <w:iCs/>
          <w:sz w:val="30"/>
          <w:szCs w:val="30"/>
          <w:vertAlign w:val="superscript"/>
          <w:lang w:val="el" w:eastAsia="el"/>
        </w:rPr>
        <w:t>88</w:t>
      </w:r>
      <w:r>
        <w:rPr>
          <w:b/>
          <w:bCs/>
          <w:i/>
          <w:iCs/>
          <w:lang w:val="el" w:eastAsia="el"/>
        </w:rPr>
        <w:t xml:space="preserve"> Η παρ. 8 τίθεται, όπως ισχύει μετά την αντικατάστασή της με την παρ. 3 του άρθρου 17 του ν. 4714/2020. Η αρχική διατύπωση είχε ως εξής: «</w:t>
      </w:r>
      <w:r>
        <w:rPr>
          <w:b/>
          <w:bCs/>
          <w:i/>
          <w:iCs/>
          <w:lang w:val="el" w:eastAsia="el"/>
        </w:rPr>
        <w:t>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ακύρωση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r>
        <w:rPr>
          <w:b/>
          <w:bCs/>
          <w:i/>
          <w:iCs/>
          <w:lang w:val="el" w:eastAsia="el"/>
        </w:rPr>
        <w:t>».</w:t>
      </w:r>
    </w:p>
    <w:p>
      <w:pPr>
        <w:spacing w:before="240" w:after="240"/>
        <w:rPr>
          <w:lang w:val="el" w:eastAsia="el"/>
        </w:rPr>
      </w:pPr>
      <w:r>
        <w:rPr>
          <w:b/>
          <w:bCs/>
          <w:i/>
          <w:iCs/>
          <w:sz w:val="30"/>
          <w:szCs w:val="30"/>
          <w:vertAlign w:val="superscript"/>
          <w:lang w:val="el" w:eastAsia="el"/>
        </w:rPr>
        <w:t>89</w:t>
      </w:r>
      <w:r>
        <w:rPr>
          <w:b/>
          <w:bCs/>
          <w:i/>
          <w:iCs/>
          <w:lang w:val="el" w:eastAsia="el"/>
        </w:rPr>
        <w:t xml:space="preserve"> H παρ. 9 προστέθηκε με την παρ. 4 του άρθρου 17 του ν. 4714/2020.</w:t>
      </w:r>
    </w:p>
    <w:p>
      <w:pPr>
        <w:spacing w:before="240" w:after="240"/>
        <w:rPr>
          <w:lang w:val="el" w:eastAsia="el"/>
        </w:rPr>
      </w:pPr>
      <w:r>
        <w:rPr>
          <w:b/>
          <w:bCs/>
          <w:i/>
          <w:iCs/>
          <w:sz w:val="30"/>
          <w:szCs w:val="30"/>
          <w:vertAlign w:val="superscript"/>
          <w:lang w:val="el" w:eastAsia="el"/>
        </w:rPr>
        <w:t>90</w:t>
      </w:r>
      <w:r>
        <w:rPr>
          <w:b/>
          <w:bCs/>
          <w:i/>
          <w:iCs/>
          <w:lang w:val="el" w:eastAsia="el"/>
        </w:rPr>
        <w:t xml:space="preserve"> Mε την παρ.1 του</w:t>
      </w:r>
      <w:r>
        <w:rPr>
          <w:rStyle w:val="link"/>
          <w:b/>
          <w:bCs/>
          <w:i/>
          <w:iCs/>
          <w:lang w:val="el" w:eastAsia="el"/>
        </w:rPr>
        <w:t xml:space="preserve"> άρθρου 45 </w:t>
      </w:r>
      <w:r>
        <w:rPr>
          <w:b/>
          <w:bCs/>
          <w:i/>
          <w:iCs/>
          <w:lang w:val="el" w:eastAsia="el"/>
        </w:rPr>
        <w:t>του ν.</w:t>
      </w:r>
      <w:r>
        <w:rPr>
          <w:rStyle w:val="link"/>
          <w:b/>
          <w:bCs/>
          <w:i/>
          <w:iCs/>
          <w:lang w:val="el" w:eastAsia="el"/>
        </w:rPr>
        <w:t xml:space="preserve"> 4223/2013 </w:t>
      </w:r>
      <w:r>
        <w:rPr>
          <w:b/>
          <w:bCs/>
          <w:i/>
          <w:iCs/>
          <w:lang w:val="el" w:eastAsia="el"/>
        </w:rPr>
        <w:t>προστέθηκαν οι λέξεις «</w:t>
      </w:r>
      <w:r>
        <w:rPr>
          <w:b/>
          <w:bCs/>
          <w:i/>
          <w:iCs/>
          <w:lang w:val="el" w:eastAsia="el"/>
        </w:rPr>
        <w:t>και μέσα μεταφοράς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μεθόδους που</w:t>
            </w:r>
            <w:r>
              <w:rPr>
                <w:b w:val="0"/>
                <w:bCs w:val="0"/>
                <w:i w:val="0"/>
                <w:iCs w:val="0"/>
                <w:smallCaps w:val="0"/>
                <w:color w:val="000000"/>
                <w:sz w:val="30"/>
                <w:szCs w:val="30"/>
                <w:vertAlign w:val="superscript"/>
                <w:lang w:val="el" w:eastAsia="el"/>
              </w:rPr>
              <w:t>91</w:t>
            </w:r>
            <w:r>
              <w:rPr>
                <w:b w:val="0"/>
                <w:bCs w:val="0"/>
                <w:i w:val="0"/>
                <w:iCs w:val="0"/>
                <w:smallCaps w:val="0"/>
                <w:color w:val="000000"/>
                <w:lang w:val="el" w:eastAsia="el"/>
              </w:rPr>
              <w:t xml:space="preserve"> προβλέπονται στον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έλεγχος εκπλήρωσης των φορολογικών υποχρεώσεων</w:t>
            </w:r>
            <w:r>
              <w:rPr>
                <w:b w:val="0"/>
                <w:bCs w:val="0"/>
                <w:i w:val="0"/>
                <w:iCs w:val="0"/>
                <w:smallCaps w:val="0"/>
                <w:color w:val="000000"/>
                <w:sz w:val="30"/>
                <w:szCs w:val="30"/>
                <w:vertAlign w:val="superscript"/>
                <w:lang w:val="el" w:eastAsia="el"/>
              </w:rPr>
              <w:t>92</w:t>
            </w:r>
            <w:r>
              <w:rPr>
                <w:b w:val="0"/>
                <w:bCs w:val="0"/>
                <w:i w:val="0"/>
                <w:iCs w:val="0"/>
                <w:smallCaps w:val="0"/>
                <w:color w:val="000000"/>
                <w:lang w:val="el" w:eastAsia="el"/>
              </w:rPr>
              <w:t xml:space="preserve">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Έλεγχος από το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93</w:t>
            </w:r>
            <w:r>
              <w:rPr>
                <w:b w:val="0"/>
                <w:bCs w:val="0"/>
                <w:i w:val="0"/>
                <w:iCs w:val="0"/>
                <w:smallCaps w:val="0"/>
                <w:color w:val="000000"/>
                <w:lang w:val="el" w:eastAsia="el"/>
              </w:rPr>
              <w:t xml:space="preserve"> Η Φορολογική Διοίκηση µπορεί να διενεργεί φορολογικό έλεγχο από τα γραφεία της µε βάση τις χρηµατοοικονοµικές καταστάσεις, δηλώσεις και λοιπά έγγραφα που υποβάλλει ο φορολογούµενος, καθώς και έγγραφα και πληροφορίες που έχει στην κατοχή της ή µε βάση τα βιβλία και λογιστικά αρχεία που προσκοµίζονται από τον φορολογούµενο, κατόπιν σχετικού εγγράφου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επιτόπιος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b w:val="0"/>
                <w:bCs w:val="0"/>
                <w:i w:val="0"/>
                <w:iCs w:val="0"/>
                <w:smallCaps w:val="0"/>
                <w:color w:val="000000"/>
                <w:sz w:val="30"/>
                <w:szCs w:val="30"/>
                <w:vertAlign w:val="superscript"/>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95</w:t>
            </w:r>
            <w:r>
              <w:rPr>
                <w:b w:val="0"/>
                <w:bCs w:val="0"/>
                <w:i w:val="0"/>
                <w:iCs w:val="0"/>
                <w:smallCaps w:val="0"/>
                <w:color w:val="000000"/>
                <w:lang w:val="el" w:eastAsia="el"/>
              </w:rPr>
              <w:t xml:space="preserve"> Ο Γενικός Γραµµατέας Δηµοσίων Εσόδων µπορεί µε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µε το αντικείμενο δραστηριότητας και το ύψος των οικονομικών δεδομένων, διαδικασίες που πρέπει να ακολουθούνται κατά τον έλεγχο, σύμφωνα µε τα οριζόμενα στο άρθρο αυτό, καθώς και κάθε άλλο σχετικό θέμα.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24</w:t>
            </w:r>
          </w:p>
          <w:p>
            <w:pPr>
              <w:spacing w:before="240"/>
              <w:rPr>
                <w:b w:val="0"/>
                <w:bCs w:val="0"/>
                <w:i w:val="0"/>
                <w:iCs w:val="0"/>
                <w:smallCaps w:val="0"/>
                <w:color w:val="000000"/>
                <w:lang w:val="el" w:eastAsia="el"/>
              </w:rPr>
            </w:pPr>
            <w:r>
              <w:rPr>
                <w:b/>
                <w:bCs/>
                <w:i w:val="0"/>
                <w:iCs w:val="0"/>
                <w:smallCaps w:val="0"/>
                <w:color w:val="000000"/>
                <w:lang w:val="el" w:eastAsia="el"/>
              </w:rPr>
              <w:t>Πρόσβαση στα βιβλία και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Πρόσβαση στα βιβλία και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w:t>
            </w:r>
          </w:p>
        </w:tc>
      </w:tr>
    </w:tbl>
    <w:p>
      <w:pPr>
        <w:spacing w:before="240" w:after="240"/>
        <w:rPr>
          <w:lang w:val="el" w:eastAsia="el"/>
        </w:rPr>
      </w:pPr>
      <w:r>
        <w:rPr>
          <w:b/>
          <w:bCs/>
          <w:i/>
          <w:iCs/>
          <w:sz w:val="30"/>
          <w:szCs w:val="30"/>
          <w:vertAlign w:val="superscript"/>
          <w:lang w:val="el" w:eastAsia="el"/>
        </w:rPr>
        <w:t>91</w:t>
      </w:r>
      <w:r>
        <w:rPr>
          <w:b/>
          <w:bCs/>
          <w:i/>
          <w:iCs/>
          <w:lang w:val="el" w:eastAsia="el"/>
        </w:rPr>
        <w:t xml:space="preserve"> Mε την παρ. 1 του</w:t>
      </w:r>
      <w:r>
        <w:rPr>
          <w:rStyle w:val="link"/>
          <w:b/>
          <w:bCs/>
          <w:i/>
          <w:iCs/>
          <w:lang w:val="el" w:eastAsia="el"/>
        </w:rPr>
        <w:t xml:space="preserve"> άρθρου 45 </w:t>
      </w:r>
      <w:r>
        <w:rPr>
          <w:b/>
          <w:bCs/>
          <w:i/>
          <w:iCs/>
          <w:lang w:val="el" w:eastAsia="el"/>
        </w:rPr>
        <w:t>του ν.</w:t>
      </w:r>
      <w:r>
        <w:rPr>
          <w:rStyle w:val="link"/>
          <w:b/>
          <w:bCs/>
          <w:i/>
          <w:iCs/>
          <w:lang w:val="el" w:eastAsia="el"/>
        </w:rPr>
        <w:t xml:space="preserve"> 4223/2013 </w:t>
      </w:r>
      <w:r>
        <w:rPr>
          <w:b/>
          <w:bCs/>
          <w:i/>
          <w:iCs/>
          <w:lang w:val="el" w:eastAsia="el"/>
        </w:rPr>
        <w:t>οι λέξεις «</w:t>
      </w:r>
      <w:r>
        <w:rPr>
          <w:b/>
          <w:bCs/>
          <w:i/>
          <w:iCs/>
          <w:lang w:val="el" w:eastAsia="el"/>
        </w:rPr>
        <w:t>και χρησιμοποιώντας μεθόδους που</w:t>
      </w:r>
      <w:r>
        <w:rPr>
          <w:b/>
          <w:bCs/>
          <w:i/>
          <w:iCs/>
          <w:lang w:val="el" w:eastAsia="el"/>
        </w:rPr>
        <w:t>» αντικατέστησαν τις λέξεις της αρχικής διατύπωσης «</w:t>
      </w:r>
      <w:r>
        <w:rPr>
          <w:b/>
          <w:bCs/>
          <w:i/>
          <w:iCs/>
          <w:lang w:val="el" w:eastAsia="el"/>
        </w:rPr>
        <w:t>που ορίζει η νομοθεσία και χρησιμοποιώντας μεθόδους, οι οποίες</w:t>
      </w:r>
      <w:r>
        <w:rPr>
          <w:b/>
          <w:bCs/>
          <w:i/>
          <w:iCs/>
          <w:lang w:val="el" w:eastAsia="el"/>
        </w:rPr>
        <w:t>».</w:t>
      </w:r>
    </w:p>
    <w:p>
      <w:pPr>
        <w:spacing w:before="240" w:after="240"/>
        <w:rPr>
          <w:lang w:val="el" w:eastAsia="el"/>
        </w:rPr>
      </w:pPr>
      <w:r>
        <w:rPr>
          <w:b/>
          <w:bCs/>
          <w:i/>
          <w:iCs/>
          <w:sz w:val="30"/>
          <w:szCs w:val="30"/>
          <w:vertAlign w:val="superscript"/>
          <w:lang w:val="el" w:eastAsia="el"/>
        </w:rPr>
        <w:t>92</w:t>
      </w:r>
      <w:r>
        <w:rPr>
          <w:b/>
          <w:bCs/>
          <w:i/>
          <w:iCs/>
          <w:lang w:val="el" w:eastAsia="el"/>
        </w:rPr>
        <w:t xml:space="preserve"> Με την παρ. 2 του άρθρου 45 του ν. 4223/2013 οι λέξεις «</w:t>
      </w:r>
      <w:r>
        <w:rPr>
          <w:b/>
          <w:bCs/>
          <w:i/>
          <w:iCs/>
          <w:lang w:val="el" w:eastAsia="el"/>
        </w:rPr>
        <w:t>εκπλήρωσης των φορολογικών υποχρεώσεων</w:t>
      </w:r>
      <w:r>
        <w:rPr>
          <w:b/>
          <w:bCs/>
          <w:i/>
          <w:iCs/>
          <w:lang w:val="el" w:eastAsia="el"/>
        </w:rPr>
        <w:t>» αντικατέστησαν τις λέξεις της αρχικής διατύπωσης «</w:t>
      </w:r>
      <w:r>
        <w:rPr>
          <w:b/>
          <w:bCs/>
          <w:i/>
          <w:iCs/>
          <w:lang w:val="el" w:eastAsia="el"/>
        </w:rPr>
        <w:t>της δήλωσης</w:t>
      </w:r>
      <w:r>
        <w:rPr>
          <w:b/>
          <w:bCs/>
          <w:i/>
          <w:iCs/>
          <w:lang w:val="el" w:eastAsia="el"/>
        </w:rPr>
        <w:t>».</w:t>
      </w:r>
    </w:p>
    <w:p>
      <w:pPr>
        <w:spacing w:before="240" w:after="240"/>
        <w:rPr>
          <w:lang w:val="el" w:eastAsia="el"/>
        </w:rPr>
      </w:pPr>
      <w:r>
        <w:rPr>
          <w:b/>
          <w:bCs/>
          <w:i/>
          <w:iCs/>
          <w:sz w:val="30"/>
          <w:szCs w:val="30"/>
          <w:vertAlign w:val="superscript"/>
          <w:lang w:val="el" w:eastAsia="el"/>
        </w:rPr>
        <w:t>93</w:t>
      </w:r>
      <w:r>
        <w:rPr>
          <w:b/>
          <w:bCs/>
          <w:i/>
          <w:iCs/>
          <w:lang w:val="el" w:eastAsia="el"/>
        </w:rPr>
        <w:t xml:space="preserve"> Η περ. α΄ τίθεται, όπως αντικαταστάθηκε με την παρ. 9α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w:t>
      </w:r>
      <w:r>
        <w:rPr>
          <w:b/>
          <w:bCs/>
          <w:i/>
          <w:iCs/>
          <w:lang w:val="el" w:eastAsia="el"/>
        </w:rPr>
        <w:t xml:space="preserve"> Η αρχική διατύπωση είχε ως εξής: «</w:t>
      </w:r>
      <w:r>
        <w:rPr>
          <w:b/>
          <w:bCs/>
          <w:i/>
          <w:iCs/>
          <w:lang w:val="el" w:eastAsia="el"/>
        </w:rPr>
        <w:t>α) Η Φορολογική Διοίκηση</w:t>
      </w:r>
      <w:r>
        <w:rPr>
          <w:b/>
          <w:bCs/>
          <w:i/>
          <w:iCs/>
          <w:lang w:val="el" w:eastAsia="el"/>
        </w:rPr>
        <w:t xml:space="preserve"> [με την παρ. 3 του άρθρου 45 του ν.</w:t>
      </w:r>
      <w:r>
        <w:rPr>
          <w:rStyle w:val="link"/>
          <w:b/>
          <w:bCs/>
          <w:i/>
          <w:iCs/>
          <w:lang w:val="el" w:eastAsia="el"/>
        </w:rPr>
        <w:t xml:space="preserve"> 4223/2013</w:t>
      </w:r>
      <w:r>
        <w:rPr>
          <w:b/>
          <w:bCs/>
          <w:i/>
          <w:iCs/>
          <w:lang w:val="el" w:eastAsia="el"/>
        </w:rPr>
        <w:t xml:space="preserve"> προστέθηκαν οι λέξεις «</w:t>
      </w:r>
      <w:r>
        <w:rPr>
          <w:b/>
          <w:bCs/>
          <w:i/>
          <w:iCs/>
          <w:lang w:val="el" w:eastAsia="el"/>
        </w:rPr>
        <w:t>δύναται να</w:t>
      </w:r>
      <w:r>
        <w:rPr>
          <w:b/>
          <w:bCs/>
          <w:i/>
          <w:iCs/>
          <w:lang w:val="el" w:eastAsia="el"/>
        </w:rPr>
        <w:t xml:space="preserve">»] </w:t>
      </w:r>
      <w:r>
        <w:rPr>
          <w:b/>
          <w:bCs/>
          <w:i/>
          <w:iCs/>
          <w:lang w:val="el" w:eastAsia="el"/>
        </w:rPr>
        <w:t>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b/>
          <w:bCs/>
          <w:i/>
          <w:iCs/>
          <w:lang w:val="el" w:eastAsia="el"/>
        </w:rPr>
        <w:t>»</w:t>
      </w:r>
    </w:p>
    <w:p>
      <w:pPr>
        <w:spacing w:before="240" w:after="240"/>
        <w:rPr>
          <w:lang w:val="el" w:eastAsia="el"/>
        </w:rPr>
      </w:pPr>
      <w:r>
        <w:rPr>
          <w:b/>
          <w:bCs/>
          <w:i/>
          <w:iCs/>
          <w:sz w:val="30"/>
          <w:szCs w:val="30"/>
          <w:vertAlign w:val="superscript"/>
          <w:lang w:val="el" w:eastAsia="el"/>
        </w:rPr>
        <w:t>94</w:t>
      </w:r>
      <w:r>
        <w:rPr>
          <w:b/>
          <w:bCs/>
          <w:i/>
          <w:iCs/>
          <w:lang w:val="el" w:eastAsia="el"/>
        </w:rPr>
        <w:t xml:space="preserve"> Με την παρ. 4 του άρθρου 45 του ν. 4223/2013 προστέθηκε το τελευταίο εδάφιο της παρ. 2.</w:t>
      </w:r>
    </w:p>
    <w:p>
      <w:pPr>
        <w:spacing w:before="240" w:after="240"/>
        <w:rPr>
          <w:lang w:val="el" w:eastAsia="el"/>
        </w:rPr>
      </w:pPr>
      <w:r>
        <w:rPr>
          <w:b/>
          <w:bCs/>
          <w:i/>
          <w:iCs/>
          <w:sz w:val="30"/>
          <w:szCs w:val="30"/>
          <w:vertAlign w:val="superscript"/>
          <w:lang w:val="el" w:eastAsia="el"/>
        </w:rPr>
        <w:t>95</w:t>
      </w:r>
      <w:r>
        <w:rPr>
          <w:b/>
          <w:bCs/>
          <w:i/>
          <w:iCs/>
          <w:lang w:val="el" w:eastAsia="el"/>
        </w:rPr>
        <w:t xml:space="preserve"> Με την παρ. 9β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προστέθηκε η παρ. 3.</w:t>
      </w:r>
    </w:p>
    <w:p>
      <w:pPr>
        <w:spacing w:before="240" w:after="240"/>
        <w:rPr>
          <w:lang w:val="el" w:eastAsia="el"/>
        </w:rPr>
      </w:pPr>
      <w:r>
        <w:rPr>
          <w:b/>
          <w:bCs/>
          <w:i/>
          <w:iCs/>
          <w:lang w:val="el" w:eastAsia="el"/>
        </w:rPr>
        <w:t>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i/>
          <w:iCs/>
          <w:lang w:val="el" w:eastAsia="el"/>
        </w:rPr>
        <w:t>2.</w:t>
      </w:r>
      <w:r>
        <w:rPr>
          <w:b/>
          <w:bCs/>
          <w:i/>
          <w:iCs/>
          <w:lang w:val="el" w:eastAsia="el"/>
        </w:rPr>
        <w:t xml:space="preserve"> 96 </w:t>
      </w:r>
      <w:r>
        <w:rPr>
          <w:rStyle w:val="Hyperlink"/>
          <w:b/>
          <w:bCs/>
          <w:i/>
          <w:iCs/>
          <w:color w:val="000000"/>
          <w:sz w:val="20"/>
          <w:szCs w:val="20"/>
          <w:u w:val="none" w:color="0000EE"/>
          <w:vertAlign w:val="superscript"/>
          <w:lang w:val="el" w:eastAsia="el"/>
        </w:rPr>
        <w:footnoteReference w:id="71"/>
      </w:r>
      <w:r>
        <w:rPr>
          <w:b/>
          <w:bCs/>
          <w:i/>
          <w:iCs/>
          <w:lang w:val="el" w:eastAsia="el"/>
        </w:rPr>
        <w:t>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µε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pStyle w:val="MainText"/>
        <w:spacing w:before="120" w:after="0"/>
        <w:rPr>
          <w:lang w:val="el" w:eastAsia="el"/>
        </w:rPr>
      </w:pPr>
      <w:r>
        <w:rPr>
          <w:b/>
          <w:bCs/>
          <w:i/>
          <w:iCs/>
          <w:lang w:val="el" w:eastAsia="el"/>
        </w:rPr>
        <w:t>3.</w:t>
      </w:r>
      <w:r>
        <w:rPr>
          <w:b/>
          <w:bCs/>
          <w:i/>
          <w:iCs/>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i/>
          <w:iCs/>
          <w:lang w:val="el" w:eastAsia="el"/>
        </w:rPr>
        <w:t>4.</w:t>
      </w:r>
      <w:r>
        <w:rPr>
          <w:b/>
          <w:bCs/>
          <w:i/>
          <w:iCs/>
          <w:lang w:val="el" w:eastAsia="el"/>
        </w:rPr>
        <w:t xml:space="preserve"> 97 </w:t>
      </w:r>
      <w:r>
        <w:rPr>
          <w:rStyle w:val="Hyperlink"/>
          <w:b/>
          <w:bCs/>
          <w:i/>
          <w:iCs/>
          <w:color w:val="000000"/>
          <w:sz w:val="20"/>
          <w:szCs w:val="20"/>
          <w:u w:val="none" w:color="0000EE"/>
          <w:vertAlign w:val="superscript"/>
          <w:lang w:val="el" w:eastAsia="el"/>
        </w:rPr>
        <w:footnoteReference w:id="72"/>
      </w:r>
      <w:r>
        <w:rPr>
          <w:b/>
          <w:bCs/>
          <w:i/>
          <w:iCs/>
          <w:lang w:val="el" w:eastAsia="el"/>
        </w:rPr>
        <w:t>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i/>
          <w:iCs/>
          <w:lang w:val="el" w:eastAsia="el"/>
        </w:rPr>
        <w:t>Άρθρο 25</w:t>
      </w:r>
      <w:r>
        <w:rPr>
          <w:rStyle w:val="Hyperlink"/>
          <w:b/>
          <w:bCs/>
          <w:i/>
          <w:iCs/>
          <w:color w:val="000000"/>
          <w:sz w:val="20"/>
          <w:szCs w:val="20"/>
          <w:u w:val="none" w:color="0000EE"/>
          <w:vertAlign w:val="superscript"/>
          <w:lang w:val="el" w:eastAsia="el"/>
        </w:rPr>
        <w:footnoteReference w:id="73"/>
      </w:r>
      <w:r>
        <w:rPr>
          <w:b/>
          <w:bCs/>
          <w:i/>
          <w:iCs/>
          <w:lang w:val="el" w:eastAsia="el"/>
        </w:rPr>
        <w:t xml:space="preserve"> </w:t>
      </w:r>
    </w:p>
    <w:p>
      <w:pPr>
        <w:pStyle w:val="Heading6"/>
        <w:spacing w:before="240" w:after="240"/>
        <w:rPr>
          <w:lang w:val="el" w:eastAsia="el"/>
        </w:rPr>
      </w:pPr>
      <w:r>
        <w:rPr>
          <w:b/>
          <w:bCs/>
          <w:i/>
          <w:iCs/>
          <w:lang w:val="el" w:eastAsia="el"/>
        </w:rPr>
        <w:t>Είσοδος σε εγκαταστάσεις</w:t>
      </w:r>
    </w:p>
    <w:p>
      <w:pPr>
        <w:spacing w:before="240" w:after="240"/>
        <w:rPr>
          <w:lang w:val="el" w:eastAsia="el"/>
        </w:rPr>
      </w:pPr>
      <w:r>
        <w:rPr>
          <w:b/>
          <w:bCs/>
          <w:i/>
          <w:iCs/>
          <w:sz w:val="30"/>
          <w:szCs w:val="30"/>
          <w:vertAlign w:val="superscript"/>
          <w:lang w:val="el" w:eastAsia="el"/>
        </w:rPr>
        <w:t>Εντολή επιτόπιου ελέγχου</w:t>
      </w:r>
      <w:r>
        <w:rPr>
          <w:b/>
          <w:bCs/>
          <w:i/>
          <w:iCs/>
          <w:lang w:val="el" w:eastAsia="el"/>
        </w:rPr>
        <w:t>1.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τον αριθμό και την ημερομηνία της εντολής,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τη διάρκεια του φορολογικού ελέγχου, και στ) το χαρακτηρισμό «πλήρης» ή «μερικός» έλεγχος, κατά περίπτωση.</w:t>
      </w:r>
    </w:p>
    <w:p>
      <w:pPr>
        <w:spacing w:before="240" w:after="240"/>
        <w:rPr>
          <w:lang w:val="el" w:eastAsia="el"/>
        </w:rPr>
      </w:pPr>
      <w:r>
        <w:rPr>
          <w:b/>
          <w:bCs/>
          <w:i/>
          <w:iCs/>
          <w:lang w:val="el" w:eastAsia="el"/>
        </w:rPr>
        <w:t>οι λέξεις «</w:t>
      </w:r>
      <w:r>
        <w:rPr>
          <w:b/>
          <w:bCs/>
          <w:i/>
          <w:iCs/>
          <w:lang w:val="el" w:eastAsia="el"/>
        </w:rPr>
        <w:t>ή υπάλληλοι</w:t>
      </w:r>
      <w:r>
        <w:rPr>
          <w:b/>
          <w:bCs/>
          <w:i/>
          <w:iCs/>
          <w:lang w:val="el" w:eastAsia="el"/>
        </w:rPr>
        <w:t>» και η λέξη «</w:t>
      </w:r>
      <w:r>
        <w:rPr>
          <w:b/>
          <w:bCs/>
          <w:i/>
          <w:iCs/>
          <w:lang w:val="el" w:eastAsia="el"/>
        </w:rPr>
        <w:t>φέρουν</w:t>
      </w:r>
      <w:r>
        <w:rPr>
          <w:b/>
          <w:bCs/>
          <w:i/>
          <w:iCs/>
          <w:lang w:val="el" w:eastAsia="el"/>
        </w:rPr>
        <w:t>» αντικατέστησε τη λέξη «</w:t>
      </w:r>
      <w:r>
        <w:rPr>
          <w:b/>
          <w:bCs/>
          <w:i/>
          <w:iCs/>
          <w:lang w:val="el" w:eastAsia="el"/>
        </w:rPr>
        <w:t>φέρει</w:t>
      </w:r>
      <w:r>
        <w:rPr>
          <w:b/>
          <w:bCs/>
          <w:i/>
          <w:iCs/>
          <w:lang w:val="el" w:eastAsia="el"/>
        </w:rPr>
        <w:t xml:space="preserve">»] </w:t>
      </w:r>
      <w:r>
        <w:rPr>
          <w:b/>
          <w:bCs/>
          <w:i/>
          <w:iCs/>
          <w:lang w:val="el" w:eastAsia="el"/>
        </w:rPr>
        <w:t>έγγραφη εντολή διενέργειας επιτόπιου φορολογικού ελέγχου, η οποία έχει εκδοθεί από το Γενικό Γραμματέα</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 οι λέξεις «</w:t>
      </w:r>
      <w:r>
        <w:rPr>
          <w:b/>
          <w:bCs/>
          <w:i/>
          <w:iCs/>
          <w:lang w:val="el" w:eastAsia="el"/>
        </w:rPr>
        <w:t>ή από εξουσιοδοτημένα από αυτόν όργανα της Φορολογικής Διοίκησης</w:t>
      </w:r>
      <w:r>
        <w:rPr>
          <w:b/>
          <w:bCs/>
          <w:i/>
          <w:iCs/>
          <w:lang w:val="el" w:eastAsia="el"/>
        </w:rPr>
        <w:t>»]</w:t>
      </w:r>
      <w:r>
        <w:rPr>
          <w:b/>
          <w:bCs/>
          <w:i/>
          <w:iCs/>
          <w:lang w:val="el" w:eastAsia="el"/>
        </w:rPr>
        <w:t>, και η οποία περιλαμβάνει τουλάχιστον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τον αριθμό και την ημερομηνία της εντολής,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το ονοματεπώνυμο του υπαλλήλου</w:t>
      </w:r>
      <w:r>
        <w:rPr>
          <w:b/>
          <w:bCs/>
          <w:i/>
          <w:iCs/>
          <w:lang w:val="el" w:eastAsia="el"/>
        </w:rPr>
        <w:t xml:space="preserve"> [με την περ. 5β της υποπαρ. Δ.2. προστέθηκαν οι λέξεις «</w:t>
      </w:r>
      <w:r>
        <w:rPr>
          <w:b/>
          <w:bCs/>
          <w:i/>
          <w:iCs/>
          <w:lang w:val="el" w:eastAsia="el"/>
        </w:rPr>
        <w:t>ή των υπαλλήλων, στους οποίους</w:t>
      </w:r>
      <w:r>
        <w:rPr>
          <w:b/>
          <w:bCs/>
          <w:i/>
          <w:iCs/>
          <w:lang w:val="el" w:eastAsia="el"/>
        </w:rPr>
        <w:t>» και διαγράφηκαν οι λέξεις «</w:t>
      </w:r>
      <w:r>
        <w:rPr>
          <w:b/>
          <w:bCs/>
          <w:i/>
          <w:iCs/>
          <w:lang w:val="el" w:eastAsia="el"/>
        </w:rPr>
        <w:t>στον οποίο έχει</w:t>
      </w:r>
      <w:r>
        <w:rPr>
          <w:b/>
          <w:bCs/>
          <w:i/>
          <w:iCs/>
          <w:lang w:val="el" w:eastAsia="el"/>
        </w:rPr>
        <w:t>». Η λέξη «</w:t>
      </w:r>
      <w:r>
        <w:rPr>
          <w:b/>
          <w:bCs/>
          <w:i/>
          <w:iCs/>
          <w:lang w:val="el" w:eastAsia="el"/>
        </w:rPr>
        <w:t>έχει</w:t>
      </w:r>
      <w:r>
        <w:rPr>
          <w:b/>
          <w:bCs/>
          <w:i/>
          <w:iCs/>
          <w:lang w:val="el" w:eastAsia="el"/>
        </w:rPr>
        <w:t xml:space="preserve">» διαγράφηκε μάλλον εκ παραδρομής γι’ αυτό και τίθεται εντός αγκύλης] </w:t>
      </w:r>
      <w:r>
        <w:rPr>
          <w:b/>
          <w:bCs/>
          <w:i/>
          <w:iCs/>
          <w:lang w:val="el" w:eastAsia="el"/>
        </w:rPr>
        <w:t>στον οποίο έχει ανατεθεί ο φορολογικός έλεγχος,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το ονοματεπώνυμο ή την επωνυμία, τη διεύθυνση και τον αριθμό φορολογικού μητρώου του φορολογούμενου,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τη φορολογική περίοδο και το είδος φορολογίας που αφορά ο φορολογικός έλεγχος,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την ημερομηνία έναρξης του φορολογικού ελέγχου,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τη διάρκεια του φορολογικού ελέγχου, και</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τον χαρακτηρισμό «πλήρης» ή «μερικός» έλεγχος, κατά περίπτωση.</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Ο επιτόπιος φορολογικός έλεγχος διενεργείται στις εγκαταστάσεις του φορολογούμενου κατά το επίσημο ωράριο λειτουργίας της Φορολογικής Διοίκησης.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Η Φορολογική Διοίκηση έχει δικαίωμα επανελέγχου φορολογικής περιόδου που έχει ήδη ελεγχθεί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τεσσάρων (4) ημερών από την παραλαβή.</w:t>
      </w:r>
      <w:r>
        <w:rPr>
          <w:b/>
          <w:bCs/>
          <w:i/>
          <w:iCs/>
          <w:lang w:val="el" w:eastAsia="el"/>
        </w:rPr>
        <w:t>»</w:t>
      </w:r>
    </w:p>
    <w:p>
      <w:pPr>
        <w:spacing w:before="240" w:after="240"/>
        <w:rPr>
          <w:lang w:val="el" w:eastAsia="el"/>
        </w:rPr>
      </w:pPr>
      <w:r>
        <w:rPr>
          <w:b/>
          <w:bCs/>
          <w:i/>
          <w:iCs/>
          <w:lang w:val="el" w:eastAsia="el"/>
        </w:rPr>
        <w:t>Υποχρεώσεις υπαλλήλων Φορολογικής Διοίκησης</w:t>
      </w:r>
    </w:p>
    <w:p>
      <w:pPr>
        <w:spacing w:before="240" w:after="240"/>
        <w:rPr>
          <w:lang w:val="el" w:eastAsia="el"/>
        </w:rPr>
      </w:pPr>
      <w:r>
        <w:rPr>
          <w:b/>
          <w:bCs/>
          <w:i/>
          <w:iCs/>
          <w:lang w:val="el" w:eastAsia="el"/>
        </w:rPr>
        <w:t>Είσοδος σε εγκαταστάσεις και κατοικία φορολογουμένου</w:t>
      </w:r>
    </w:p>
    <w:p>
      <w:pPr>
        <w:spacing w:before="240" w:after="240"/>
        <w:rPr>
          <w:lang w:val="el" w:eastAsia="el"/>
        </w:rPr>
      </w:pPr>
      <w:r>
        <w:rPr>
          <w:b/>
          <w:bCs/>
          <w:i/>
          <w:iCs/>
          <w:lang w:val="el" w:eastAsia="el"/>
        </w:rPr>
        <w:t>Διάρκεια επιτόπιου ελέγχου</w:t>
      </w:r>
    </w:p>
    <w:p>
      <w:pPr>
        <w:spacing w:before="240" w:after="240"/>
        <w:rPr>
          <w:lang w:val="el" w:eastAsia="el"/>
        </w:rPr>
      </w:pPr>
      <w:r>
        <w:rPr>
          <w:b/>
          <w:bCs/>
          <w:i/>
          <w:iCs/>
          <w:lang w:val="el" w:eastAsia="el"/>
        </w:rPr>
        <w:t>Επανέλεγχος</w:t>
      </w:r>
    </w:p>
    <w:p>
      <w:pPr>
        <w:spacing w:before="240" w:after="240"/>
        <w:rPr>
          <w:lang w:val="el" w:eastAsia="el"/>
        </w:rPr>
      </w:pPr>
      <w:r>
        <w:rPr>
          <w:b/>
          <w:bCs/>
          <w:i/>
          <w:iCs/>
          <w:lang w:val="el" w:eastAsia="el"/>
        </w:rPr>
        <w:t>Νέο στοιχείο</w:t>
      </w:r>
    </w:p>
    <w:p>
      <w:pPr>
        <w:spacing w:before="240" w:after="240"/>
        <w:rPr>
          <w:lang w:val="el" w:eastAsia="el"/>
        </w:rPr>
      </w:pPr>
      <w:r>
        <w:rPr>
          <w:b/>
          <w:bCs/>
          <w:i/>
          <w:iCs/>
          <w:lang w:val="el" w:eastAsia="el"/>
        </w:rPr>
        <w:t>Διεξαγωγή ελέγχου-Υποχρέωση συνεργασίας</w:t>
      </w:r>
    </w:p>
    <w:p>
      <w:pPr>
        <w:spacing w:before="240" w:after="240"/>
        <w:rPr>
          <w:lang w:val="el" w:eastAsia="el"/>
        </w:rPr>
      </w:pPr>
      <w:r>
        <w:rPr>
          <w:b/>
          <w:bCs/>
          <w:i/>
          <w:iCs/>
          <w:lang w:val="el" w:eastAsia="el"/>
        </w:rPr>
        <w:t>Μερικός επιτόπιος έλεγχος</w:t>
      </w:r>
    </w:p>
    <w:p>
      <w:pPr>
        <w:spacing w:before="240" w:after="240"/>
        <w:rPr>
          <w:lang w:val="el" w:eastAsia="el"/>
        </w:rPr>
      </w:pPr>
      <w:r>
        <w:rPr>
          <w:b/>
          <w:bCs/>
          <w:i/>
          <w:iCs/>
          <w:lang w:val="el" w:eastAsia="el"/>
        </w:rPr>
        <w:t>Η εντολή διενέργειας φορολογικού ελέγχου δεν δημοσιεύεται.</w:t>
      </w:r>
    </w:p>
    <w:p>
      <w:pPr>
        <w:pStyle w:val="MainText"/>
        <w:spacing w:before="120" w:after="0"/>
        <w:rPr>
          <w:lang w:val="el" w:eastAsia="el"/>
        </w:rPr>
      </w:pPr>
      <w:r>
        <w:rPr>
          <w:b/>
          <w:bCs/>
          <w:i/>
          <w:iCs/>
          <w:lang w:val="el" w:eastAsia="el"/>
        </w:rPr>
        <w:t>2.</w:t>
      </w:r>
      <w:r>
        <w:rPr>
          <w:b/>
          <w:bCs/>
          <w:i/>
          <w:iCs/>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pStyle w:val="MainText"/>
        <w:spacing w:before="120" w:after="0"/>
        <w:rPr>
          <w:lang w:val="el" w:eastAsia="el"/>
        </w:rPr>
      </w:pPr>
      <w:r>
        <w:rPr>
          <w:b/>
          <w:bCs/>
          <w:i/>
          <w:iCs/>
          <w:lang w:val="el" w:eastAsia="el"/>
        </w:rPr>
        <w:t>3.</w:t>
      </w:r>
      <w:r>
        <w:rPr>
          <w:b/>
          <w:bCs/>
          <w:i/>
          <w:iCs/>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b/>
          <w:bCs/>
          <w:i/>
          <w:iCs/>
          <w:sz w:val="30"/>
          <w:szCs w:val="30"/>
          <w:vertAlign w:val="superscript"/>
          <w:lang w:val="el" w:eastAsia="el"/>
        </w:rPr>
        <w:t>99</w:t>
      </w:r>
    </w:p>
    <w:p>
      <w:pPr>
        <w:pStyle w:val="MainText"/>
        <w:spacing w:before="120" w:after="0"/>
        <w:rPr>
          <w:lang w:val="el" w:eastAsia="el"/>
        </w:rPr>
      </w:pPr>
      <w:r>
        <w:rPr>
          <w:b/>
          <w:bCs/>
          <w:i/>
          <w:iCs/>
          <w:lang w:val="el" w:eastAsia="el"/>
        </w:rPr>
        <w:t>4.</w:t>
      </w:r>
      <w:r>
        <w:rPr>
          <w:b/>
          <w:bCs/>
          <w:i/>
          <w:iCs/>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i/>
          <w:iCs/>
          <w:lang w:val="el" w:eastAsia="el"/>
        </w:rPr>
        <w:t>5.</w:t>
      </w:r>
      <w:r>
        <w:rPr>
          <w:b/>
          <w:bCs/>
          <w:i/>
          <w:iCs/>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w:t>
      </w:r>
      <w:r>
        <w:rPr>
          <w:b/>
          <w:bCs/>
          <w:i/>
          <w:iCs/>
          <w:sz w:val="30"/>
          <w:szCs w:val="30"/>
          <w:vertAlign w:val="superscript"/>
          <w:lang w:val="el" w:eastAsia="el"/>
        </w:rPr>
        <w:t>100</w:t>
      </w:r>
    </w:p>
    <w:p>
      <w:pPr>
        <w:spacing w:before="240" w:after="240"/>
        <w:rPr>
          <w:lang w:val="el" w:eastAsia="el"/>
        </w:rPr>
      </w:pPr>
      <w:r>
        <w:rPr>
          <w:b/>
          <w:bCs/>
          <w:i/>
          <w:iCs/>
          <w:lang w:val="el" w:eastAsia="el"/>
        </w:rPr>
        <w:t>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i/>
          <w:iCs/>
          <w:lang w:val="el" w:eastAsia="el"/>
        </w:rPr>
        <w:t>6.</w:t>
      </w:r>
      <w:r>
        <w:rPr>
          <w:b/>
          <w:bCs/>
          <w:i/>
          <w:iCs/>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pStyle w:val="MainText"/>
        <w:spacing w:before="120" w:after="0"/>
        <w:rPr>
          <w:lang w:val="el" w:eastAsia="el"/>
        </w:rPr>
      </w:pPr>
      <w:r>
        <w:rPr>
          <w:b/>
          <w:bCs/>
          <w:i/>
          <w:iCs/>
          <w:lang w:val="el" w:eastAsia="el"/>
        </w:rPr>
        <w:t>7.</w:t>
      </w:r>
      <w:r>
        <w:rPr>
          <w:b/>
          <w:bCs/>
          <w:i/>
          <w:iCs/>
          <w:lang w:val="el" w:eastAsia="el"/>
        </w:rPr>
        <w:t xml:space="preserve"> </w:t>
      </w:r>
      <w:r>
        <w:rPr>
          <w:b/>
          <w:bCs/>
          <w:i/>
          <w:iCs/>
          <w:sz w:val="30"/>
          <w:szCs w:val="30"/>
          <w:vertAlign w:val="superscript"/>
          <w:lang w:val="el" w:eastAsia="el"/>
        </w:rPr>
        <w:t>101</w:t>
      </w:r>
      <w:r>
        <w:rPr>
          <w:b/>
          <w:bCs/>
          <w:i/>
          <w:iCs/>
          <w:lang w:val="el" w:eastAsia="el"/>
        </w:rPr>
        <w:t xml:space="preserve"> Ειδικά προκειμένου για τον μερικό επιτόπιο έλεγχο, σε φορολογούμενους ορισμένης περιοχής ή/και δραστηριότητας ή που</w:t>
      </w:r>
    </w:p>
    <w:p>
      <w:pPr>
        <w:spacing w:before="240" w:after="240"/>
        <w:rPr>
          <w:lang w:val="el" w:eastAsia="el"/>
        </w:rPr>
      </w:pPr>
      <w:r>
        <w:rPr>
          <w:b/>
          <w:bCs/>
          <w:i/>
          <w:iCs/>
          <w:lang w:val="el" w:eastAsia="el"/>
        </w:rPr>
        <w:t>99 Το τελευταίο εδάφιο τίθεται όπως αντικαταστάθηκε με την παρ. 11α του άρθρου 40 του ν. 4410/2016.</w:t>
      </w:r>
    </w:p>
    <w:p>
      <w:pPr>
        <w:spacing w:before="240" w:after="240"/>
        <w:rPr>
          <w:lang w:val="el" w:eastAsia="el"/>
        </w:rPr>
      </w:pPr>
      <w:r>
        <w:rPr>
          <w:b/>
          <w:bCs/>
          <w:i/>
          <w:iCs/>
          <w:lang w:val="el" w:eastAsia="el"/>
        </w:rPr>
        <w:t>100 Με την παρ. 11β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οι λέξεις «</w:t>
      </w:r>
      <w:r>
        <w:rPr>
          <w:b/>
          <w:bCs/>
          <w:i/>
          <w:iCs/>
          <w:lang w:val="el" w:eastAsia="el"/>
        </w:rPr>
        <w:t>από τα οποία προκύπτει ότι η φορολογική οφειλή υπερβαίνει αυτήν που είχε προσδιορισθεί κατόπιν του αρχικού ελέγχου</w:t>
      </w:r>
      <w:r>
        <w:rPr>
          <w:b/>
          <w:bCs/>
          <w:i/>
          <w:iCs/>
          <w:lang w:val="el" w:eastAsia="el"/>
        </w:rPr>
        <w:t>» αντικατέστησαν τις λέξεις της αρχικής διατύπωσης «</w:t>
      </w:r>
      <w:r>
        <w:rPr>
          <w:b/>
          <w:bCs/>
          <w:i/>
          <w:iCs/>
          <w:lang w:val="el" w:eastAsia="el"/>
        </w:rPr>
        <w:t>τα οποία επηρεάζουν τον υπολογισμό της φορολογικής οφειλής</w:t>
      </w:r>
      <w:r>
        <w:rPr>
          <w:b/>
          <w:bCs/>
          <w:i/>
          <w:iCs/>
          <w:lang w:val="el" w:eastAsia="el"/>
        </w:rPr>
        <w:t>».</w:t>
      </w:r>
    </w:p>
    <w:p>
      <w:pPr>
        <w:spacing w:before="240" w:after="240"/>
        <w:rPr>
          <w:lang w:val="el" w:eastAsia="el"/>
        </w:rPr>
      </w:pPr>
      <w:r>
        <w:rPr>
          <w:b/>
          <w:bCs/>
          <w:i/>
          <w:iCs/>
          <w:lang w:val="el" w:eastAsia="el"/>
        </w:rPr>
        <w:t>101 Με την περ. 6 της υποπαρ. Δ.2. του άρθρου πρώτου του ν.</w:t>
      </w:r>
      <w:r>
        <w:rPr>
          <w:rStyle w:val="link"/>
          <w:b/>
          <w:bCs/>
          <w:i/>
          <w:iCs/>
          <w:lang w:val="el" w:eastAsia="el"/>
        </w:rPr>
        <w:t xml:space="preserve"> 4254/2014 </w:t>
      </w:r>
      <w:r>
        <w:rPr>
          <w:b/>
          <w:bCs/>
          <w:i/>
          <w:iCs/>
          <w:lang w:val="el" w:eastAsia="el"/>
        </w:rPr>
        <w:t>προστέθηκε ως άνω νέα παρ. 7.</w:t>
      </w:r>
    </w:p>
    <w:p>
      <w:pPr>
        <w:spacing w:before="240" w:after="240"/>
        <w:rPr>
          <w:lang w:val="el" w:eastAsia="el"/>
        </w:rPr>
      </w:pPr>
      <w:r>
        <w:rPr>
          <w:b/>
          <w:bCs/>
          <w:i/>
          <w:iCs/>
          <w:lang w:val="el" w:eastAsia="el"/>
        </w:rPr>
        <w:t>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p>
      <w:pPr>
        <w:spacing w:before="240" w:after="240"/>
        <w:rPr>
          <w:lang w:val="el" w:eastAsia="el"/>
        </w:rPr>
      </w:pPr>
      <w:r>
        <w:rPr>
          <w:b/>
          <w:bCs/>
          <w:i/>
          <w:iCs/>
          <w:lang w:val="el" w:eastAsia="el"/>
        </w:rPr>
        <w:t>8</w:t>
      </w:r>
      <w:r>
        <w:rPr>
          <w:rStyle w:val="Hyperlink"/>
          <w:b/>
          <w:bCs/>
          <w:i/>
          <w:iCs/>
          <w:color w:val="000000"/>
          <w:sz w:val="20"/>
          <w:szCs w:val="20"/>
          <w:u w:val="none" w:color="0000EE"/>
          <w:vertAlign w:val="superscript"/>
          <w:lang w:val="el" w:eastAsia="el"/>
        </w:rPr>
        <w:footnoteReference w:id="74"/>
      </w:r>
      <w:r>
        <w:rPr>
          <w:b/>
          <w:bCs/>
          <w:i/>
          <w:iCs/>
          <w:lang w:val="el" w:eastAsia="el"/>
        </w:rPr>
        <w:t>.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Heading6"/>
        <w:spacing w:before="240" w:after="240"/>
        <w:rPr>
          <w:lang w:val="el" w:eastAsia="el"/>
        </w:rPr>
      </w:pPr>
      <w:r>
        <w:rPr>
          <w:rStyle w:val="article-num"/>
          <w:b/>
          <w:bCs/>
          <w:i/>
          <w:iCs/>
          <w:lang w:val="el" w:eastAsia="el"/>
        </w:rPr>
        <w:t>Άρθρο 26</w:t>
      </w:r>
      <w:r>
        <w:rPr>
          <w:rStyle w:val="Hyperlink"/>
          <w:b/>
          <w:bCs/>
          <w:i/>
          <w:iCs/>
          <w:color w:val="000000"/>
          <w:sz w:val="20"/>
          <w:szCs w:val="20"/>
          <w:u w:val="none" w:color="0000EE"/>
          <w:vertAlign w:val="superscript"/>
          <w:lang w:val="el" w:eastAsia="el"/>
        </w:rPr>
        <w:footnoteReference w:id="75"/>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παραγράφου 3, υπέχουν αστική ή πειθαρχική ή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με την κοινοποίηση στον οφειλέτη ατομικής ειδοποίησης σύμφωνα με το άρθρο 51 σε συνδυασμό με το άρθρο 47 του παρόντος νόμου ή την περίπτωση η` παρ. 1 του άρθρου 138 του ν. 4270/2014 (Α` 143) ή β) με την επιβολή κατάσχεσης χρηματικών ποσών ή απαιτήσεων εις χείρας του οφειλέτη ή τρίτου, σύμφωνα με τις διατάξεις του ν.δ. 356/1974 (Α` 90), όπως ισχύει.</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τους κατά την άσκηση των καθηκόντων τους.</w:t>
      </w:r>
    </w:p>
    <w:p>
      <w:pPr>
        <w:pStyle w:val="MainText"/>
        <w:spacing w:before="120" w:after="0"/>
        <w:rPr>
          <w:lang w:val="el" w:eastAsia="el"/>
        </w:rPr>
      </w:pPr>
      <w:r>
        <w:rPr>
          <w:b/>
          <w:bCs/>
          <w:i/>
          <w:iCs/>
          <w:lang w:val="el" w:eastAsia="el"/>
        </w:rPr>
        <w:t>7.</w:t>
      </w:r>
      <w:r>
        <w:rPr>
          <w:b/>
          <w:bCs/>
          <w:i/>
          <w:iCs/>
          <w:lang w:val="el" w:eastAsia="el"/>
        </w:rPr>
        <w:t xml:space="preserve"> </w:t>
      </w:r>
      <w:r>
        <w:rPr>
          <w:b/>
          <w:bCs/>
          <w:i/>
          <w:iCs/>
          <w:lang w:val="el" w:eastAsia="el"/>
        </w:rPr>
        <w:t>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του παρόντος άρθρου και της παραγράφου 5 του άρθρου 48 του παρόντος νόμου, εκτός από την περίπτωση που ενήργησε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 κατά την άσκηση των καθηκόντων του.</w:t>
      </w:r>
      <w:r>
        <w:rPr>
          <w:b/>
          <w:bCs/>
          <w:i/>
          <w:iCs/>
          <w:lang w:val="el" w:eastAsia="el"/>
        </w:rPr>
        <w:t>»</w:t>
      </w:r>
    </w:p>
    <w:p>
      <w:pPr>
        <w:spacing w:before="240" w:after="240"/>
        <w:rPr>
          <w:lang w:val="el" w:eastAsia="el"/>
        </w:rPr>
      </w:pPr>
      <w:r>
        <w:rPr>
          <w:b/>
          <w:bCs/>
          <w:i/>
          <w:iCs/>
          <w:lang w:val="el" w:eastAsia="el"/>
        </w:rPr>
        <w:t>Με το άρθρο 2 του ν. 4346/2015 το άρθρο 26 αντικαταστάθηκε εκ νέου ως εξής: «</w:t>
      </w:r>
      <w:r>
        <w:rPr>
          <w:b/>
          <w:bCs/>
          <w:i/>
          <w:iCs/>
          <w:lang w:val="el" w:eastAsia="el"/>
        </w:rPr>
        <w:t>1.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b/>
          <w:bCs/>
          <w:i/>
          <w:iCs/>
          <w:lang w:val="el" w:eastAsia="el"/>
        </w:rPr>
        <w:t>»</w:t>
      </w:r>
    </w:p>
    <w:p>
      <w:pPr>
        <w:spacing w:before="240" w:after="240"/>
        <w:rPr>
          <w:lang w:val="el" w:eastAsia="el"/>
        </w:rPr>
      </w:pPr>
      <w:r>
        <w:rPr>
          <w:b/>
          <w:bCs/>
          <w:i/>
          <w:iCs/>
          <w:lang w:val="el" w:eastAsia="el"/>
        </w:rPr>
        <w:t>Με το άρθρο 2 του ν. 4346/2015 η ρύθμιση ζητημάτων ευθύνης των οργάνων της Φορολογικής Διοίκησης τίθεται ως αυτοτελής διάταξη, εκτός του άρθρου 26, στο οποίο είχε εισαχθεί εκ παραδρομής με το άρθρο 61 του ν. 4342/2015 ως εξής: «</w:t>
      </w:r>
      <w:r>
        <w:rPr>
          <w:b/>
          <w:bCs/>
          <w:i/>
          <w:iCs/>
          <w:lang w:val="el" w:eastAsia="el"/>
        </w:rPr>
        <w:t>2.α. Τα αρμόδια όργανα της Φορολογικής Διοίκησης για τον προσδιορισμό και την είσπραξη των δημοσίων εσόδων, κατά τις διατάξεις του ν</w:t>
      </w:r>
      <w:r>
        <w:rPr>
          <w:rStyle w:val="link"/>
          <w:b/>
          <w:bCs/>
          <w:i/>
          <w:iCs/>
          <w:lang w:val="el" w:eastAsia="el"/>
        </w:rPr>
        <w:t xml:space="preserve">.4174/2013 </w:t>
      </w:r>
      <w:r>
        <w:rPr>
          <w:b/>
          <w:bCs/>
          <w:i/>
          <w:iCs/>
          <w:lang w:val="el" w:eastAsia="el"/>
        </w:rPr>
        <w:t>και του Κώδικα Είσπραξης Δημοσίων Εσόδων (ν.δ.</w:t>
      </w:r>
      <w:r>
        <w:rPr>
          <w:rStyle w:val="link"/>
          <w:b/>
          <w:bCs/>
          <w:i/>
          <w:iCs/>
          <w:lang w:val="el" w:eastAsia="el"/>
        </w:rPr>
        <w:t xml:space="preserve">356/1974, </w:t>
      </w:r>
      <w:r>
        <w:rPr>
          <w:b/>
          <w:bCs/>
          <w:i/>
          <w:iCs/>
          <w:lang w:val="el" w:eastAsia="el"/>
        </w:rPr>
        <w:t>Α' 90), είναι υπεύθυνα για την εκτέλεση των καθηκόντων τους και τη νομιμότητα των υπηρεσιακών τους ενεργειών, σύμφωνα με τις κείμενες διατάξεις.</w:t>
      </w:r>
    </w:p>
    <w:p>
      <w:pPr>
        <w:spacing w:before="240" w:after="240"/>
        <w:rPr>
          <w:lang w:val="el" w:eastAsia="el"/>
        </w:rPr>
      </w:pPr>
      <w:r>
        <w:rPr>
          <w:b/>
          <w:bCs/>
          <w:i/>
          <w:iCs/>
          <w:lang w:val="el" w:eastAsia="el"/>
        </w:rPr>
        <w:t>β. Τα όργανα της Φορολογικής Διοίκησης, που είναι αρμόδια για τον έλεγχο και τον βάσει αυτού προσδιορισμό των δημοσίων εσόδων, κατά τις διατάξεις της περίπτωσης α' της παρούσας παραγράφου, υπέχουν πειθαρχική, αστική και ποινική ευθύνη για την παραγραφή αυτών, μόνον ως προς τις υποθέσεις που προτεραιοποιούνται, σύμφωνα με το άρθρο 26 του ν.</w:t>
      </w:r>
      <w:r>
        <w:rPr>
          <w:rStyle w:val="link"/>
          <w:b/>
          <w:bCs/>
          <w:i/>
          <w:iCs/>
          <w:lang w:val="el" w:eastAsia="el"/>
        </w:rPr>
        <w:t xml:space="preserve">4174/2013. </w:t>
      </w:r>
      <w:r>
        <w:rPr>
          <w:b/>
          <w:bCs/>
          <w:i/>
          <w:iCs/>
          <w:lang w:val="el" w:eastAsia="el"/>
        </w:rPr>
        <w:t>Για τις υποθέσεις που τους έχουν ήδη ανατεθεί προς έλεγχο ή για τις οποίες έχει εκδοθεί εντολή ελέγχου κατά την έναρξη ισχύος του παρόντος υπέχουν πειθαρχική, αστική, και ποινική ευθύνη μόνον για αυτές που θα προτεραιοποιηθούν προς έλεγχο, σύμφωνα με το άρθρο 26 του ν.</w:t>
      </w:r>
      <w:r>
        <w:rPr>
          <w:rStyle w:val="link"/>
          <w:b/>
          <w:bCs/>
          <w:i/>
          <w:iCs/>
          <w:lang w:val="el" w:eastAsia="el"/>
        </w:rPr>
        <w:t xml:space="preserve">4174/2013. </w:t>
      </w:r>
      <w:r>
        <w:rPr>
          <w:b/>
          <w:bCs/>
          <w:i/>
          <w:iCs/>
          <w:lang w:val="el" w:eastAsia="el"/>
        </w:rPr>
        <w:t>Οι ρυθμίσεις της παρούσας παραγράφου δε θα ισχύουν σε περίπτωση που ο έλεγχος δεν ολοκληρωθεί για λόγους ανωτέρας βίας ή χωρίς υπαιτιότητα των οργάνων της Φορολογικής Διοίκησης.</w:t>
      </w:r>
    </w:p>
    <w:p>
      <w:pPr>
        <w:spacing w:before="240" w:after="240"/>
        <w:rPr>
          <w:lang w:val="el" w:eastAsia="el"/>
        </w:rPr>
      </w:pPr>
      <w:r>
        <w:rPr>
          <w:b/>
          <w:bCs/>
          <w:i/>
          <w:iCs/>
          <w:lang w:val="el" w:eastAsia="el"/>
        </w:rPr>
        <w:t>γ. 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περίπτωσης α' της παρούσας</w:t>
      </w:r>
    </w:p>
    <w:p>
      <w:pPr>
        <w:spacing w:before="240" w:after="240"/>
        <w:rPr>
          <w:lang w:val="el" w:eastAsia="el"/>
        </w:rPr>
      </w:pPr>
      <w:r>
        <w:rPr>
          <w:b/>
          <w:bCs/>
          <w:i/>
          <w:iCs/>
          <w:lang w:val="el" w:eastAsia="el"/>
        </w:rPr>
        <w:t>Επιλογή υποθέσεων προς έλεγχο</w:t>
      </w:r>
    </w:p>
    <w:p>
      <w:pPr>
        <w:spacing w:before="240" w:after="240"/>
        <w:rPr>
          <w:lang w:val="el" w:eastAsia="el"/>
        </w:rPr>
      </w:pPr>
      <w:r>
        <w:rPr>
          <w:b/>
          <w:bCs/>
          <w:i/>
          <w:iCs/>
          <w:sz w:val="30"/>
          <w:szCs w:val="30"/>
          <w:vertAlign w:val="superscript"/>
          <w:lang w:val="el" w:eastAsia="el"/>
        </w:rPr>
        <w:t>Επιλογή υποθέσεων για έλεγχο</w:t>
      </w:r>
      <w:r>
        <w:rPr>
          <w:b/>
          <w:bCs/>
          <w:i/>
          <w:iCs/>
          <w:lang w:val="el" w:eastAsia="el"/>
        </w:rPr>
        <w:t>1. Οι υποθέσεις που ελέγχονται κατά προτεραιότητα, επιλέγονται με κατά προτεραιότητα</w:t>
      </w:r>
    </w:p>
    <w:p>
      <w:pPr>
        <w:spacing w:before="240" w:after="240"/>
        <w:rPr>
          <w:lang w:val="el" w:eastAsia="el"/>
        </w:rPr>
      </w:pPr>
      <w:r>
        <w:rPr>
          <w:b/>
          <w:bCs/>
          <w:i/>
          <w:iCs/>
          <w:lang w:val="el" w:eastAsia="el"/>
        </w:rPr>
        <w:t>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2.α.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w:t>
      </w:r>
    </w:p>
    <w:p>
      <w:pPr>
        <w:spacing w:before="240" w:after="240"/>
        <w:rPr>
          <w:lang w:val="el" w:eastAsia="el"/>
        </w:rPr>
      </w:pPr>
      <w:r>
        <w:rPr>
          <w:b/>
          <w:bCs/>
          <w:i/>
          <w:iCs/>
          <w:lang w:val="el" w:eastAsia="el"/>
        </w:rPr>
        <w:t>παραγράφου, υπέχουν πειθαρχική, αστική και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lang w:val="el" w:eastAsia="el"/>
        </w:rPr>
        <w:t>i)</w:t>
      </w:r>
      <w:r>
        <w:rPr>
          <w:b/>
          <w:bCs/>
          <w:i/>
          <w:iCs/>
          <w:lang w:val="en" w:eastAsia="en"/>
        </w:rPr>
        <w:tab/>
      </w:r>
      <w:r>
        <w:rPr>
          <w:b/>
          <w:bCs/>
          <w:i/>
          <w:iCs/>
          <w:lang w:val="el" w:eastAsia="el"/>
        </w:rPr>
        <w:t>με την κοινοποίηση στον οφειλέτη ατομικής ειδοποίησης, σύμφωνα με το άρθρο 51 του ν.</w:t>
      </w:r>
      <w:r>
        <w:rPr>
          <w:rStyle w:val="link"/>
          <w:b/>
          <w:bCs/>
          <w:i/>
          <w:iCs/>
          <w:lang w:val="el" w:eastAsia="el"/>
        </w:rPr>
        <w:t>4174/2013</w:t>
      </w:r>
      <w:r>
        <w:rPr>
          <w:b/>
          <w:bCs/>
          <w:i/>
          <w:iCs/>
          <w:lang w:val="el" w:eastAsia="el"/>
        </w:rPr>
        <w:t xml:space="preserve"> σε συνδυασμό με το άρθρο 47 του ν.</w:t>
      </w:r>
      <w:r>
        <w:rPr>
          <w:rStyle w:val="link"/>
          <w:b/>
          <w:bCs/>
          <w:i/>
          <w:iCs/>
          <w:lang w:val="el" w:eastAsia="el"/>
        </w:rPr>
        <w:t xml:space="preserve">4174/2013 </w:t>
      </w:r>
      <w:r>
        <w:rPr>
          <w:b/>
          <w:bCs/>
          <w:i/>
          <w:iCs/>
          <w:lang w:val="el" w:eastAsia="el"/>
        </w:rPr>
        <w:t xml:space="preserve">ή την περίπτωση η' παρ. 1 του άρθρου 138 του ν. </w:t>
      </w:r>
      <w:r>
        <w:rPr>
          <w:rStyle w:val="link"/>
          <w:b/>
          <w:bCs/>
          <w:i/>
          <w:iCs/>
          <w:lang w:val="el" w:eastAsia="el"/>
        </w:rPr>
        <w:t xml:space="preserve">4270/2014 </w:t>
      </w:r>
      <w:r>
        <w:rPr>
          <w:b/>
          <w:bCs/>
          <w:i/>
          <w:iCs/>
          <w:lang w:val="el" w:eastAsia="el"/>
        </w:rPr>
        <w:t>(Α'143) ή</w:t>
      </w:r>
    </w:p>
    <w:p>
      <w:pPr>
        <w:pStyle w:val="StructureList1"/>
        <w:spacing w:before="120" w:after="0"/>
        <w:rPr>
          <w:lang w:val="el" w:eastAsia="el"/>
        </w:rPr>
      </w:pPr>
      <w:r>
        <w:rPr>
          <w:b/>
          <w:bCs/>
          <w:i/>
          <w:iCs/>
          <w:lang w:val="el" w:eastAsia="el"/>
        </w:rPr>
        <w:t>ii)</w:t>
      </w:r>
      <w:r>
        <w:rPr>
          <w:b/>
          <w:bCs/>
          <w:i/>
          <w:iCs/>
          <w:lang w:val="en" w:eastAsia="en"/>
        </w:rPr>
        <w:tab/>
      </w:r>
      <w:r>
        <w:rPr>
          <w:b/>
          <w:bCs/>
          <w:i/>
          <w:iCs/>
          <w:lang w:val="el" w:eastAsia="el"/>
        </w:rPr>
        <w:t>με την επιβολή κατάσχεσης χρηματικών ποσών ή απαιτήσεων εις χείρας του οφειλέτη ή τρίτου, σύμφωνα με τις διατάξεις του ν.δ.</w:t>
      </w:r>
      <w:r>
        <w:rPr>
          <w:rStyle w:val="link"/>
          <w:b/>
          <w:bCs/>
          <w:i/>
          <w:iCs/>
          <w:lang w:val="el" w:eastAsia="el"/>
        </w:rPr>
        <w:t xml:space="preserve">356/1974 </w:t>
      </w:r>
      <w:r>
        <w:rPr>
          <w:b/>
          <w:bCs/>
          <w:i/>
          <w:iCs/>
          <w:lang w:val="el" w:eastAsia="el"/>
        </w:rPr>
        <w:t>(Α' 90), όπως ισχύει.</w:t>
      </w:r>
    </w:p>
    <w:p>
      <w:pPr>
        <w:spacing w:before="240" w:after="240"/>
        <w:rPr>
          <w:lang w:val="el" w:eastAsia="el"/>
        </w:rPr>
      </w:pPr>
      <w:r>
        <w:rPr>
          <w:b/>
          <w:bCs/>
          <w:i/>
          <w:iCs/>
          <w:lang w:val="el" w:eastAsia="el"/>
        </w:rPr>
        <w:t>δ. 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 σε περίπτωση παραβίασης του απορρήτου των πληροφοριών και στοιχείων που περιήλθαν σε γνώση τους κατά την άσκηση των καθηκόντων τους, κατά τις διατάξεις του άρθρου 17 του ν.</w:t>
      </w:r>
      <w:r>
        <w:rPr>
          <w:rStyle w:val="link"/>
          <w:b/>
          <w:bCs/>
          <w:i/>
          <w:iCs/>
          <w:lang w:val="el" w:eastAsia="el"/>
        </w:rPr>
        <w:t>4174/2013.</w:t>
      </w:r>
    </w:p>
    <w:p>
      <w:pPr>
        <w:spacing w:before="240" w:after="240"/>
        <w:rPr>
          <w:lang w:val="el" w:eastAsia="el"/>
        </w:rPr>
      </w:pPr>
      <w:r>
        <w:rPr>
          <w:b/>
          <w:bCs/>
          <w:i/>
          <w:iCs/>
          <w:lang w:val="el" w:eastAsia="el"/>
        </w:rPr>
        <w:t xml:space="preserve">ε. 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της ισχύουσας νομοθεσίας κατά την άσκηση των καθηκόντων του, εκτός από την περίπτωση που ενήργησε με δόλο ή βαρεία αμέλεια ή σε περίπτωση παραβίασης του απορρήτου των πληροφοριών και στοιχείων που περιήλθαν σε γνώση του κατά την άσκηση των καθηκόντων του, κατά τις διατάξεις του άρθρου 17 του ν. </w:t>
      </w:r>
      <w:r>
        <w:rPr>
          <w:rStyle w:val="link"/>
          <w:b/>
          <w:bCs/>
          <w:i/>
          <w:iCs/>
          <w:lang w:val="el" w:eastAsia="el"/>
        </w:rPr>
        <w:t>4174/2013.</w:t>
      </w:r>
    </w:p>
    <w:p>
      <w:pPr>
        <w:spacing w:before="240" w:after="240"/>
        <w:rPr>
          <w:lang w:val="el" w:eastAsia="el"/>
        </w:rPr>
      </w:pPr>
      <w:r>
        <w:rPr>
          <w:b/>
          <w:bCs/>
          <w:i/>
          <w:iCs/>
          <w:lang w:val="el" w:eastAsia="el"/>
        </w:rPr>
        <w:t>στ. Τα άρθρα 163 και 164 του π.δ. 16/1989 (Α' 6) καταργούνται.</w:t>
      </w:r>
    </w:p>
    <w:p>
      <w:pPr>
        <w:spacing w:before="240" w:after="240"/>
        <w:rPr>
          <w:lang w:val="el" w:eastAsia="el"/>
        </w:rPr>
      </w:pPr>
      <w:r>
        <w:rPr>
          <w:b/>
          <w:bCs/>
          <w:i/>
          <w:iCs/>
          <w:lang w:val="el" w:eastAsia="el"/>
        </w:rPr>
        <w:t>ζ. Οι διατάξεις των περιπτώσεων β' έως ε' της παρούσας παραγράφου έχουν εφαρμογή και στις κατά την έναρξη ισχύος αυτών εκκρεμείς υποθέσεις ενώπιον πειθαρχικών οργάνων ή άλλων διοικητικών ή δικαστικών αρχών σε σχέση με πειθαρχική ή αστική ευθύνη.</w:t>
      </w:r>
    </w:p>
    <w:p>
      <w:pPr>
        <w:spacing w:before="240" w:after="240"/>
        <w:rPr>
          <w:lang w:val="el" w:eastAsia="el"/>
        </w:rPr>
      </w:pPr>
      <w:r>
        <w:rPr>
          <w:b/>
          <w:bCs/>
          <w:i/>
          <w:iCs/>
          <w:lang w:val="el" w:eastAsia="el"/>
        </w:rPr>
        <w:t>η. Τα όργανα της Φορολογικής Διοίκησης των περιπτώσεων β' έως δ' της παρούσας παραγράφου, εφόσον εξετάζονται ή διώκονται ή ενάγονται για πράξεις ή παραλείψεις κατά την εκτέλεση των καθηκόντων τους ενώπιον των ποινικών ή πολιτικών δικαστηρίων, μπορούν να παρίστανται και να εκπροσωπούνται από μέλος του Νομικού Συμβουλίου του Κράτους, κατόπιν εγγράφου αιτήματος του Γενικού Γραμματέα Δημοσίων Εσόδων προς το Νομικό Συμβούλιο του Κράτους. Το ανωτέρω αίτημα υποβάλλεται κατόπιν έγγραφης αιτήσεως του οργάνου της Φορολογικής Διοίκησης που εξετάζεται ή διώκεται ή ενάγεται, στην οποία αιτιολογεί ότι έπραξε σύμφωνα με την περίπτωση α' της παρούσας παραγράφου και η οποία συνοδεύεται με την άποψη του Προϊσταμένου της οργανικής μονάδας που υπηρετεί. Μέλος του Νομικού Συμβουλίου του Κράτους εκπροσωπεί τον Γενικό Γραμματέα Δημοσίων Εσόδων, εφόσον εξετάζεται, διώκεται ή ενάγεται, κατόπιν έγγραφου αιτήματος αυτού, χωρίς να αποκλείεται η εκπροσώπησή του δια ή μετά πληρεξουσίου δικηγόρου.</w:t>
      </w:r>
    </w:p>
    <w:p>
      <w:pPr>
        <w:spacing w:before="240" w:after="240"/>
        <w:rPr>
          <w:lang w:val="el" w:eastAsia="el"/>
        </w:rPr>
      </w:pPr>
      <w:r>
        <w:rPr>
          <w:b/>
          <w:bCs/>
          <w:i/>
          <w:iCs/>
          <w:lang w:val="el" w:eastAsia="el"/>
        </w:rPr>
        <w:t>θ. Ειδικά, για τις υποθέσεις του τελευταίου εδαφίου της περίπτωσης 1γ της υποπαραγράφου Δ.7 του ν. 4336/ 2015 (Α' 94), τα όργανα της Ειδικής Γραμματείας ΣΔΟΕ, συμπεριλαμβανομένου και του Ειδικού Γραμματέα ΣΔΟΕ, δεν υπέχουν αστική ή πειθαρχική ή ποινική ευθύνη για τυχόν παρέλευση του χρόνου παραγραφής του δικαιώματος του Δημοσίου προς έλεγχο.</w:t>
      </w:r>
    </w:p>
    <w:p>
      <w:pPr>
        <w:spacing w:before="240" w:after="240"/>
        <w:rPr>
          <w:lang w:val="el" w:eastAsia="el"/>
        </w:rPr>
      </w:pPr>
      <w:r>
        <w:rPr>
          <w:b/>
          <w:bCs/>
          <w:i/>
          <w:iCs/>
          <w:lang w:val="el" w:eastAsia="el"/>
        </w:rPr>
        <w:t>ι. Οι ρυθμίσεις της παρούσας παραγράφου υπερισχύουν κάθε άλλης αντίθετης γενικής ή ειδικής διάταξης.</w:t>
      </w:r>
      <w:r>
        <w:rPr>
          <w:b/>
          <w:bCs/>
          <w:i/>
          <w:iCs/>
          <w:lang w:val="el" w:eastAsia="el"/>
        </w:rPr>
        <w:t>».</w:t>
      </w:r>
    </w:p>
    <w:p>
      <w:pPr>
        <w:spacing w:before="240" w:after="240"/>
        <w:rPr>
          <w:lang w:val="el" w:eastAsia="el"/>
        </w:rPr>
      </w:pPr>
      <w:r>
        <w:rPr>
          <w:b/>
          <w:bCs/>
          <w:i/>
          <w:iCs/>
          <w:lang w:val="el" w:eastAsia="el"/>
        </w:rPr>
        <w:t>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p>
    <w:p>
      <w:pPr>
        <w:spacing w:before="240" w:after="240"/>
        <w:rPr>
          <w:lang w:val="el" w:eastAsia="el"/>
        </w:rPr>
      </w:pPr>
      <w:r>
        <w:rPr>
          <w:b/>
          <w:bCs/>
          <w:i/>
          <w:iCs/>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pStyle w:val="Heading6"/>
        <w:spacing w:before="240" w:after="240"/>
        <w:rPr>
          <w:lang w:val="el" w:eastAsia="el"/>
        </w:rPr>
      </w:pPr>
      <w:r>
        <w:rPr>
          <w:b/>
          <w:bCs/>
          <w:i/>
          <w:iCs/>
          <w:lang w:val="el" w:eastAsia="el"/>
        </w:rPr>
        <w:t>Άρθρο 27</w:t>
      </w:r>
      <w:r>
        <w:rPr>
          <w:b/>
          <w:bCs/>
          <w:i/>
          <w:iCs/>
          <w:lang w:val="el" w:eastAsia="el"/>
        </w:rPr>
        <w:t xml:space="preserve"> </w:t>
      </w:r>
    </w:p>
    <w:p>
      <w:pPr>
        <w:pStyle w:val="Heading6"/>
        <w:spacing w:before="240" w:after="240"/>
        <w:rPr>
          <w:lang w:val="el" w:eastAsia="el"/>
        </w:rPr>
      </w:pPr>
      <w:r>
        <w:rPr>
          <w:b/>
          <w:bCs/>
          <w:i/>
          <w:iCs/>
          <w:lang w:val="el" w:eastAsia="el"/>
        </w:rPr>
        <w:t>Μέθοδοι έμμεσου προσδιορισμού της φορολογητέας ύλης</w:t>
      </w:r>
    </w:p>
    <w:p>
      <w:pPr>
        <w:pStyle w:val="MainText"/>
        <w:spacing w:before="120" w:after="0"/>
        <w:rPr>
          <w:lang w:val="el" w:eastAsia="el"/>
        </w:rPr>
      </w:pPr>
      <w:r>
        <w:rPr>
          <w:b/>
          <w:bCs/>
          <w:i/>
          <w:iCs/>
          <w:lang w:val="el" w:eastAsia="el"/>
        </w:rPr>
        <w:t>1.</w:t>
      </w:r>
      <w:r>
        <w:rPr>
          <w:b/>
          <w:bCs/>
          <w:i/>
          <w:iCs/>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της ανάλυσης ρευστότητας του φορολογούμενου,</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της καθαρής θέσης του φορολογούμενου,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της σχέσης της τιμής πώλησης προς το συνολικό όγκο κύκλου εργασιών και</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i/>
          <w:iCs/>
          <w:lang w:val="el" w:eastAsia="el"/>
        </w:rPr>
        <w:t>2.</w:t>
      </w:r>
      <w:r>
        <w:rPr>
          <w:b/>
          <w:bCs/>
          <w:i/>
          <w:iCs/>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i/>
          <w:iCs/>
          <w:lang w:val="el" w:eastAsia="el"/>
        </w:rPr>
        <w:t>Άρθρο 28</w:t>
      </w:r>
      <w:r>
        <w:rPr>
          <w:b/>
          <w:bCs/>
          <w:i/>
          <w:iCs/>
          <w:lang w:val="el" w:eastAsia="el"/>
        </w:rPr>
        <w:t xml:space="preserve"> </w:t>
      </w:r>
    </w:p>
    <w:p>
      <w:pPr>
        <w:pStyle w:val="Heading6"/>
        <w:spacing w:before="240" w:after="240"/>
        <w:rPr>
          <w:lang w:val="el" w:eastAsia="el"/>
        </w:rPr>
      </w:pPr>
      <w:r>
        <w:rPr>
          <w:b/>
          <w:bCs/>
          <w:i/>
          <w:iCs/>
          <w:lang w:val="el" w:eastAsia="el"/>
        </w:rPr>
        <w:t>Αποτελέσματα φορολογικού ελέγχου</w:t>
      </w:r>
    </w:p>
    <w:p>
      <w:pPr>
        <w:pStyle w:val="MainText"/>
        <w:spacing w:before="120" w:after="0"/>
        <w:rPr>
          <w:lang w:val="el" w:eastAsia="el"/>
        </w:rPr>
      </w:pPr>
      <w:r>
        <w:rPr>
          <w:b/>
          <w:bCs/>
          <w:i/>
          <w:iCs/>
          <w:lang w:val="el" w:eastAsia="el"/>
        </w:rPr>
        <w:t>1.</w:t>
      </w:r>
      <w:r>
        <w:rPr>
          <w:b/>
          <w:bCs/>
          <w:i/>
          <w:iCs/>
          <w:lang w:val="el" w:eastAsia="el"/>
        </w:rPr>
        <w:t xml:space="preserve"> Η Φορολογική Διοίκηση κοινοποιεί</w:t>
      </w:r>
      <w:r>
        <w:rPr>
          <w:rStyle w:val="Hyperlink"/>
          <w:b/>
          <w:bCs/>
          <w:i/>
          <w:iCs/>
          <w:color w:val="000000"/>
          <w:sz w:val="20"/>
          <w:szCs w:val="20"/>
          <w:u w:val="none" w:color="0000EE"/>
          <w:vertAlign w:val="superscript"/>
          <w:lang w:val="el" w:eastAsia="el"/>
        </w:rPr>
        <w:footnoteReference w:id="76"/>
      </w:r>
      <w:r>
        <w:rPr>
          <w:b/>
          <w:bCs/>
          <w:i/>
          <w:iCs/>
          <w:lang w:val="el" w:eastAsia="el"/>
        </w:rPr>
        <w:t xml:space="preserve"> εγγράφως στο φορολογούμενο σημείωμα διαπιστώσεων με τα αποτελέσματα του φορολογικού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ελέγχου</w:t>
            </w:r>
            <w:r>
              <w:rPr>
                <w:b w:val="0"/>
                <w:bCs w:val="0"/>
                <w:i w:val="0"/>
                <w:iCs w:val="0"/>
                <w:smallCaps w:val="0"/>
                <w:color w:val="000000"/>
                <w:sz w:val="30"/>
                <w:szCs w:val="30"/>
                <w:vertAlign w:val="superscript"/>
                <w:lang w:val="el" w:eastAsia="el"/>
              </w:rPr>
              <w:t>105</w:t>
            </w:r>
            <w:r>
              <w:rPr>
                <w:b w:val="0"/>
                <w:bCs w:val="0"/>
                <w:i w:val="0"/>
                <w:iCs w:val="0"/>
                <w:smallCaps w:val="0"/>
                <w:color w:val="000000"/>
                <w:lang w:val="el" w:eastAsia="el"/>
              </w:rPr>
              <w:t xml:space="preserve"> και τον προσωρινό διορθωτικό προσδιορισμό φόρου</w:t>
            </w:r>
            <w:r>
              <w:rPr>
                <w:b w:val="0"/>
                <w:bCs w:val="0"/>
                <w:i w:val="0"/>
                <w:iCs w:val="0"/>
                <w:smallCaps w:val="0"/>
                <w:color w:val="000000"/>
                <w:sz w:val="30"/>
                <w:szCs w:val="30"/>
                <w:vertAlign w:val="superscript"/>
                <w:lang w:val="el" w:eastAsia="el"/>
              </w:rPr>
              <w:t>106</w:t>
            </w:r>
            <w:r>
              <w:rPr>
                <w:b w:val="0"/>
                <w:bCs w:val="0"/>
                <w:i w:val="0"/>
                <w:iCs w:val="0"/>
                <w:smallCaps w:val="0"/>
                <w:color w:val="000000"/>
                <w:lang w:val="el" w:eastAsia="el"/>
              </w:rPr>
              <w:t xml:space="preserve"> ο οποίος πρέπει να είναι πλήρως αιτιολογημένος</w:t>
            </w:r>
            <w:r>
              <w:rPr>
                <w:b w:val="0"/>
                <w:bCs w:val="0"/>
                <w:i w:val="0"/>
                <w:iCs w:val="0"/>
                <w:smallCaps w:val="0"/>
                <w:color w:val="000000"/>
                <w:sz w:val="30"/>
                <w:szCs w:val="30"/>
                <w:vertAlign w:val="superscript"/>
                <w:lang w:val="el" w:eastAsia="el"/>
              </w:rPr>
              <w:t>107</w:t>
            </w:r>
            <w:r>
              <w:rPr>
                <w:b w:val="0"/>
                <w:bCs w:val="0"/>
                <w:i w:val="0"/>
                <w:iCs w:val="0"/>
                <w:smallCaps w:val="0"/>
                <w:color w:val="000000"/>
                <w:lang w:val="el" w:eastAsia="el"/>
              </w:rPr>
              <w:t>.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w:t>
            </w:r>
            <w:r>
              <w:rPr>
                <w:b w:val="0"/>
                <w:bCs w:val="0"/>
                <w:i w:val="0"/>
                <w:iCs w:val="0"/>
                <w:smallCaps w:val="0"/>
                <w:color w:val="000000"/>
                <w:sz w:val="30"/>
                <w:szCs w:val="30"/>
                <w:vertAlign w:val="superscript"/>
                <w:lang w:val="el" w:eastAsia="el"/>
              </w:rPr>
              <w:t>108</w:t>
            </w:r>
            <w:r>
              <w:rPr>
                <w:b w:val="0"/>
                <w:bCs w:val="0"/>
                <w:i w:val="0"/>
                <w:iCs w:val="0"/>
                <w:smallCaps w:val="0"/>
                <w:color w:val="000000"/>
                <w:lang w:val="el" w:eastAsia="el"/>
              </w:rPr>
              <w:t xml:space="preserve"> τις απόψεις του σχετικά με τον προσωρινό διορθωτικό προσδιορισμό φόρου εντός είκοσι (20) ημερών από την κοινοποίηση</w:t>
            </w:r>
            <w:r>
              <w:rPr>
                <w:b w:val="0"/>
                <w:bCs w:val="0"/>
                <w:i w:val="0"/>
                <w:iCs w:val="0"/>
                <w:smallCaps w:val="0"/>
                <w:color w:val="000000"/>
                <w:sz w:val="30"/>
                <w:szCs w:val="30"/>
                <w:vertAlign w:val="superscript"/>
                <w:lang w:val="el" w:eastAsia="el"/>
              </w:rPr>
              <w:t>109</w:t>
            </w:r>
            <w:r>
              <w:rPr>
                <w:b w:val="0"/>
                <w:bCs w:val="0"/>
                <w:i w:val="0"/>
                <w:iCs w:val="0"/>
                <w:smallCaps w:val="0"/>
                <w:color w:val="000000"/>
                <w:lang w:val="el" w:eastAsia="el"/>
              </w:rPr>
              <w:t xml:space="preserve">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 διαδικασίες εφαρμογής του παρόντος άρθρου καθορίζονται με απόφαση του Γενικού Γραμματέα.</w:t>
            </w:r>
          </w:p>
          <w:p>
            <w:pPr>
              <w:spacing w:before="240"/>
              <w:rPr>
                <w:b w:val="0"/>
                <w:bCs w:val="0"/>
                <w:i w:val="0"/>
                <w:iCs w:val="0"/>
                <w:smallCaps w:val="0"/>
                <w:color w:val="000000"/>
                <w:lang w:val="el" w:eastAsia="el"/>
              </w:rPr>
            </w:pPr>
            <w:r>
              <w:rPr>
                <w:b/>
                <w:bCs/>
                <w:i w:val="0"/>
                <w:iCs w:val="0"/>
                <w:smallCaps w:val="0"/>
                <w:color w:val="000000"/>
                <w:lang w:val="el" w:eastAsia="el"/>
              </w:rPr>
              <w:t>Άρθρο 28Α</w:t>
            </w:r>
            <w:r>
              <w:rPr>
                <w:b/>
                <w:bCs/>
                <w:i w:val="0"/>
                <w:iCs w:val="0"/>
                <w:smallCaps w:val="0"/>
                <w:color w:val="000000"/>
                <w:sz w:val="30"/>
                <w:szCs w:val="30"/>
                <w:vertAlign w:val="superscript"/>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Υποθέσεις Διεύθυνσης Ερευνών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w:t>
            </w:r>
          </w:p>
        </w:tc>
      </w:tr>
    </w:tbl>
    <w:p>
      <w:pPr>
        <w:spacing w:before="240" w:after="240"/>
        <w:rPr>
          <w:lang w:val="el" w:eastAsia="el"/>
        </w:rPr>
      </w:pPr>
      <w:r>
        <w:rPr>
          <w:b/>
          <w:bCs/>
          <w:i/>
          <w:iCs/>
          <w:sz w:val="30"/>
          <w:szCs w:val="30"/>
          <w:vertAlign w:val="superscript"/>
          <w:lang w:val="el" w:eastAsia="el"/>
        </w:rPr>
        <w:t>105</w:t>
      </w:r>
      <w:r>
        <w:rPr>
          <w:b/>
          <w:bCs/>
          <w:i/>
          <w:iCs/>
          <w:lang w:val="el" w:eastAsia="el"/>
        </w:rPr>
        <w:t xml:space="preserve"> Με την παρ. 12 του άρθρου 40 του ν. 4410/2016 οι λέξεις </w:t>
      </w:r>
      <w:r>
        <w:rPr>
          <w:b/>
          <w:bCs/>
          <w:i/>
          <w:iCs/>
          <w:lang w:val="el" w:eastAsia="el"/>
        </w:rPr>
        <w:t>«σημείωμα διαπιστώσεων με τα αποτελέσματα του φορολογικού ελέγχου»</w:t>
      </w:r>
      <w:r>
        <w:rPr>
          <w:b/>
          <w:bCs/>
          <w:i/>
          <w:iCs/>
          <w:lang w:val="el" w:eastAsia="el"/>
        </w:rPr>
        <w:t xml:space="preserve"> αντικατέστησαν τις λέξεις της αρχικής διατύπωσης </w:t>
      </w:r>
      <w:r>
        <w:rPr>
          <w:b/>
          <w:bCs/>
          <w:i/>
          <w:iCs/>
          <w:lang w:val="el" w:eastAsia="el"/>
        </w:rPr>
        <w:t>«τα αποτελέσματα του φορολογικού ελέγχου»</w:t>
      </w:r>
    </w:p>
    <w:p>
      <w:pPr>
        <w:spacing w:before="240" w:after="240"/>
        <w:rPr>
          <w:lang w:val="el" w:eastAsia="el"/>
        </w:rPr>
      </w:pPr>
      <w:r>
        <w:rPr>
          <w:b/>
          <w:bCs/>
          <w:i/>
          <w:iCs/>
          <w:sz w:val="30"/>
          <w:szCs w:val="30"/>
          <w:vertAlign w:val="superscript"/>
          <w:lang w:val="el" w:eastAsia="el"/>
        </w:rPr>
        <w:t>106</w:t>
      </w:r>
      <w:r>
        <w:rPr>
          <w:b/>
          <w:bCs/>
          <w:i/>
          <w:iCs/>
          <w:lang w:val="el" w:eastAsia="el"/>
        </w:rPr>
        <w:t xml:space="preserve"> Με την παρ. 8 του άρθρου 45 του ν.</w:t>
      </w:r>
      <w:r>
        <w:rPr>
          <w:rStyle w:val="link"/>
          <w:b/>
          <w:bCs/>
          <w:i/>
          <w:iCs/>
          <w:lang w:val="el" w:eastAsia="el"/>
        </w:rPr>
        <w:t xml:space="preserve"> 4223/2013 </w:t>
      </w:r>
      <w:r>
        <w:rPr>
          <w:b/>
          <w:bCs/>
          <w:i/>
          <w:iCs/>
          <w:lang w:val="el" w:eastAsia="el"/>
        </w:rPr>
        <w:t xml:space="preserve">διαγράφηκαν οι λέξεις </w:t>
      </w:r>
      <w:r>
        <w:rPr>
          <w:b/>
          <w:bCs/>
          <w:i/>
          <w:iCs/>
          <w:lang w:val="el" w:eastAsia="el"/>
        </w:rPr>
        <w:t>«εφόσον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w:t>
      </w:r>
      <w:r>
        <w:rPr>
          <w:b/>
          <w:bCs/>
          <w:i/>
          <w:iCs/>
          <w:lang w:val="el" w:eastAsia="el"/>
        </w:rPr>
        <w:t>» μετά τη λέξη «</w:t>
      </w:r>
      <w:r>
        <w:rPr>
          <w:b/>
          <w:bCs/>
          <w:i/>
          <w:iCs/>
          <w:lang w:val="el" w:eastAsia="el"/>
        </w:rPr>
        <w:t>φόρου</w:t>
      </w:r>
      <w:r>
        <w:rPr>
          <w:b/>
          <w:bCs/>
          <w:i/>
          <w:iCs/>
          <w:lang w:val="el" w:eastAsia="el"/>
        </w:rPr>
        <w:t>».</w:t>
      </w:r>
    </w:p>
    <w:p>
      <w:pPr>
        <w:spacing w:before="240" w:after="240"/>
        <w:rPr>
          <w:lang w:val="el" w:eastAsia="el"/>
        </w:rPr>
      </w:pPr>
      <w:r>
        <w:rPr>
          <w:b/>
          <w:bCs/>
          <w:i/>
          <w:iCs/>
          <w:sz w:val="30"/>
          <w:szCs w:val="30"/>
          <w:vertAlign w:val="superscript"/>
          <w:lang w:val="el" w:eastAsia="el"/>
        </w:rPr>
        <w:t>107</w:t>
      </w:r>
      <w:r>
        <w:rPr>
          <w:b/>
          <w:bCs/>
          <w:i/>
          <w:iCs/>
          <w:lang w:val="el" w:eastAsia="el"/>
        </w:rPr>
        <w:t xml:space="preserve"> Με την παρ. 10 του άρθρου 45 του ν. 4223/2013 προστέθηκαν οι λέξεις «</w:t>
      </w:r>
      <w:r>
        <w:rPr>
          <w:b/>
          <w:bCs/>
          <w:i/>
          <w:iCs/>
          <w:lang w:val="el" w:eastAsia="el"/>
        </w:rPr>
        <w:t>ο οποίος πρέπει να είναι πλήρως αιτιολογημένος</w:t>
      </w:r>
      <w:r>
        <w:rPr>
          <w:b/>
          <w:bCs/>
          <w:i/>
          <w:iCs/>
          <w:lang w:val="el" w:eastAsia="el"/>
        </w:rPr>
        <w:t>» στο τέλος του πρώτου εδαφίου της παρ. 1.</w:t>
      </w:r>
    </w:p>
    <w:p>
      <w:pPr>
        <w:spacing w:before="240" w:after="240"/>
        <w:rPr>
          <w:lang w:val="el" w:eastAsia="el"/>
        </w:rPr>
      </w:pPr>
      <w:r>
        <w:rPr>
          <w:b/>
          <w:bCs/>
          <w:i/>
          <w:iCs/>
          <w:sz w:val="30"/>
          <w:szCs w:val="30"/>
          <w:vertAlign w:val="superscript"/>
          <w:lang w:val="el" w:eastAsia="el"/>
        </w:rPr>
        <w:t>108</w:t>
      </w:r>
      <w:r>
        <w:rPr>
          <w:b/>
          <w:bCs/>
          <w:i/>
          <w:iCs/>
          <w:lang w:val="el" w:eastAsia="el"/>
        </w:rPr>
        <w:t xml:space="preserve"> Με την παρ. 9 του άρθρου 45 του ν. 4223/2013 προστέθηκε η λέξη «</w:t>
      </w:r>
      <w:r>
        <w:rPr>
          <w:b/>
          <w:bCs/>
          <w:i/>
          <w:iCs/>
          <w:lang w:val="el" w:eastAsia="el"/>
        </w:rPr>
        <w:t>εγγράφως</w:t>
      </w:r>
      <w:r>
        <w:rPr>
          <w:b/>
          <w:bCs/>
          <w:i/>
          <w:iCs/>
          <w:lang w:val="el" w:eastAsia="el"/>
        </w:rPr>
        <w:t>»</w:t>
      </w:r>
      <w:r>
        <w:rPr>
          <w:b/>
          <w:bCs/>
          <w:i/>
          <w:iCs/>
          <w:lang w:val="el" w:eastAsia="el"/>
        </w:rPr>
        <w:t>.</w:t>
      </w:r>
    </w:p>
    <w:p>
      <w:pPr>
        <w:spacing w:before="240" w:after="240"/>
        <w:rPr>
          <w:lang w:val="el" w:eastAsia="el"/>
        </w:rPr>
      </w:pPr>
      <w:r>
        <w:rPr>
          <w:b/>
          <w:bCs/>
          <w:i/>
          <w:iCs/>
          <w:sz w:val="30"/>
          <w:szCs w:val="30"/>
          <w:vertAlign w:val="superscript"/>
          <w:lang w:val="el" w:eastAsia="el"/>
        </w:rPr>
        <w:t>109</w:t>
      </w:r>
      <w:r>
        <w:rPr>
          <w:b/>
          <w:bCs/>
          <w:i/>
          <w:iCs/>
          <w:lang w:val="el" w:eastAsia="el"/>
        </w:rPr>
        <w:t xml:space="preserve"> Με την παρ. 9 του άρθρου 45 του ν. 4223/2013 η λέξη «</w:t>
      </w:r>
      <w:r>
        <w:rPr>
          <w:b/>
          <w:bCs/>
          <w:i/>
          <w:iCs/>
          <w:lang w:val="el" w:eastAsia="el"/>
        </w:rPr>
        <w:t>κοινοποίηση</w:t>
      </w:r>
      <w:r>
        <w:rPr>
          <w:b/>
          <w:bCs/>
          <w:i/>
          <w:iCs/>
          <w:lang w:val="el" w:eastAsia="el"/>
        </w:rPr>
        <w:t>» αντικατέστησε τη λέξη της αρχικής διατύπωσης «</w:t>
      </w:r>
      <w:r>
        <w:rPr>
          <w:b/>
          <w:bCs/>
          <w:i/>
          <w:iCs/>
          <w:lang w:val="el" w:eastAsia="el"/>
        </w:rPr>
        <w:t>παραλαβή</w:t>
      </w:r>
      <w:r>
        <w:rPr>
          <w:b/>
          <w:bCs/>
          <w:i/>
          <w:iCs/>
          <w:lang w:val="el" w:eastAsia="el"/>
        </w:rPr>
        <w:t>».</w:t>
      </w:r>
    </w:p>
    <w:p>
      <w:pPr>
        <w:spacing w:before="240" w:after="240"/>
        <w:rPr>
          <w:lang w:val="el" w:eastAsia="el"/>
        </w:rPr>
      </w:pPr>
      <w:r>
        <w:rPr>
          <w:b/>
          <w:bCs/>
          <w:i/>
          <w:iCs/>
          <w:sz w:val="30"/>
          <w:szCs w:val="30"/>
          <w:vertAlign w:val="superscript"/>
          <w:lang w:val="el" w:eastAsia="el"/>
        </w:rPr>
        <w:t>110</w:t>
      </w:r>
      <w:r>
        <w:rPr>
          <w:b/>
          <w:bCs/>
          <w:i/>
          <w:iCs/>
          <w:lang w:val="el" w:eastAsia="el"/>
        </w:rPr>
        <w:t xml:space="preserve"> Το άρθρο 28Α προστέθηκε με το άρθρο 390 του ν. 4512/2018.</w:t>
      </w:r>
    </w:p>
    <w:p>
      <w:pPr>
        <w:spacing w:before="240" w:after="240"/>
        <w:rPr>
          <w:lang w:val="el" w:eastAsia="el"/>
        </w:rPr>
      </w:pPr>
      <w:r>
        <w:rPr>
          <w:b/>
          <w:bCs/>
          <w:i/>
          <w:iCs/>
          <w:lang w:val="el" w:eastAsia="el"/>
        </w:rPr>
        <w:t>διορθωτικό προσδιορισμό φόρου εντός είκοσι (20) ημερών από την κοινοποίηση της έγγραφης γνωστοποίησης.</w:t>
      </w:r>
    </w:p>
    <w:p>
      <w:pPr>
        <w:pStyle w:val="MainText"/>
        <w:spacing w:before="120" w:after="0"/>
        <w:rPr>
          <w:lang w:val="el" w:eastAsia="el"/>
        </w:rPr>
      </w:pPr>
      <w:r>
        <w:rPr>
          <w:b/>
          <w:bCs/>
          <w:i/>
          <w:iCs/>
          <w:lang w:val="el" w:eastAsia="el"/>
        </w:rPr>
        <w:t>3.</w:t>
      </w:r>
      <w:r>
        <w:rPr>
          <w:b/>
          <w:bCs/>
          <w:i/>
          <w:i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i/>
          <w:iCs/>
          <w:lang w:val="el" w:eastAsia="el"/>
        </w:rPr>
        <w:t>4.</w:t>
      </w:r>
      <w:r>
        <w:rPr>
          <w:b/>
          <w:bCs/>
          <w:i/>
          <w:i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p>
    <w:p>
      <w:pPr>
        <w:pStyle w:val="MainText"/>
        <w:spacing w:before="120" w:after="0"/>
        <w:rPr>
          <w:lang w:val="el" w:eastAsia="el"/>
        </w:rPr>
      </w:pPr>
      <w:r>
        <w:rPr>
          <w:b/>
          <w:bCs/>
          <w:i/>
          <w:iCs/>
          <w:lang w:val="el" w:eastAsia="el"/>
        </w:rPr>
        <w:t>5.</w:t>
      </w:r>
      <w:r>
        <w:rPr>
          <w:b/>
          <w:bCs/>
          <w:i/>
          <w:i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p>
    <w:p>
      <w:pPr>
        <w:pStyle w:val="MainText"/>
        <w:spacing w:before="120" w:after="0"/>
        <w:rPr>
          <w:lang w:val="el" w:eastAsia="el"/>
        </w:rPr>
      </w:pPr>
      <w:r>
        <w:rPr>
          <w:b/>
          <w:bCs/>
          <w:i/>
          <w:iCs/>
          <w:lang w:val="el" w:eastAsia="el"/>
        </w:rPr>
        <w:t>6.</w:t>
      </w:r>
      <w:r>
        <w:rPr>
          <w:b/>
          <w:bCs/>
          <w:i/>
          <w:iCs/>
          <w:lang w:val="el" w:eastAsia="el"/>
        </w:rPr>
        <w:t xml:space="preserve"> Οι διαδικασίες εφαρμογής του παρόντος άρθρου καθορίζονται με απόφαση του Διοικητή της Α.Α.Δ.Ε..</w:t>
      </w:r>
    </w:p>
    <w:p>
      <w:pPr>
        <w:pStyle w:val="Heading6"/>
        <w:spacing w:before="240" w:after="240"/>
        <w:rPr>
          <w:lang w:val="el" w:eastAsia="el"/>
        </w:rPr>
      </w:pPr>
      <w:r>
        <w:rPr>
          <w:b/>
          <w:bCs/>
          <w:i/>
          <w:iCs/>
          <w:lang w:val="el" w:eastAsia="el"/>
        </w:rPr>
        <w:t>Άρθρο 29</w:t>
      </w:r>
      <w:r>
        <w:rPr>
          <w:rStyle w:val="Hyperlink"/>
          <w:b/>
          <w:bCs/>
          <w:i/>
          <w:iCs/>
          <w:color w:val="000000"/>
          <w:sz w:val="20"/>
          <w:szCs w:val="20"/>
          <w:u w:val="none" w:color="0000EE"/>
          <w:vertAlign w:val="superscript"/>
          <w:lang w:val="el" w:eastAsia="el"/>
        </w:rPr>
        <w:footnoteReference w:id="77"/>
      </w:r>
      <w:r>
        <w:rPr>
          <w:b/>
          <w:bCs/>
          <w:i/>
          <w:iCs/>
          <w:lang w:val="el" w:eastAsia="el"/>
        </w:rPr>
        <w:t xml:space="preserve"> </w:t>
      </w:r>
    </w:p>
    <w:p>
      <w:pPr>
        <w:pStyle w:val="Heading6"/>
        <w:spacing w:before="240" w:after="240"/>
        <w:rPr>
          <w:lang w:val="el" w:eastAsia="el"/>
        </w:rPr>
      </w:pPr>
      <w:r>
        <w:rPr>
          <w:b/>
          <w:bCs/>
          <w:i/>
          <w:iCs/>
          <w:lang w:val="el" w:eastAsia="el"/>
        </w:rPr>
        <w:t>Αμοιβαία διοικητική συνδρομή</w:t>
      </w:r>
    </w:p>
    <w:p>
      <w:pPr>
        <w:pStyle w:val="MainText"/>
        <w:spacing w:before="120" w:after="0"/>
        <w:rPr>
          <w:lang w:val="el" w:eastAsia="el"/>
        </w:rPr>
      </w:pPr>
      <w:r>
        <w:rPr>
          <w:b/>
          <w:bCs/>
          <w:i/>
          <w:iCs/>
          <w:lang w:val="el" w:eastAsia="el"/>
        </w:rPr>
        <w:t>1.112</w:t>
      </w:r>
      <w:r>
        <w:rPr>
          <w:b/>
          <w:bCs/>
          <w:i/>
          <w:iCs/>
          <w:lang w:val="el" w:eastAsia="el"/>
        </w:rPr>
        <w:t xml:space="preserve"> 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p>
      <w:pPr>
        <w:pStyle w:val="MainText"/>
        <w:spacing w:before="120" w:after="0"/>
        <w:rPr>
          <w:lang w:val="el" w:eastAsia="el"/>
        </w:rPr>
      </w:pPr>
      <w:r>
        <w:rPr>
          <w:b/>
          <w:bCs/>
          <w:i/>
          <w:iCs/>
          <w:lang w:val="el" w:eastAsia="el"/>
        </w:rPr>
        <w:t>2.113</w:t>
      </w:r>
      <w:r>
        <w:rPr>
          <w:b/>
          <w:bCs/>
          <w:i/>
          <w:iCs/>
          <w:lang w:val="el" w:eastAsia="el"/>
        </w:rPr>
        <w:t xml:space="preserve"> Για τους σκοπούς της εφαρμογής και επιβολής του ν. 4170/2013, όπως ισχύει,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των διατάξεων του ίδιου νόμου, στους μηχανισμούς, τις διαδικασίες, τα έγγραφα και τις πληροφορίες που προβλέπονται στα άρθρα 13, 14 παράγραφοι</w:t>
      </w:r>
      <w:r>
        <w:rPr>
          <w:rStyle w:val="Hyperlink"/>
          <w:b/>
          <w:bCs/>
          <w:i/>
          <w:iCs/>
          <w:color w:val="000000"/>
          <w:sz w:val="20"/>
          <w:szCs w:val="20"/>
          <w:u w:val="none" w:color="0000EE"/>
          <w:vertAlign w:val="superscript"/>
          <w:lang w:val="el" w:eastAsia="el"/>
        </w:rPr>
        <w:footnoteReference w:id="78"/>
      </w:r>
      <w:r>
        <w:rPr>
          <w:b/>
          <w:bCs/>
          <w:i/>
          <w:iCs/>
          <w:lang w:val="el" w:eastAsia="el"/>
        </w:rPr>
        <w:t xml:space="preserve"> 4, 20, 21 και 30 του ν. 4557/2018 (Α` 139).</w:t>
      </w:r>
    </w:p>
    <w:p>
      <w:pPr>
        <w:pStyle w:val="MainText"/>
        <w:spacing w:before="120" w:after="0"/>
        <w:rPr>
          <w:lang w:val="el" w:eastAsia="el"/>
        </w:rPr>
      </w:pPr>
      <w:r>
        <w:rPr>
          <w:b/>
          <w:bCs/>
          <w:i/>
          <w:iCs/>
          <w:lang w:val="el" w:eastAsia="el"/>
        </w:rPr>
        <w:t>3.115</w:t>
      </w:r>
      <w:r>
        <w:rPr>
          <w:b/>
          <w:bCs/>
          <w:i/>
          <w:iCs/>
          <w:lang w:val="el" w:eastAsia="el"/>
        </w:rPr>
        <w:t xml:space="preserve"> Με κοινή απόφαση του καθ` ύλην αρμόδιου Υπουργού, του Υπουργού Οικονομικών και του Διοικητή της Ανεξάρτητης Αρχής Δημοσίων Εσόδων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παραγράφου 2.</w:t>
      </w:r>
    </w:p>
    <w:p>
      <w:pPr>
        <w:pStyle w:val="MainText"/>
        <w:spacing w:before="120" w:after="0"/>
        <w:rPr>
          <w:lang w:val="el" w:eastAsia="el"/>
        </w:rPr>
      </w:pPr>
      <w:r>
        <w:rPr>
          <w:b/>
          <w:bCs/>
          <w:i/>
          <w:iCs/>
          <w:lang w:val="el" w:eastAsia="el"/>
        </w:rPr>
        <w:t>4.116</w:t>
      </w:r>
      <w:r>
        <w:rPr>
          <w:b/>
          <w:bCs/>
          <w:i/>
          <w:iCs/>
          <w:lang w:val="el" w:eastAsia="el"/>
        </w:rPr>
        <w:t xml:space="preserve"> Με απόφαση του Διοικητή της Ανεξάρτητης Αρχής Δημοσίων Εσόδων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ΚΕΦΑΛΑΙΟ ΟΓΔΟΟ ΠΡΟΣΔΙΟΡΙΣΜΟΣ ΦΟΡΟΥ</w:t>
            </w:r>
          </w:p>
          <w:p>
            <w:pPr>
              <w:spacing w:before="240"/>
              <w:rPr>
                <w:b w:val="0"/>
                <w:bCs w:val="0"/>
                <w:i w:val="0"/>
                <w:iCs w:val="0"/>
                <w:smallCaps w:val="0"/>
                <w:color w:val="000000"/>
                <w:lang w:val="el" w:eastAsia="el"/>
              </w:rPr>
            </w:pPr>
            <w:r>
              <w:rPr>
                <w:b/>
                <w:bCs/>
                <w:i w:val="0"/>
                <w:iCs w:val="0"/>
                <w:smallCaps w:val="0"/>
                <w:color w:val="000000"/>
                <w:lang w:val="el" w:eastAsia="el"/>
              </w:rPr>
              <w:t>Άρθρο 30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πράξεων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είναι αρμόδια να εκδίδει τις ακόλουθες πράξεις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πράξη εκτιμώμενου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πράξη διορθωτικού προσδιορισμού φόρου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πράξη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31</w:t>
            </w:r>
          </w:p>
          <w:p>
            <w:pPr>
              <w:spacing w:before="240"/>
              <w:rPr>
                <w:b w:val="0"/>
                <w:bCs w:val="0"/>
                <w:i w:val="0"/>
                <w:iCs w:val="0"/>
                <w:smallCaps w:val="0"/>
                <w:color w:val="000000"/>
                <w:lang w:val="el" w:eastAsia="el"/>
              </w:rPr>
            </w:pPr>
            <w:r>
              <w:rPr>
                <w:b/>
                <w:bCs/>
                <w:i w:val="0"/>
                <w:iCs w:val="0"/>
                <w:smallCaps w:val="0"/>
                <w:color w:val="000000"/>
                <w:lang w:val="el" w:eastAsia="el"/>
              </w:rPr>
              <w:t>Άμεσος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είναι ο προσδιορισμός φόρου που προκύπτει χωρίς περαιτέρω ενέργεια, ταυτόχρονα με την υποβολή της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32</w:t>
            </w:r>
          </w:p>
          <w:p>
            <w:pPr>
              <w:spacing w:before="240"/>
              <w:rPr>
                <w:b w:val="0"/>
                <w:bCs w:val="0"/>
                <w:i w:val="0"/>
                <w:iCs w:val="0"/>
                <w:smallCaps w:val="0"/>
                <w:color w:val="000000"/>
                <w:lang w:val="el" w:eastAsia="el"/>
              </w:rPr>
            </w:pPr>
            <w:r>
              <w:rPr>
                <w:b/>
                <w:bCs/>
                <w:i w:val="0"/>
                <w:iCs w:val="0"/>
                <w:smallCaps w:val="0"/>
                <w:color w:val="000000"/>
                <w:lang w:val="el" w:eastAsia="el"/>
              </w:rPr>
              <w:t>Διοικητικός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r>
              <w:rPr>
                <w:rStyle w:val="Hyperlink"/>
                <w:b w:val="0"/>
                <w:bCs w:val="0"/>
                <w:i w:val="0"/>
                <w:iCs w:val="0"/>
                <w:smallCaps w:val="0"/>
                <w:color w:val="000000"/>
                <w:sz w:val="20"/>
                <w:szCs w:val="20"/>
                <w:u w:val="none" w:color="0000EE"/>
                <w:vertAlign w:val="superscript"/>
                <w:lang w:val="el" w:eastAsia="el"/>
              </w:rPr>
              <w:footnoteReference w:id="80"/>
            </w:r>
            <w:r>
              <w:rPr>
                <w:b w:val="0"/>
                <w:bCs w:val="0"/>
                <w:i w:val="0"/>
                <w:iCs w:val="0"/>
                <w:smallCaps w:val="0"/>
                <w:color w:val="000000"/>
                <w:lang w:val="el" w:eastAsia="el"/>
              </w:rPr>
              <w:t xml:space="preserve"> Στις περιπτώσεις που, κατά την κείμενη φορολογική νομοθεσία, η φορολογική δήλωση δεν συνιστά άμεσο προσδιορισμό φόρου, η</w:t>
            </w:r>
          </w:p>
        </w:tc>
      </w:tr>
    </w:tbl>
    <w:p>
      <w:pPr>
        <w:spacing w:before="240" w:after="240"/>
        <w:rPr>
          <w:lang w:val="el" w:eastAsia="el"/>
        </w:rPr>
      </w:pPr>
      <w:r>
        <w:rPr>
          <w:b/>
          <w:bCs/>
          <w:i/>
          <w:iCs/>
          <w:lang w:val="el" w:eastAsia="el"/>
        </w:rPr>
        <w:t>Φορολογική Διοίκηση εκδίδει πράξη διοικητικού προσδιορισμού φόρου. 2.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w:t>
      </w:r>
    </w:p>
    <w:p>
      <w:pPr>
        <w:spacing w:before="240" w:after="240"/>
        <w:rPr>
          <w:lang w:val="el" w:eastAsia="el"/>
        </w:rPr>
      </w:pPr>
      <w:r>
        <w:rPr>
          <w:b/>
          <w:bCs/>
          <w:i/>
          <w:iCs/>
          <w:lang w:val="el" w:eastAsia="el"/>
        </w:rPr>
        <w:t>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i/>
          <w:iCs/>
          <w:lang w:val="el" w:eastAsia="el"/>
        </w:rPr>
        <w:t>Άρθρο 33</w:t>
      </w:r>
      <w:r>
        <w:rPr>
          <w:rStyle w:val="Hyperlink"/>
          <w:b/>
          <w:bCs/>
          <w:i/>
          <w:iCs/>
          <w:color w:val="000000"/>
          <w:sz w:val="20"/>
          <w:szCs w:val="20"/>
          <w:u w:val="none" w:color="0000EE"/>
          <w:vertAlign w:val="superscript"/>
          <w:lang w:val="el" w:eastAsia="el"/>
        </w:rPr>
        <w:footnoteReference w:id="81"/>
      </w:r>
      <w:r>
        <w:rPr>
          <w:b/>
          <w:bCs/>
          <w:i/>
          <w:iCs/>
          <w:lang w:val="el" w:eastAsia="el"/>
        </w:rPr>
        <w:t xml:space="preserve"> </w:t>
      </w:r>
    </w:p>
    <w:p>
      <w:pPr>
        <w:pStyle w:val="Heading6"/>
        <w:spacing w:before="240" w:after="240"/>
        <w:rPr>
          <w:lang w:val="el" w:eastAsia="el"/>
        </w:rPr>
      </w:pPr>
      <w:r>
        <w:rPr>
          <w:b/>
          <w:bCs/>
          <w:i/>
          <w:iCs/>
          <w:lang w:val="el" w:eastAsia="el"/>
        </w:rPr>
        <w:t>Εκτιμώμενος προσδιορισμός φόρου</w:t>
      </w:r>
    </w:p>
    <w:p>
      <w:pPr>
        <w:spacing w:before="240" w:after="240"/>
        <w:rPr>
          <w:lang w:val="el" w:eastAsia="el"/>
        </w:rPr>
      </w:pPr>
      <w:r>
        <w:rPr>
          <w:b/>
          <w:bCs/>
          <w:i/>
          <w:iCs/>
          <w:lang w:val="el" w:eastAsia="el"/>
        </w:rPr>
        <w:t>Σε περιπτώσεις που ο φορολογούμενος, παρά την υποχρέωση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δραστηριότητας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i/>
          <w:iCs/>
          <w:lang w:val="el" w:eastAsia="el"/>
        </w:rPr>
        <w:t>Άρθρο 34</w:t>
      </w:r>
      <w:r>
        <w:rPr>
          <w:b/>
          <w:bCs/>
          <w:i/>
          <w:iCs/>
          <w:lang w:val="el" w:eastAsia="el"/>
        </w:rPr>
        <w:t xml:space="preserve"> </w:t>
      </w:r>
    </w:p>
    <w:p>
      <w:pPr>
        <w:pStyle w:val="Heading6"/>
        <w:spacing w:before="240" w:after="240"/>
        <w:rPr>
          <w:lang w:val="el" w:eastAsia="el"/>
        </w:rPr>
      </w:pPr>
      <w:r>
        <w:rPr>
          <w:b/>
          <w:bCs/>
          <w:i/>
          <w:iCs/>
          <w:lang w:val="el" w:eastAsia="el"/>
        </w:rPr>
        <w:t>Διορθωτικός προσδιορισμός φόρου</w:t>
      </w:r>
    </w:p>
    <w:p>
      <w:pPr>
        <w:spacing w:before="240" w:after="240"/>
        <w:rPr>
          <w:lang w:val="el" w:eastAsia="el"/>
        </w:rPr>
      </w:pPr>
      <w:r>
        <w:rPr>
          <w:b/>
          <w:bCs/>
          <w:i/>
          <w:i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w:t>
      </w:r>
    </w:p>
    <w:p>
      <w:pPr>
        <w:spacing w:before="240" w:after="240"/>
        <w:rPr>
          <w:lang w:val="el" w:eastAsia="el"/>
        </w:rPr>
      </w:pPr>
      <w:r>
        <w:rPr>
          <w:b/>
          <w:bCs/>
          <w:i/>
          <w:iCs/>
          <w:lang w:val="el" w:eastAsia="el"/>
        </w:rPr>
        <w:t>ελέγχου</w:t>
      </w:r>
      <w:r>
        <w:rPr>
          <w:rStyle w:val="Hyperlink"/>
          <w:b/>
          <w:bCs/>
          <w:i/>
          <w:iCs/>
          <w:color w:val="000000"/>
          <w:sz w:val="20"/>
          <w:szCs w:val="20"/>
          <w:u w:val="none" w:color="0000EE"/>
          <w:vertAlign w:val="superscript"/>
          <w:lang w:val="el" w:eastAsia="el"/>
        </w:rPr>
        <w:footnoteReference w:id="82"/>
      </w:r>
      <w:r>
        <w:rPr>
          <w:b/>
          <w:bCs/>
          <w:i/>
          <w:iCs/>
          <w:lang w:val="el" w:eastAsia="el"/>
        </w:rPr>
        <w:t>, υπόκειται σε μεταγενέστερη διόρθωση, μόνο εάν προκύψουν νέα στοιχεία, όπως αυτά ορίζονται στην παράγραφο 5 του άρθρου 25 του Κώδικα</w:t>
      </w:r>
      <w:r>
        <w:rPr>
          <w:rStyle w:val="Hyperlink"/>
          <w:b/>
          <w:bCs/>
          <w:i/>
          <w:iCs/>
          <w:color w:val="000000"/>
          <w:sz w:val="20"/>
          <w:szCs w:val="20"/>
          <w:u w:val="none" w:color="0000EE"/>
          <w:vertAlign w:val="superscript"/>
          <w:lang w:val="el" w:eastAsia="el"/>
        </w:rPr>
        <w:footnoteReference w:id="83"/>
      </w:r>
      <w:r>
        <w:rPr>
          <w:b/>
          <w:bCs/>
          <w:i/>
          <w:iCs/>
          <w:lang w:val="el" w:eastAsia="el"/>
        </w:rPr>
        <w:t>.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i/>
          <w:iCs/>
          <w:color w:val="000000"/>
          <w:sz w:val="20"/>
          <w:szCs w:val="20"/>
          <w:u w:val="none" w:color="0000EE"/>
          <w:vertAlign w:val="superscript"/>
          <w:lang w:val="el" w:eastAsia="el"/>
        </w:rPr>
        <w:footnoteReference w:id="84"/>
      </w:r>
    </w:p>
    <w:p>
      <w:pPr>
        <w:pStyle w:val="Heading6"/>
        <w:spacing w:before="240" w:after="240"/>
        <w:rPr>
          <w:lang w:val="el" w:eastAsia="el"/>
        </w:rPr>
      </w:pPr>
      <w:r>
        <w:rPr>
          <w:b/>
          <w:bCs/>
          <w:i/>
          <w:iCs/>
          <w:lang w:val="el" w:eastAsia="el"/>
        </w:rPr>
        <w:t>Άρθρο 35</w:t>
      </w:r>
      <w:r>
        <w:rPr>
          <w:b/>
          <w:bCs/>
          <w:i/>
          <w:iCs/>
          <w:lang w:val="el" w:eastAsia="el"/>
        </w:rPr>
        <w:t xml:space="preserve"> </w:t>
      </w:r>
    </w:p>
    <w:p>
      <w:pPr>
        <w:pStyle w:val="Heading6"/>
        <w:spacing w:before="240" w:after="240"/>
        <w:rPr>
          <w:lang w:val="el" w:eastAsia="el"/>
        </w:rPr>
      </w:pPr>
      <w:r>
        <w:rPr>
          <w:b/>
          <w:bCs/>
          <w:i/>
          <w:iCs/>
          <w:lang w:val="el" w:eastAsia="el"/>
        </w:rPr>
        <w:t>Προληπτικός προσδιορισμός φόρου</w:t>
      </w:r>
    </w:p>
    <w:p>
      <w:pPr>
        <w:pStyle w:val="MainText"/>
        <w:spacing w:before="120" w:after="0"/>
        <w:rPr>
          <w:lang w:val="el" w:eastAsia="el"/>
        </w:rPr>
      </w:pPr>
      <w:r>
        <w:rPr>
          <w:b/>
          <w:bCs/>
          <w:i/>
          <w:iCs/>
          <w:lang w:val="el" w:eastAsia="el"/>
        </w:rPr>
        <w:t>1.</w:t>
      </w:r>
      <w:r>
        <w:rPr>
          <w:b/>
          <w:bCs/>
          <w:i/>
          <w:i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i/>
          <w:iCs/>
          <w:lang w:val="el" w:eastAsia="el"/>
        </w:rPr>
        <w:t>2.</w:t>
      </w:r>
      <w:r>
        <w:rPr>
          <w:b/>
          <w:bCs/>
          <w:i/>
          <w:i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i/>
          <w:iCs/>
          <w:lang w:val="el" w:eastAsia="el"/>
        </w:rPr>
        <w:t>3.</w:t>
      </w:r>
      <w:r>
        <w:rPr>
          <w:b/>
          <w:bCs/>
          <w:i/>
          <w:i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i/>
          <w:iCs/>
          <w:lang w:val="el" w:eastAsia="el"/>
        </w:rPr>
        <w:t>Άρθρο 36</w:t>
      </w:r>
      <w:r>
        <w:rPr>
          <w:rStyle w:val="Hyperlink"/>
          <w:b/>
          <w:bCs/>
          <w:i/>
          <w:iCs/>
          <w:color w:val="000000"/>
          <w:sz w:val="20"/>
          <w:szCs w:val="20"/>
          <w:u w:val="none" w:color="0000EE"/>
          <w:vertAlign w:val="superscript"/>
          <w:lang w:val="el" w:eastAsia="el"/>
        </w:rPr>
        <w:footnoteReference w:id="85"/>
      </w:r>
      <w:r>
        <w:rPr>
          <w:b/>
          <w:bCs/>
          <w:i/>
          <w:iCs/>
          <w:lang w:val="el" w:eastAsia="el"/>
        </w:rPr>
        <w:t xml:space="preserve"> </w:t>
      </w:r>
    </w:p>
    <w:p>
      <w:pPr>
        <w:pStyle w:val="Heading6"/>
        <w:spacing w:before="240" w:after="240"/>
        <w:rPr>
          <w:lang w:val="el" w:eastAsia="el"/>
        </w:rPr>
      </w:pPr>
      <w:r>
        <w:rPr>
          <w:b/>
          <w:bCs/>
          <w:i/>
          <w:iCs/>
          <w:lang w:val="el" w:eastAsia="el"/>
        </w:rPr>
        <w:t>Παραγραφή</w:t>
      </w:r>
    </w:p>
    <w:p>
      <w:pPr>
        <w:spacing w:before="240" w:after="240"/>
        <w:rPr>
          <w:lang w:val="el" w:eastAsia="el"/>
        </w:rPr>
      </w:pPr>
      <w:r>
        <w:rPr>
          <w:b/>
          <w:bCs/>
          <w:i/>
          <w:iCs/>
          <w:lang w:val="el" w:eastAsia="el"/>
        </w:rPr>
        <w:t>Η Φορολογική Διοίκηση μπορεί να προβεί σε έκδοση πράξης διοικητικού, εκτιμώμενου ή διορθωτικού προσδιορισμού φόρου εντός πέντε (5) ετών από τη λήξη του</w:t>
      </w:r>
      <w:r>
        <w:rPr>
          <w:rStyle w:val="Hyperlink"/>
          <w:b/>
          <w:bCs/>
          <w:i/>
          <w:iCs/>
          <w:color w:val="000000"/>
          <w:sz w:val="20"/>
          <w:szCs w:val="20"/>
          <w:u w:val="none" w:color="0000EE"/>
          <w:vertAlign w:val="superscript"/>
          <w:lang w:val="el" w:eastAsia="el"/>
        </w:rPr>
        <w:footnoteReference w:id="86"/>
      </w:r>
      <w:r>
        <w:rPr>
          <w:b/>
          <w:bCs/>
          <w:i/>
          <w:iCs/>
          <w:lang w:val="el" w:eastAsia="el"/>
        </w:rPr>
        <w:t xml:space="preserve"> έτους εντός του οποίου λήγει η προθεσμία υποβολής δήλωσης</w:t>
      </w:r>
      <w:r>
        <w:rPr>
          <w:rStyle w:val="Hyperlink"/>
          <w:b/>
          <w:bCs/>
          <w:i/>
          <w:iCs/>
          <w:color w:val="000000"/>
          <w:sz w:val="20"/>
          <w:szCs w:val="20"/>
          <w:u w:val="none" w:color="0000EE"/>
          <w:vertAlign w:val="superscript"/>
          <w:lang w:val="el" w:eastAsia="el"/>
        </w:rPr>
        <w:footnoteReference w:id="87"/>
      </w:r>
      <w:r>
        <w:rPr>
          <w:b/>
          <w:bCs/>
          <w:i/>
          <w:iCs/>
          <w:lang w:val="el" w:eastAsia="el"/>
        </w:rPr>
        <w:t>.</w:t>
      </w:r>
    </w:p>
    <w:p>
      <w:pPr>
        <w:spacing w:before="240" w:after="240"/>
        <w:rPr>
          <w:lang w:val="el" w:eastAsia="el"/>
        </w:rPr>
      </w:pPr>
      <w:r>
        <w:rPr>
          <w:b/>
          <w:bCs/>
          <w:i/>
          <w:iCs/>
          <w:lang w:val="el" w:eastAsia="el"/>
        </w:rPr>
        <w:t>Στις περιπτώσεις που για κάποια φορολογία προβλέπεται η υποβολή περισσότερων δηλώσεων, η έκδοση της πράξης του προηγούμενου εδαφίου μπορεί να γίνει εντός πέντε (5) ετών από τη λήξη του έτους εντός του οποίου λήγει η προθεσμία υποβολής της τελευταίας δήλωσης.</w:t>
      </w:r>
      <w:r>
        <w:rPr>
          <w:rStyle w:val="Hyperlink"/>
          <w:b/>
          <w:bCs/>
          <w:i/>
          <w:iCs/>
          <w:color w:val="000000"/>
          <w:sz w:val="20"/>
          <w:szCs w:val="20"/>
          <w:u w:val="none" w:color="0000EE"/>
          <w:vertAlign w:val="superscript"/>
          <w:lang w:val="el" w:eastAsia="el"/>
        </w:rPr>
        <w:footnoteReference w:id="88"/>
      </w:r>
    </w:p>
    <w:p>
      <w:pPr>
        <w:pStyle w:val="MainText"/>
        <w:spacing w:before="120" w:after="0"/>
        <w:rPr>
          <w:lang w:val="el" w:eastAsia="el"/>
        </w:rPr>
      </w:pPr>
      <w:r>
        <w:rPr>
          <w:b/>
          <w:bCs/>
          <w:i/>
          <w:iCs/>
          <w:lang w:val="el" w:eastAsia="el"/>
        </w:rPr>
        <w:t>2.</w:t>
      </w:r>
      <w:r>
        <w:rPr>
          <w:b/>
          <w:bCs/>
          <w:i/>
          <w:iCs/>
          <w:lang w:val="el" w:eastAsia="el"/>
        </w:rPr>
        <w:t xml:space="preserve"> Η περίοδος που αναφέρεται στην παράγραφο 1 παρατείνεται στις εξής περιπτώσεις:</w:t>
      </w:r>
    </w:p>
    <w:p>
      <w:pPr>
        <w:pStyle w:val="StructureList1"/>
        <w:spacing w:before="120" w:after="0"/>
        <w:rPr>
          <w:lang w:val="el" w:eastAsia="el"/>
        </w:rPr>
      </w:pPr>
      <w:r>
        <w:rPr>
          <w:b/>
          <w:bCs/>
          <w:i/>
          <w:iCs/>
          <w:lang w:val="el" w:eastAsia="el"/>
        </w:rPr>
        <w:t>α)</w:t>
      </w:r>
      <w:r>
        <w:rPr>
          <w:b/>
          <w:bCs/>
          <w:i/>
          <w:iCs/>
          <w:lang w:val="en" w:eastAsia="en"/>
        </w:rPr>
        <w:tab/>
      </w:r>
      <w:r>
        <w:rPr>
          <w:rStyle w:val="Hyperlink"/>
          <w:b/>
          <w:bCs/>
          <w:i/>
          <w:iCs/>
          <w:color w:val="000000"/>
          <w:sz w:val="20"/>
          <w:szCs w:val="20"/>
          <w:u w:val="none" w:color="0000EE"/>
          <w:vertAlign w:val="superscript"/>
          <w:lang w:val="el" w:eastAsia="el"/>
        </w:rPr>
        <w:footnoteReference w:id="89"/>
      </w:r>
      <w:r>
        <w:rPr>
          <w:b/>
          <w:bCs/>
          <w:i/>
          <w:iCs/>
          <w:lang w:val="el" w:eastAsia="el"/>
        </w:rPr>
        <w:t xml:space="preserve">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(1) ενός έτους από τη λήξη της πενταετίας,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w:t>
      </w:r>
    </w:p>
    <w:p>
      <w:pPr>
        <w:pStyle w:val="StructureList1"/>
        <w:spacing w:before="120" w:after="0"/>
        <w:rPr>
          <w:lang w:val="el" w:eastAsia="el"/>
        </w:rPr>
      </w:pPr>
      <w:r>
        <w:rPr>
          <w:b/>
          <w:bCs/>
          <w:i/>
          <w:iCs/>
          <w:lang w:val="el" w:eastAsia="el"/>
        </w:rPr>
        <w:t>γ)</w:t>
      </w:r>
      <w:r>
        <w:rPr>
          <w:b/>
          <w:bCs/>
          <w:i/>
          <w:iCs/>
          <w:lang w:val="en" w:eastAsia="en"/>
        </w:rPr>
        <w:tab/>
      </w:r>
      <w:r>
        <w:rPr>
          <w:rStyle w:val="Hyperlink"/>
          <w:b/>
          <w:bCs/>
          <w:i/>
          <w:iCs/>
          <w:color w:val="000000"/>
          <w:sz w:val="20"/>
          <w:szCs w:val="20"/>
          <w:u w:val="none" w:color="0000EE"/>
          <w:vertAlign w:val="superscript"/>
          <w:lang w:val="el" w:eastAsia="el"/>
        </w:rPr>
        <w:footnoteReference w:id="90"/>
      </w:r>
      <w:r>
        <w:rPr>
          <w:b/>
          <w:bCs/>
          <w:i/>
          <w:iCs/>
          <w:lang w:val="el" w:eastAsia="el"/>
        </w:rPr>
        <w:t xml:space="preserve"> 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i/>
          <w:iCs/>
          <w:lang w:val="el" w:eastAsia="el"/>
        </w:rPr>
        <w:t>δ)</w:t>
      </w:r>
      <w:r>
        <w:rPr>
          <w:b/>
          <w:bCs/>
          <w:i/>
          <w:iCs/>
          <w:lang w:val="en" w:eastAsia="en"/>
        </w:rPr>
        <w:tab/>
      </w:r>
      <w:r>
        <w:rPr>
          <w:rStyle w:val="Hyperlink"/>
          <w:b/>
          <w:bCs/>
          <w:i/>
          <w:iCs/>
          <w:color w:val="000000"/>
          <w:sz w:val="20"/>
          <w:szCs w:val="20"/>
          <w:u w:val="none" w:color="0000EE"/>
          <w:vertAlign w:val="superscript"/>
          <w:lang w:val="el" w:eastAsia="el"/>
        </w:rPr>
        <w:footnoteReference w:id="91"/>
      </w:r>
      <w:r>
        <w:rPr>
          <w:b/>
          <w:bCs/>
          <w:i/>
          <w:iCs/>
          <w:lang w:val="el" w:eastAsia="el"/>
        </w:rPr>
        <w:t xml:space="preserve"> 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p>
    <w:p>
      <w:pPr>
        <w:pStyle w:val="StructureList1"/>
        <w:spacing w:before="120" w:after="0"/>
        <w:rPr>
          <w:lang w:val="el" w:eastAsia="el"/>
        </w:rPr>
      </w:pPr>
      <w:r>
        <w:rPr>
          <w:b/>
          <w:bCs/>
          <w:i/>
          <w:iCs/>
          <w:lang w:val="el" w:eastAsia="el"/>
        </w:rPr>
        <w:t>ε)</w:t>
      </w:r>
      <w:r>
        <w:rPr>
          <w:b/>
          <w:bCs/>
          <w:i/>
          <w:iCs/>
          <w:lang w:val="en" w:eastAsia="en"/>
        </w:rPr>
        <w:tab/>
      </w:r>
      <w:r>
        <w:rPr>
          <w:rStyle w:val="Hyperlink"/>
          <w:b/>
          <w:bCs/>
          <w:i/>
          <w:iCs/>
          <w:color w:val="000000"/>
          <w:sz w:val="20"/>
          <w:szCs w:val="20"/>
          <w:u w:val="none" w:color="0000EE"/>
          <w:vertAlign w:val="superscript"/>
          <w:lang w:val="el" w:eastAsia="el"/>
        </w:rPr>
        <w:footnoteReference w:id="92"/>
      </w:r>
      <w:r>
        <w:rPr>
          <w:b/>
          <w:bCs/>
          <w:i/>
          <w:iCs/>
          <w:lang w:val="el" w:eastAsia="el"/>
        </w:rPr>
        <w:t xml:space="preserve"> 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p>
    <w:p>
      <w:pPr>
        <w:pStyle w:val="MainText"/>
        <w:spacing w:before="120" w:after="0"/>
        <w:rPr>
          <w:lang w:val="el" w:eastAsia="el"/>
        </w:rPr>
      </w:pPr>
      <w:r>
        <w:rPr>
          <w:b/>
          <w:bCs/>
          <w:i/>
          <w:iCs/>
          <w:lang w:val="el" w:eastAsia="el"/>
        </w:rPr>
        <w:t>3131.</w:t>
      </w:r>
      <w:r>
        <w:rPr>
          <w:b/>
          <w:bCs/>
          <w:i/>
          <w:i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 (α) σε περίπτωση που ο φορολογούμενος δεν έχει υποβάλει δήλωση εντός της περιόδου που αναφέρεται στην παράγραφο 1, (β) σε περίπτωση που μετά την πενταετία περιέλθουν σε γνώση οποιοσδήποτε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p>
    <w:p>
      <w:pPr>
        <w:spacing w:before="240" w:after="240"/>
        <w:rPr>
          <w:lang w:val="el" w:eastAsia="el"/>
        </w:rPr>
      </w:pPr>
      <w:r>
        <w:rPr>
          <w:b/>
          <w:bCs/>
          <w:i/>
          <w:i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w:t>
      </w:r>
      <w:r>
        <w:rPr>
          <w:rStyle w:val="link"/>
          <w:b/>
          <w:bCs/>
          <w:i/>
          <w:iCs/>
          <w:lang w:val="el" w:eastAsia="el"/>
        </w:rPr>
        <w:t xml:space="preserve"> 2238/1994 </w:t>
      </w:r>
      <w:r>
        <w:rPr>
          <w:b/>
          <w:bCs/>
          <w:i/>
          <w:iCs/>
          <w:lang w:val="el" w:eastAsia="el"/>
        </w:rPr>
        <w:t>ή το άρθρο 57 παράγραφος 1 του ν.</w:t>
      </w:r>
      <w:r>
        <w:rPr>
          <w:rStyle w:val="link"/>
          <w:b/>
          <w:bCs/>
          <w:i/>
          <w:iCs/>
          <w:lang w:val="el" w:eastAsia="el"/>
        </w:rPr>
        <w:t xml:space="preserve"> 2859/2000.</w:t>
      </w:r>
      <w:r>
        <w:rPr>
          <w:b/>
          <w:bCs/>
          <w:i/>
          <w:iCs/>
          <w:lang w:val="el" w:eastAsia="el"/>
        </w:rPr>
        <w:t xml:space="preserve">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w:t>
      </w:r>
    </w:p>
    <w:p>
      <w:pPr>
        <w:spacing w:before="240" w:after="240"/>
        <w:rPr>
          <w:lang w:val="el" w:eastAsia="el"/>
        </w:rPr>
      </w:pPr>
      <w:r>
        <w:rPr>
          <w:b/>
          <w:bCs/>
          <w:i/>
          <w:iCs/>
          <w:lang w:val="el" w:eastAsia="el"/>
        </w:rPr>
        <w:t>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i/>
          <w:iCs/>
          <w:lang w:val="el" w:eastAsia="el"/>
        </w:rPr>
        <w:t>4.</w:t>
      </w:r>
      <w:r>
        <w:rPr>
          <w:b/>
          <w:bCs/>
          <w:i/>
          <w:i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i/>
          <w:iCs/>
          <w:lang w:val="el" w:eastAsia="el"/>
        </w:rPr>
        <w:t>Άρθρο 37</w:t>
      </w:r>
      <w:r>
        <w:rPr>
          <w:rStyle w:val="Hyperlink"/>
          <w:b/>
          <w:bCs/>
          <w:i/>
          <w:iCs/>
          <w:color w:val="000000"/>
          <w:sz w:val="20"/>
          <w:szCs w:val="20"/>
          <w:u w:val="none" w:color="0000EE"/>
          <w:vertAlign w:val="superscript"/>
          <w:lang w:val="el" w:eastAsia="el"/>
        </w:rPr>
        <w:footnoteReference w:id="93"/>
      </w:r>
      <w:r>
        <w:rPr>
          <w:b/>
          <w:bCs/>
          <w:i/>
          <w:iCs/>
          <w:lang w:val="el" w:eastAsia="el"/>
        </w:rPr>
        <w:t xml:space="preserve"> </w:t>
      </w:r>
    </w:p>
    <w:p>
      <w:pPr>
        <w:pStyle w:val="Heading6"/>
        <w:spacing w:before="240" w:after="240"/>
        <w:rPr>
          <w:lang w:val="el" w:eastAsia="el"/>
        </w:rPr>
      </w:pPr>
      <w:r>
        <w:rPr>
          <w:b/>
          <w:bCs/>
          <w:i/>
          <w:iCs/>
          <w:lang w:val="el" w:eastAsia="el"/>
        </w:rPr>
        <w:t>Έκδοση και κοινοποίηση πράξης προσδιορισμού φόρου</w:t>
      </w:r>
      <w:r>
        <w:rPr>
          <w:rStyle w:val="Hyperlink"/>
          <w:b/>
          <w:bCs/>
          <w:i/>
          <w:iCs/>
          <w:color w:val="000000"/>
          <w:sz w:val="20"/>
          <w:szCs w:val="20"/>
          <w:u w:val="none" w:color="0000EE"/>
          <w:vertAlign w:val="superscript"/>
          <w:lang w:val="el" w:eastAsia="el"/>
        </w:rPr>
        <w:footnoteReference w:id="94"/>
      </w:r>
    </w:p>
    <w:p>
      <w:pPr>
        <w:spacing w:before="240" w:after="240"/>
        <w:rPr>
          <w:lang w:val="el" w:eastAsia="el"/>
        </w:rPr>
      </w:pPr>
      <w:r>
        <w:rPr>
          <w:b/>
          <w:bCs/>
          <w:i/>
          <w:i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w:t>
      </w:r>
    </w:p>
    <w:p>
      <w:pPr>
        <w:spacing w:before="240" w:after="240"/>
        <w:rPr>
          <w:lang w:val="el" w:eastAsia="el"/>
        </w:rPr>
      </w:pPr>
      <w:r>
        <w:rPr>
          <w:b/>
          <w:bCs/>
          <w:i/>
          <w:iCs/>
          <w:lang w:val="el" w:eastAsia="el"/>
        </w:rPr>
        <w:t>Η πράξη προσδιορισμού φόρου περιέχει τις εξής πληροφορίες: α) το ονοματεπώνυμο ή την επωνυμία του φορολογούμενου, β) 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την ημερομηνία έκδοσης της πράξης,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το είδος προσδιορισμού του φόρου και το θέμα στο οποίο αφορά η πράξη,</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το ποσό της φορολογικής οφειλής,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την ημερομηνία μέχρι την οποία πρέπει να εξοφληθεί ο φόρος,</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το χρόνο, τον τόπο και τον τρόπο αμφισβήτησης του προσδιορισμού φόρου, και</w:t>
      </w:r>
    </w:p>
    <w:p>
      <w:pPr>
        <w:pStyle w:val="StructureList1"/>
        <w:spacing w:before="120" w:after="0"/>
        <w:rPr>
          <w:lang w:val="el" w:eastAsia="el"/>
        </w:rPr>
      </w:pPr>
      <w:r>
        <w:rPr>
          <w:b/>
          <w:bCs/>
          <w:i/>
          <w:iCs/>
          <w:lang w:val="el" w:eastAsia="el"/>
        </w:rPr>
        <w:t>θ)</w:t>
      </w:r>
      <w:r>
        <w:rPr>
          <w:b/>
          <w:bCs/>
          <w:i/>
          <w:iCs/>
          <w:lang w:val="en" w:eastAsia="en"/>
        </w:rPr>
        <w:tab/>
      </w:r>
      <w:r>
        <w:rPr>
          <w:b/>
          <w:bCs/>
          <w:i/>
          <w:iCs/>
          <w:lang w:val="el" w:eastAsia="el"/>
        </w:rPr>
        <w:t>τυχόν αλληλεγγύως υπεύθυνα πρόσωπα.</w:t>
      </w:r>
    </w:p>
    <w:p>
      <w:pPr>
        <w:pStyle w:val="StructureList1"/>
        <w:spacing w:before="120" w:after="0"/>
        <w:rPr>
          <w:lang w:val="el" w:eastAsia="el"/>
        </w:rPr>
      </w:pPr>
      <w:r>
        <w:rPr>
          <w:b/>
          <w:bCs/>
          <w:i/>
          <w:iCs/>
          <w:lang w:val="el" w:eastAsia="el"/>
        </w:rPr>
        <w:t>ι)</w:t>
      </w:r>
      <w:r>
        <w:rPr>
          <w:b/>
          <w:bCs/>
          <w:i/>
          <w:iCs/>
          <w:lang w:val="en" w:eastAsia="en"/>
        </w:rPr>
        <w:tab/>
      </w:r>
      <w:r>
        <w:rPr>
          <w:b/>
          <w:bCs/>
          <w:i/>
          <w:iCs/>
          <w:lang w:val="el" w:eastAsia="el"/>
        </w:rPr>
        <w:t>λοιπές πληροφορίες.</w:t>
      </w:r>
    </w:p>
    <w:p>
      <w:pPr>
        <w:spacing w:before="240" w:after="240"/>
        <w:rPr>
          <w:lang w:val="el" w:eastAsia="el"/>
        </w:rPr>
      </w:pPr>
      <w:r>
        <w:rPr>
          <w:b/>
          <w:bCs/>
          <w:i/>
          <w:iCs/>
          <w:lang w:val="el" w:eastAsia="el"/>
        </w:rPr>
        <w:t>Η πράξη προσδιορισμού φόρου κοινοποιείται στο πρόσωπο στο οποίο αφορά ο προσδιορισμός φόρου.</w:t>
      </w:r>
    </w:p>
    <w:p>
      <w:pPr>
        <w:spacing w:before="240" w:after="240"/>
        <w:rPr>
          <w:lang w:val="el" w:eastAsia="el"/>
        </w:rPr>
      </w:pPr>
      <w:r>
        <w:rPr>
          <w:b/>
          <w:bCs/>
          <w:i/>
          <w:iCs/>
          <w:lang w:val="el" w:eastAsia="el"/>
        </w:rPr>
        <w:t>Με την πράξη διορθωτικού προσδιορισμού του φόρου κοινοποιείται ταυτόχρονα και η οικεία έκθεση ελέγχου, εκτός από την περίπτωση του τετάρτου εδαφίου του άρθρου 34.</w:t>
      </w:r>
    </w:p>
    <w:p>
      <w:pPr>
        <w:spacing w:before="240" w:after="240"/>
        <w:rPr>
          <w:lang w:val="el" w:eastAsia="el"/>
        </w:rPr>
      </w:pPr>
      <w:r>
        <w:rPr>
          <w:b/>
          <w:bCs/>
          <w:i/>
          <w:iCs/>
          <w:lang w:val="el" w:eastAsia="el"/>
        </w:rPr>
        <w:t>Ο τύπος των πράξεων προσδιορισμού του φόρου και της οικείας έκθεσης καθορίζεται με απόφαση του Γενικού Γραμματέα.</w:t>
      </w:r>
    </w:p>
    <w:p>
      <w:pPr>
        <w:pStyle w:val="Heading6"/>
        <w:spacing w:before="240" w:after="240"/>
        <w:rPr>
          <w:lang w:val="el" w:eastAsia="el"/>
        </w:rPr>
      </w:pPr>
      <w:r>
        <w:rPr>
          <w:b/>
          <w:bCs/>
          <w:i/>
          <w:iCs/>
          <w:lang w:val="el" w:eastAsia="el"/>
        </w:rPr>
        <w:t>Άρθρο 38</w:t>
      </w:r>
      <w:r>
        <w:rPr>
          <w:b/>
          <w:bCs/>
          <w:i/>
          <w:iCs/>
          <w:sz w:val="30"/>
          <w:szCs w:val="30"/>
          <w:vertAlign w:val="superscript"/>
          <w:lang w:val="el" w:eastAsia="el"/>
        </w:rPr>
        <w:t>134</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134</w:t>
      </w:r>
      <w:r>
        <w:rPr>
          <w:b/>
          <w:bCs/>
          <w:i/>
          <w:iCs/>
          <w:lang w:val="el" w:eastAsia="el"/>
        </w:rPr>
        <w:t xml:space="preserve"> Το άρθρο 38 τίθεται, όπως ισχύει μετά την τελευταία τροποποίησή του με το άρθρο 13 του ν. 4607/2019 (Α΄ 65).. Η αρχική διατύπωση είχε ως εξής: «</w:t>
      </w:r>
      <w:r>
        <w:rPr>
          <w:b/>
          <w:bCs/>
          <w:i/>
          <w:iCs/>
          <w:lang w:val="el" w:eastAsia="el"/>
        </w:rPr>
        <w:t>Γενική διάταξη κατά της φοροαποφυγής</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 α) 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ρύθμιση ή σειρά ρυθμίσεων εφαρμόζεται κατά τρόπο που δεν συνάδει με μια φυσιολογική επιχειρηματική συμπεριφορά</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ρύθμιση ή σειρά ρυθμίσεων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σύναψη συναλλαγών είναι κυκλικού χαρακτήρα</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p>
    <w:p>
      <w:pPr>
        <w:spacing w:before="240" w:after="240"/>
        <w:rPr>
          <w:lang w:val="el" w:eastAsia="el"/>
        </w:rPr>
      </w:pPr>
      <w:r>
        <w:rPr>
          <w:b/>
          <w:bCs/>
          <w:i/>
          <w:iCs/>
          <w:lang w:val="el" w:eastAsia="el"/>
        </w:rPr>
        <w:t>Με τις διατάξεις της παρ. 12 του άρθρου 46 του ν. 4223/2013 το άρθρο 38 αντικαταστάθηκε ως εξής: «</w:t>
      </w:r>
      <w:r>
        <w:rPr>
          <w:b/>
          <w:bCs/>
          <w:i/>
          <w:iCs/>
          <w:lang w:val="el" w:eastAsia="el"/>
        </w:rPr>
        <w:t>Γενική διάταξη κατά της φοροαποφυγής</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7"/>
        <w:gridCol w:w="71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Γενικός κανόνας απαγόρευσης καταχρήσεων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Διευθέτηση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γνήσια διευθέτηση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Για τον καθορισμό του γνήσιου ή μη χαρακτήρα μιας διευθέτησης ή σειράς διευθετήσεων, η Φορολογική Διοίκηση εξετάζει αν αυτές αφορούν μια ή περισσότερες από τις εξής, ενδεικτικώς απαριθμούμενες καταστάσεις:</w:t>
            </w:r>
          </w:p>
        </w:tc>
      </w:tr>
    </w:tbl>
    <w:p>
      <w:pPr>
        <w:spacing w:before="240" w:after="240"/>
        <w:rPr>
          <w:lang w:val="el" w:eastAsia="el"/>
        </w:rPr>
      </w:pPr>
      <w:r>
        <w:rPr>
          <w:b/>
          <w:bCs/>
          <w:i/>
          <w:iCs/>
          <w:lang w:val="el" w:eastAsia="el"/>
        </w:rPr>
        <w:t>Οι εν λόγω διευθετήσεις αντιμετωπίζονται, για φορολογικούς σκοπούς, με βάση τα χαρακτηριστικά της οικονομικής τους υπόστασης.</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σύνολο της,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σύναψη συναλλαγών είναι κυκλικού χαρακτήρα,</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η σύναψη συναλλαγών είναι κυκλικού χαρακτήρα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φορολογικής υποχρέωσης και κυρώσεων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Με απόφαση του Διοικητή της ΑΑΔΕ καθορίζεται η διαδικασία εφαρμογής του παρόντος και κάθε άλλο σχετικό θέμα.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39</w:t>
            </w:r>
          </w:p>
          <w:p>
            <w:pPr>
              <w:spacing w:before="240" w:after="240"/>
              <w:rPr>
                <w:b w:val="0"/>
                <w:bCs w:val="0"/>
                <w:i w:val="0"/>
                <w:iCs w:val="0"/>
                <w:smallCaps w:val="0"/>
                <w:color w:val="000000"/>
                <w:lang w:val="el" w:eastAsia="el"/>
              </w:rPr>
            </w:pPr>
            <w:r>
              <w:rPr>
                <w:b/>
                <w:bCs/>
                <w:i w:val="0"/>
                <w:iCs w:val="0"/>
                <w:smallCaps w:val="0"/>
                <w:color w:val="000000"/>
                <w:lang w:val="el" w:eastAsia="el"/>
              </w:rPr>
              <w:t>Δικαιολόγηση προσαύξησης περιουσίας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διαπίστωσης προσαύξησης περιουσίας κατά την παράγραφο 4 του άρθρου 21 του Κώδικα Φορολογίας Εισοδήματος, η προσαύξηση αυτή δεν υπόκειται σε φορολογία, εφόσον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ΕΝΑΤΟ</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w:t>
            </w:r>
          </w:p>
          <w:p>
            <w:pPr>
              <w:spacing w:before="240" w:after="240"/>
              <w:rPr>
                <w:b w:val="0"/>
                <w:bCs w:val="0"/>
                <w:i w:val="0"/>
                <w:iCs w:val="0"/>
                <w:smallCaps w:val="0"/>
                <w:color w:val="000000"/>
                <w:lang w:val="el" w:eastAsia="el"/>
              </w:rPr>
            </w:pPr>
            <w:r>
              <w:rPr>
                <w:b/>
                <w:bCs/>
                <w:i w:val="0"/>
                <w:iCs w:val="0"/>
                <w:smallCaps w:val="0"/>
                <w:color w:val="000000"/>
                <w:lang w:val="el" w:eastAsia="el"/>
              </w:rPr>
              <w:t>ΥΠΟΚΕΦΑΛΑΙΟ Α΄</w:t>
            </w:r>
          </w:p>
          <w:p>
            <w:pPr>
              <w:spacing w:before="240" w:after="240"/>
              <w:rPr>
                <w:b w:val="0"/>
                <w:bCs w:val="0"/>
                <w:i w:val="0"/>
                <w:iCs w:val="0"/>
                <w:smallCaps w:val="0"/>
                <w:color w:val="000000"/>
                <w:lang w:val="el" w:eastAsia="el"/>
              </w:rPr>
            </w:pPr>
            <w:r>
              <w:rPr>
                <w:b/>
                <w:bCs/>
                <w:i w:val="0"/>
                <w:iCs w:val="0"/>
                <w:smallCaps w:val="0"/>
                <w:color w:val="000000"/>
                <w:lang w:val="el" w:eastAsia="el"/>
              </w:rPr>
              <w:t>ΑΡΜΟΔΙΟΤΗΤΑ ΕΙΣΠΡΑΞΗΣ ΤΟΥ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40</w:t>
            </w:r>
          </w:p>
          <w:p>
            <w:pPr>
              <w:spacing w:before="240"/>
              <w:rPr>
                <w:b w:val="0"/>
                <w:bCs w:val="0"/>
                <w:i w:val="0"/>
                <w:iCs w:val="0"/>
                <w:smallCaps w:val="0"/>
                <w:color w:val="000000"/>
                <w:lang w:val="el" w:eastAsia="el"/>
              </w:rPr>
            </w:pPr>
            <w:r>
              <w:rPr>
                <w:b/>
                <w:bCs/>
                <w:i w:val="0"/>
                <w:iCs w:val="0"/>
                <w:smallCaps w:val="0"/>
                <w:color w:val="000000"/>
                <w:lang w:val="el" w:eastAsia="el"/>
              </w:rPr>
              <w:t>Αρμόδια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Αρμοδιότητα είσπραξης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w:t>
            </w:r>
            <w:r>
              <w:rPr>
                <w:b w:val="0"/>
                <w:bCs w:val="0"/>
                <w:i w:val="0"/>
                <w:iCs w:val="0"/>
                <w:smallCaps w:val="0"/>
                <w:color w:val="000000"/>
                <w:sz w:val="30"/>
                <w:szCs w:val="30"/>
                <w:vertAlign w:val="superscript"/>
                <w:lang w:val="el" w:eastAsia="el"/>
              </w:rPr>
              <w:t>135</w:t>
            </w:r>
            <w:r>
              <w:rPr>
                <w:b w:val="0"/>
                <w:bCs w:val="0"/>
                <w:i w:val="0"/>
                <w:iCs w:val="0"/>
                <w:smallCaps w:val="0"/>
                <w:color w:val="000000"/>
                <w:lang w:val="el" w:eastAsia="el"/>
              </w:rPr>
              <w:t>, ανήκει στην αρμοδιότητα του Γενικού Γραμματέα.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Ανάθεση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136</w:t>
            </w:r>
            <w:r>
              <w:rPr>
                <w:b w:val="0"/>
                <w:bCs w:val="0"/>
                <w:i w:val="0"/>
                <w:iCs w:val="0"/>
                <w:smallCaps w:val="0"/>
                <w:color w:val="000000"/>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w:t>
            </w:r>
          </w:p>
        </w:tc>
      </w:tr>
    </w:tbl>
    <w:p>
      <w:pPr>
        <w:spacing w:before="240" w:after="240"/>
        <w:rPr>
          <w:lang w:val="el" w:eastAsia="el"/>
        </w:rPr>
      </w:pPr>
      <w:r>
        <w:rPr>
          <w:b/>
          <w:bCs/>
          <w:i/>
          <w:iCs/>
          <w:sz w:val="30"/>
          <w:szCs w:val="30"/>
          <w:vertAlign w:val="superscript"/>
          <w:lang w:val="el" w:eastAsia="el"/>
        </w:rPr>
        <w:t>135</w:t>
      </w:r>
      <w:r>
        <w:rPr>
          <w:b/>
          <w:bCs/>
          <w:i/>
          <w:iCs/>
          <w:lang w:val="el" w:eastAsia="el"/>
        </w:rPr>
        <w:t xml:space="preserve"> Με την παρ. 1 του άρθρου 47 του ν. 4223/2013 προστέθηκαν οι λέξεις «</w:t>
      </w:r>
      <w:r>
        <w:rPr>
          <w:b/>
          <w:bCs/>
          <w:i/>
          <w:iCs/>
          <w:lang w:val="el" w:eastAsia="el"/>
        </w:rPr>
        <w:t>και της λήψης διασφαλιστικών μέτρων</w:t>
      </w:r>
      <w:r>
        <w:rPr>
          <w:b/>
          <w:bCs/>
          <w:i/>
          <w:iCs/>
          <w:lang w:val="el" w:eastAsia="el"/>
        </w:rPr>
        <w:t>».</w:t>
      </w:r>
    </w:p>
    <w:p>
      <w:pPr>
        <w:spacing w:before="240" w:after="240"/>
        <w:rPr>
          <w:lang w:val="el" w:eastAsia="el"/>
        </w:rPr>
      </w:pPr>
      <w:r>
        <w:rPr>
          <w:b/>
          <w:bCs/>
          <w:i/>
          <w:iCs/>
          <w:sz w:val="30"/>
          <w:szCs w:val="30"/>
          <w:vertAlign w:val="superscript"/>
          <w:lang w:val="el" w:eastAsia="el"/>
        </w:rPr>
        <w:t>136</w:t>
      </w:r>
      <w:r>
        <w:rPr>
          <w:b/>
          <w:bCs/>
          <w:i/>
          <w:iCs/>
          <w:lang w:val="el" w:eastAsia="el"/>
        </w:rPr>
        <w:t xml:space="preserve"> Η παρ. 2 τίθεται, όπως ισχύει μετά την αντικατάστασή της με το άρθρο 52 του ν. 4583/2018. Η αρχική της διατύπωση είχε ως εξής: «</w:t>
      </w:r>
      <w:r>
        <w:rPr>
          <w:b/>
          <w:bCs/>
          <w:i/>
          <w:iCs/>
          <w:lang w:val="el" w:eastAsia="el"/>
        </w:rPr>
        <w:t>Η διεκπεραίωση των διαδικασιών είσπραξης για λογαριασμό του</w:t>
      </w:r>
    </w:p>
    <w:p>
      <w:pPr>
        <w:spacing w:before="240" w:after="240"/>
        <w:rPr>
          <w:lang w:val="el" w:eastAsia="el"/>
        </w:rPr>
      </w:pPr>
      <w:r>
        <w:rPr>
          <w:b/>
          <w:bCs/>
          <w:i/>
          <w:iCs/>
          <w:lang w:val="el" w:eastAsia="el"/>
        </w:rPr>
        <w:t>της Α.Α.Δ.Ε. σε ένα ή περισσότερα από τα κάτωθι πρόσωπα: α) 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το Ταμείο Παρακαταθηκών και Δανείων, β) ιδρύματα ηλεκτρονικού χρήματος, όπως ορίζονται στην περίπτ. β΄της παρ. 2 του άρθρου 1 του ν. 4537/2018 (Α΄84), γ) γραφεία ταχυδρομικών επιταγών τα οποία εξουσιοδοτούνται σύμφωνα με την εθνική νομοθεσία να παρέχουν υπηρεσίες πληρωμών, δ) ιδρύματα πληρωμών, όπως ορίζονται στο στοιχείο 4 του άρθρου 4 του ν. 4537/2018. ε) Τράπεζα της Ελλάδος, εφόσον δεν ενεργεί με την ιδιότητα της νομισματικής αρχής, στ) οποιαδήποτε δημόσια υπηρεσία.</w:t>
      </w:r>
    </w:p>
    <w:p>
      <w:pPr>
        <w:spacing w:before="240" w:after="240"/>
        <w:rPr>
          <w:lang w:val="el" w:eastAsia="el"/>
        </w:rPr>
      </w:pPr>
      <w:r>
        <w:rPr>
          <w:b/>
          <w:bCs/>
          <w:i/>
          <w:iCs/>
          <w:lang w:val="el" w:eastAsia="el"/>
        </w:rPr>
        <w:t>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i/>
          <w:iCs/>
          <w:color w:val="000000"/>
          <w:sz w:val="20"/>
          <w:szCs w:val="20"/>
          <w:u w:val="none" w:color="0000EE"/>
          <w:vertAlign w:val="superscript"/>
          <w:lang w:val="el" w:eastAsia="el"/>
        </w:rPr>
        <w:footnoteReference w:id="95"/>
      </w:r>
    </w:p>
    <w:p>
      <w:pPr>
        <w:spacing w:before="240" w:after="240"/>
        <w:rPr>
          <w:lang w:val="el" w:eastAsia="el"/>
        </w:rPr>
      </w:pPr>
      <w:r>
        <w:rPr>
          <w:b/>
          <w:bCs/>
          <w:i/>
          <w:iCs/>
          <w:lang w:val="el" w:eastAsia="el"/>
        </w:rPr>
        <w:t>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w:t>
      </w:r>
      <w:r>
        <w:rPr>
          <w:b/>
          <w:bCs/>
          <w:i/>
          <w:iCs/>
          <w:sz w:val="30"/>
          <w:szCs w:val="30"/>
          <w:vertAlign w:val="superscript"/>
          <w:lang w:val="el" w:eastAsia="el"/>
        </w:rPr>
        <w:t>138.</w:t>
      </w:r>
      <w:r>
        <w:rPr>
          <w:b/>
          <w:bCs/>
          <w:i/>
          <w:iCs/>
          <w:lang w:val="el" w:eastAsia="el"/>
        </w:rPr>
        <w:t>.</w:t>
      </w:r>
    </w:p>
    <w:p>
      <w:pPr>
        <w:spacing w:before="240" w:after="240"/>
        <w:rPr>
          <w:lang w:val="el" w:eastAsia="el"/>
        </w:rPr>
      </w:pPr>
      <w:r>
        <w:rPr>
          <w:b/>
          <w:bCs/>
          <w:i/>
          <w:iCs/>
          <w:lang w:val="el" w:eastAsia="el"/>
        </w:rPr>
        <w:t>Κατά την εφαρμογή των διατάξεων του παρόντος άρθρου ισχύει αναλόγως η διάταξη της παραγράφου 3 του άρθρου 25 του Κώδικα.</w:t>
      </w:r>
      <w:r>
        <w:rPr>
          <w:rStyle w:val="Hyperlink"/>
          <w:b/>
          <w:bCs/>
          <w:i/>
          <w:iCs/>
          <w:color w:val="000000"/>
          <w:sz w:val="20"/>
          <w:szCs w:val="20"/>
          <w:u w:val="none" w:color="0000EE"/>
          <w:vertAlign w:val="superscript"/>
          <w:lang w:val="el" w:eastAsia="el"/>
        </w:rPr>
        <w:footnoteReference w:id="96"/>
      </w:r>
    </w:p>
    <w:p>
      <w:pPr>
        <w:spacing w:before="240" w:after="240"/>
        <w:rPr>
          <w:lang w:val="el" w:eastAsia="el"/>
        </w:rPr>
      </w:pPr>
      <w:r>
        <w:rPr>
          <w:b/>
          <w:bCs/>
          <w:i/>
          <w:iCs/>
          <w:lang w:val="el" w:eastAsia="el"/>
        </w:rPr>
        <w:t>ΥΠΟΚΕΦΑΛΑΙΟ Β΄ ΕΙΣΠΡΑΞΗ ΤΟΥ ΦΟΡΟΥ</w:t>
      </w:r>
    </w:p>
    <w:p>
      <w:pPr>
        <w:pStyle w:val="Heading6"/>
        <w:spacing w:before="240" w:after="240"/>
        <w:rPr>
          <w:lang w:val="el" w:eastAsia="el"/>
        </w:rPr>
      </w:pPr>
      <w:r>
        <w:rPr>
          <w:b/>
          <w:bCs/>
          <w:i/>
          <w:iCs/>
          <w:lang w:val="el" w:eastAsia="el"/>
        </w:rPr>
        <w:t xml:space="preserve">Άρθρο 41 </w:t>
      </w:r>
    </w:p>
    <w:p>
      <w:pPr>
        <w:pStyle w:val="Heading6"/>
        <w:spacing w:before="240" w:after="240"/>
        <w:rPr>
          <w:lang w:val="el" w:eastAsia="el"/>
        </w:rPr>
      </w:pPr>
      <w:r>
        <w:rPr>
          <w:b/>
          <w:bCs/>
          <w:i/>
          <w:iCs/>
          <w:lang w:val="el" w:eastAsia="el"/>
        </w:rPr>
        <w:t>Πληρωμή φόρου</w:t>
      </w:r>
    </w:p>
    <w:p>
      <w:pPr>
        <w:pStyle w:val="MainText"/>
        <w:spacing w:before="120" w:after="0"/>
        <w:rPr>
          <w:lang w:val="el" w:eastAsia="el"/>
        </w:rPr>
      </w:pPr>
      <w:r>
        <w:rPr>
          <w:b/>
          <w:bCs/>
          <w:i/>
          <w:iCs/>
          <w:lang w:val="el" w:eastAsia="el"/>
        </w:rPr>
        <w:t>1.</w:t>
      </w:r>
      <w:r>
        <w:rPr>
          <w:b/>
          <w:bCs/>
          <w:i/>
          <w:i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w:t>
      </w:r>
    </w:p>
    <w:p>
      <w:pPr>
        <w:pStyle w:val="MainText"/>
        <w:spacing w:before="120" w:after="0"/>
        <w:rPr>
          <w:lang w:val="el" w:eastAsia="el"/>
        </w:rPr>
      </w:pPr>
      <w:r>
        <w:rPr>
          <w:b/>
          <w:bCs/>
          <w:i/>
          <w:iCs/>
          <w:lang w:val="el" w:eastAsia="el"/>
        </w:rPr>
        <w:t>2.</w:t>
      </w:r>
      <w:r>
        <w:rPr>
          <w:b/>
          <w:bCs/>
          <w:i/>
          <w:iCs/>
          <w:lang w:val="el" w:eastAsia="el"/>
        </w:rPr>
        <w:t xml:space="preserve"> Ο φόρος καταβάλλεται με τον τρόπο που καθορίζεται με απόφαση του Γενικού Γραμματέα.</w:t>
      </w:r>
      <w:r>
        <w:rPr>
          <w:b/>
          <w:bCs/>
          <w:i/>
          <w:iCs/>
          <w:sz w:val="30"/>
          <w:szCs w:val="30"/>
          <w:vertAlign w:val="superscript"/>
          <w:lang w:val="el" w:eastAsia="el"/>
        </w:rPr>
        <w:t>.</w:t>
      </w:r>
    </w:p>
    <w:p>
      <w:pPr>
        <w:spacing w:before="240" w:after="240"/>
        <w:rPr>
          <w:lang w:val="el" w:eastAsia="el"/>
        </w:rPr>
      </w:pPr>
      <w:r>
        <w:rPr>
          <w:b/>
          <w:bCs/>
          <w:i/>
          <w:iCs/>
          <w:lang w:val="el" w:eastAsia="el"/>
        </w:rPr>
        <w:t>Σε περίπτωση διορθωτικού ή εκτιμώμενου</w:t>
      </w:r>
      <w:r>
        <w:rPr>
          <w:rStyle w:val="Hyperlink"/>
          <w:b/>
          <w:bCs/>
          <w:i/>
          <w:iCs/>
          <w:color w:val="000000"/>
          <w:sz w:val="20"/>
          <w:szCs w:val="20"/>
          <w:u w:val="none" w:color="0000EE"/>
          <w:vertAlign w:val="superscript"/>
          <w:lang w:val="el" w:eastAsia="el"/>
        </w:rPr>
        <w:footnoteReference w:id="97"/>
      </w:r>
      <w:r>
        <w:rPr>
          <w:b/>
          <w:bCs/>
          <w:i/>
          <w:iCs/>
          <w:lang w:val="el" w:eastAsia="el"/>
        </w:rPr>
        <w:t xml:space="preserve"> προσδιορισμού φόρου, ο οφειλόμενος φόρος καταβάλλεται εντός τριάντα (30) ημερών από την κοινοποίηση της πράξης του προσδιορισμού φόρου στον</w:t>
      </w:r>
    </w:p>
    <w:p>
      <w:pPr>
        <w:spacing w:before="240" w:after="240"/>
        <w:rPr>
          <w:lang w:val="el" w:eastAsia="el"/>
        </w:rPr>
      </w:pPr>
      <w:r>
        <w:rPr>
          <w:b/>
          <w:bCs/>
          <w:i/>
          <w:iCs/>
          <w:lang w:val="el" w:eastAsia="el"/>
        </w:rPr>
        <w:t>Δημοσίου των φόρων και λοιπών εσόδων μπορεί να ανατεθεί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0"/>
        <w:gridCol w:w="71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φορολογούμενο. Σε περίπτωση</w:t>
            </w:r>
            <w:r>
              <w:rPr>
                <w:b w:val="0"/>
                <w:bCs w:val="0"/>
                <w:i w:val="0"/>
                <w:iCs w:val="0"/>
                <w:smallCaps w:val="0"/>
                <w:color w:val="000000"/>
                <w:sz w:val="30"/>
                <w:szCs w:val="30"/>
                <w:vertAlign w:val="superscript"/>
                <w:lang w:val="el" w:eastAsia="el"/>
              </w:rPr>
              <w:t>141</w:t>
            </w:r>
            <w:r>
              <w:rPr>
                <w:b w:val="0"/>
                <w:bCs w:val="0"/>
                <w:i w:val="0"/>
                <w:iCs w:val="0"/>
                <w:smallCaps w:val="0"/>
                <w:color w:val="000000"/>
                <w:lang w:val="el" w:eastAsia="el"/>
              </w:rPr>
              <w:t xml:space="preserve">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προθεσμίες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εφαρμόζονται και για την καταβολή του φόρου βάσει απόφασης Αμοιβαίου Διακανονισμού.</w:t>
            </w:r>
            <w:r>
              <w:rPr>
                <w:b w:val="0"/>
                <w:bCs w:val="0"/>
                <w:i w:val="0"/>
                <w:iCs w:val="0"/>
                <w:smallCaps w:val="0"/>
                <w:color w:val="000000"/>
                <w:sz w:val="30"/>
                <w:szCs w:val="30"/>
                <w:vertAlign w:val="superscript"/>
                <w:lang w:val="el" w:eastAsia="el"/>
              </w:rPr>
              <w:t>142</w:t>
            </w:r>
          </w:p>
          <w:p>
            <w:pPr>
              <w:spacing w:before="240" w:after="240"/>
              <w:rPr>
                <w:b w:val="0"/>
                <w:bCs w:val="0"/>
                <w:i w:val="0"/>
                <w:iCs w:val="0"/>
                <w:smallCaps w:val="0"/>
                <w:color w:val="000000"/>
                <w:lang w:val="el" w:eastAsia="el"/>
              </w:rPr>
            </w:pPr>
            <w:r>
              <w:rPr>
                <w:b/>
                <w:bCs/>
                <w:i w:val="0"/>
                <w:iCs w:val="0"/>
                <w:smallCaps w:val="0"/>
                <w:color w:val="000000"/>
                <w:lang w:val="el" w:eastAsia="el"/>
              </w:rPr>
              <w:t>Άρθρο 42</w:t>
            </w:r>
          </w:p>
          <w:p>
            <w:pPr>
              <w:spacing w:before="240"/>
              <w:rPr>
                <w:b w:val="0"/>
                <w:bCs w:val="0"/>
                <w:i w:val="0"/>
                <w:iCs w:val="0"/>
                <w:smallCaps w:val="0"/>
                <w:color w:val="000000"/>
                <w:lang w:val="el" w:eastAsia="el"/>
              </w:rPr>
            </w:pPr>
            <w:r>
              <w:rPr>
                <w:b/>
                <w:bCs/>
                <w:i w:val="0"/>
                <w:iCs w:val="0"/>
                <w:smallCaps w:val="0"/>
                <w:color w:val="000000"/>
                <w:lang w:val="el" w:eastAsia="el"/>
              </w:rPr>
              <w:t>Επιστροφή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Επιστροφή φόρου- 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ο φορολογούμενος δικαιούται επιστροφή φόρου, η Φορολογική Διοίκηση, αφού συμψηφίσει τους οφειλόμενους από τον φορολογούμενο φόρο</w:t>
            </w:r>
            <w:r>
              <w:rPr>
                <w:b w:val="0"/>
                <w:bCs w:val="0"/>
                <w:i w:val="0"/>
                <w:iCs w:val="0"/>
                <w:smallCaps w:val="0"/>
                <w:color w:val="000000"/>
                <w:sz w:val="30"/>
                <w:szCs w:val="30"/>
                <w:vertAlign w:val="superscript"/>
                <w:lang w:val="el" w:eastAsia="el"/>
              </w:rPr>
              <w:t>143</w:t>
            </w:r>
            <w:r>
              <w:rPr>
                <w:b w:val="0"/>
                <w:bCs w:val="0"/>
                <w:i w:val="0"/>
                <w:iCs w:val="0"/>
                <w:smallCaps w:val="0"/>
                <w:color w:val="000000"/>
                <w:lang w:val="el" w:eastAsia="el"/>
              </w:rPr>
              <w:t xml:space="preserve"> με το ποσό προς επιστροφή, προβαίνει στην επιστροφή της τυχόν προκύπτουσας διαφοράς.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b w:val="0"/>
                <w:bCs w:val="0"/>
                <w:i w:val="0"/>
                <w:iCs w:val="0"/>
                <w:smallCaps w:val="0"/>
                <w:color w:val="000000"/>
                <w:sz w:val="30"/>
                <w:szCs w:val="30"/>
                <w:vertAlign w:val="superscript"/>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 με μελλοντικές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επιστροφής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145</w:t>
            </w:r>
            <w:r>
              <w:rPr>
                <w:b w:val="0"/>
                <w:bCs w:val="0"/>
                <w:i w:val="0"/>
                <w:iCs w:val="0"/>
                <w:smallCaps w:val="0"/>
                <w:color w:val="000000"/>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w:t>
            </w:r>
          </w:p>
        </w:tc>
      </w:tr>
    </w:tbl>
    <w:p>
      <w:pPr>
        <w:spacing w:before="240" w:after="240"/>
        <w:rPr>
          <w:lang w:val="el" w:eastAsia="el"/>
        </w:rPr>
      </w:pPr>
      <w:r>
        <w:rPr>
          <w:b/>
          <w:bCs/>
          <w:i/>
          <w:iCs/>
          <w:sz w:val="30"/>
          <w:szCs w:val="30"/>
          <w:vertAlign w:val="superscript"/>
          <w:lang w:val="el" w:eastAsia="el"/>
        </w:rPr>
        <w:t>141</w:t>
      </w:r>
      <w:r>
        <w:rPr>
          <w:b/>
          <w:bCs/>
          <w:i/>
          <w:iCs/>
          <w:lang w:val="el" w:eastAsia="el"/>
        </w:rPr>
        <w:t xml:space="preserve"> Με την παρ. 4 του άρθρου 47 του ν. 4223/2013 διαγράφηκαν οι λέξεις «</w:t>
      </w:r>
      <w:r>
        <w:rPr>
          <w:b/>
          <w:bCs/>
          <w:i/>
          <w:iCs/>
          <w:lang w:val="el" w:eastAsia="el"/>
        </w:rPr>
        <w:t>εκτιμώμενου προσδιορισμού ή</w:t>
      </w:r>
      <w:r>
        <w:rPr>
          <w:b/>
          <w:bCs/>
          <w:i/>
          <w:iCs/>
          <w:lang w:val="el" w:eastAsia="el"/>
        </w:rPr>
        <w:t>» που ακολουθούσαν κατά την αρχική διατύπωση τις λέξεις «</w:t>
      </w:r>
      <w:r>
        <w:rPr>
          <w:b/>
          <w:bCs/>
          <w:i/>
          <w:iCs/>
          <w:lang w:val="el" w:eastAsia="el"/>
        </w:rPr>
        <w:t>σε περίπτωση</w:t>
      </w:r>
      <w:r>
        <w:rPr>
          <w:b/>
          <w:bCs/>
          <w:i/>
          <w:iCs/>
          <w:lang w:val="el" w:eastAsia="el"/>
        </w:rPr>
        <w:t>».</w:t>
      </w:r>
    </w:p>
    <w:p>
      <w:pPr>
        <w:spacing w:before="240" w:after="240"/>
        <w:rPr>
          <w:lang w:val="el" w:eastAsia="el"/>
        </w:rPr>
      </w:pPr>
      <w:r>
        <w:rPr>
          <w:b/>
          <w:bCs/>
          <w:i/>
          <w:iCs/>
          <w:sz w:val="30"/>
          <w:szCs w:val="30"/>
          <w:vertAlign w:val="superscript"/>
          <w:lang w:val="el" w:eastAsia="el"/>
        </w:rPr>
        <w:t>142</w:t>
      </w:r>
      <w:r>
        <w:rPr>
          <w:b/>
          <w:bCs/>
          <w:i/>
          <w:iCs/>
          <w:lang w:val="el" w:eastAsia="el"/>
        </w:rPr>
        <w:t xml:space="preserve"> Με την παρ. 3 του άρθρου 59 του ν. 4438/2016 (Α΄ 220) προστέθηκε το τελευταίο εδάφιο της παραγράφου 4.</w:t>
      </w:r>
    </w:p>
    <w:p>
      <w:pPr>
        <w:spacing w:before="240" w:after="240"/>
        <w:rPr>
          <w:lang w:val="el" w:eastAsia="el"/>
        </w:rPr>
      </w:pPr>
      <w:r>
        <w:rPr>
          <w:b/>
          <w:bCs/>
          <w:i/>
          <w:iCs/>
          <w:sz w:val="30"/>
          <w:szCs w:val="30"/>
          <w:vertAlign w:val="superscript"/>
          <w:lang w:val="el" w:eastAsia="el"/>
        </w:rPr>
        <w:t>143</w:t>
      </w:r>
      <w:r>
        <w:rPr>
          <w:b/>
          <w:bCs/>
          <w:i/>
          <w:iCs/>
          <w:lang w:val="el" w:eastAsia="el"/>
        </w:rPr>
        <w:t xml:space="preserve"> Εκ παραδρομής χρησιμοποιείται η λέξη «</w:t>
      </w:r>
      <w:r>
        <w:rPr>
          <w:b/>
          <w:bCs/>
          <w:i/>
          <w:iCs/>
          <w:lang w:val="el" w:eastAsia="el"/>
        </w:rPr>
        <w:t>φόρο</w:t>
      </w:r>
      <w:r>
        <w:rPr>
          <w:b/>
          <w:bCs/>
          <w:i/>
          <w:iCs/>
          <w:lang w:val="el" w:eastAsia="el"/>
        </w:rPr>
        <w:t>» αντί του ορθού «</w:t>
      </w:r>
      <w:r>
        <w:rPr>
          <w:b/>
          <w:bCs/>
          <w:i/>
          <w:iCs/>
          <w:lang w:val="el" w:eastAsia="el"/>
        </w:rPr>
        <w:t>φόρους</w:t>
      </w:r>
      <w:r>
        <w:rPr>
          <w:b/>
          <w:bCs/>
          <w:i/>
          <w:iCs/>
          <w:lang w:val="el" w:eastAsia="el"/>
        </w:rPr>
        <w:t>».</w:t>
      </w:r>
    </w:p>
    <w:p>
      <w:pPr>
        <w:spacing w:before="240" w:after="240"/>
        <w:rPr>
          <w:lang w:val="el" w:eastAsia="el"/>
        </w:rPr>
      </w:pPr>
      <w:r>
        <w:rPr>
          <w:b/>
          <w:bCs/>
          <w:i/>
          <w:iCs/>
          <w:sz w:val="30"/>
          <w:szCs w:val="30"/>
          <w:vertAlign w:val="superscript"/>
          <w:lang w:val="el" w:eastAsia="el"/>
        </w:rPr>
        <w:t>144</w:t>
      </w:r>
      <w:r>
        <w:rPr>
          <w:b/>
          <w:bCs/>
          <w:i/>
          <w:iCs/>
          <w:lang w:val="el" w:eastAsia="el"/>
        </w:rPr>
        <w:t xml:space="preserve"> Με την παρ. 3 του άρθρου 2 του ν. 4281/2014 προστέθηκε το ως άνω εδάφιο.</w:t>
      </w:r>
    </w:p>
    <w:p>
      <w:pPr>
        <w:spacing w:before="240" w:after="240"/>
        <w:rPr>
          <w:lang w:val="el" w:eastAsia="el"/>
        </w:rPr>
      </w:pPr>
      <w:r>
        <w:rPr>
          <w:b/>
          <w:bCs/>
          <w:i/>
          <w:iCs/>
          <w:sz w:val="30"/>
          <w:szCs w:val="30"/>
          <w:vertAlign w:val="superscript"/>
          <w:lang w:val="el" w:eastAsia="el"/>
        </w:rPr>
        <w:t>145</w:t>
      </w:r>
      <w:r>
        <w:rPr>
          <w:b/>
          <w:bCs/>
          <w:i/>
          <w:iCs/>
          <w:lang w:val="el" w:eastAsia="el"/>
        </w:rPr>
        <w:t xml:space="preserve"> Με την παρ. 5 του άρθρου 47 του ν. 4223/2013 προστέθηκε η παρ. 4.</w:t>
      </w:r>
    </w:p>
    <w:p>
      <w:pPr>
        <w:spacing w:before="240" w:after="240"/>
        <w:rPr>
          <w:lang w:val="el" w:eastAsia="el"/>
        </w:rPr>
      </w:pPr>
      <w:r>
        <w:rPr>
          <w:b/>
          <w:bCs/>
          <w:i/>
          <w:iCs/>
          <w:lang w:val="el" w:eastAsia="el"/>
        </w:rPr>
        <w:t>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b/>
          <w:bCs/>
          <w:i/>
          <w:iCs/>
          <w:sz w:val="30"/>
          <w:szCs w:val="30"/>
          <w:vertAlign w:val="superscript"/>
          <w:lang w:val="el" w:eastAsia="el"/>
        </w:rPr>
        <w:t>146</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5.</w:t>
      </w:r>
      <w:r>
        <w:rPr>
          <w:b/>
          <w:bCs/>
          <w:i/>
          <w:iCs/>
          <w:sz w:val="30"/>
          <w:szCs w:val="30"/>
          <w:vertAlign w:val="superscript"/>
          <w:lang w:val="el" w:eastAsia="el"/>
        </w:rPr>
        <w:t>147</w:t>
      </w:r>
      <w:r>
        <w:rPr>
          <w:b/>
          <w:bCs/>
          <w:i/>
          <w:iCs/>
          <w:lang w:val="el" w:eastAsia="el"/>
        </w:rPr>
        <w:t xml:space="preserve"> Με απόφαση του Γενικού Γραμματέα μπορούν να ορίζονται οι λεπτομέρειες για την εφαρμογή του παρόντος άρθρου.</w:t>
      </w:r>
    </w:p>
    <w:p>
      <w:pPr>
        <w:pStyle w:val="Heading6"/>
        <w:spacing w:before="240" w:after="240"/>
        <w:rPr>
          <w:lang w:val="el" w:eastAsia="el"/>
        </w:rPr>
      </w:pPr>
      <w:r>
        <w:rPr>
          <w:b/>
          <w:bCs/>
          <w:i/>
          <w:iCs/>
          <w:lang w:val="el" w:eastAsia="el"/>
        </w:rPr>
        <w:t xml:space="preserve">Άρθρο </w:t>
      </w:r>
    </w:p>
    <w:p>
      <w:pPr>
        <w:pStyle w:val="Heading6"/>
        <w:spacing w:before="240" w:after="240"/>
        <w:rPr>
          <w:lang w:val="el" w:eastAsia="el"/>
        </w:rPr>
      </w:pPr>
      <w:r>
        <w:rPr>
          <w:b/>
          <w:bCs/>
          <w:i/>
          <w:iCs/>
          <w:lang w:val="el" w:eastAsia="el"/>
        </w:rPr>
        <w:t>43Πρόγραμμα ρύθμισης οφειλών - τμηματικής καταβολής σε δόσεις</w:t>
      </w:r>
    </w:p>
    <w:p>
      <w:pPr>
        <w:spacing w:before="240" w:after="240"/>
        <w:rPr>
          <w:lang w:val="el" w:eastAsia="el"/>
        </w:rPr>
      </w:pPr>
      <w:r>
        <w:rPr>
          <w:b/>
          <w:bCs/>
          <w:i/>
          <w:iCs/>
          <w:sz w:val="30"/>
          <w:szCs w:val="30"/>
          <w:vertAlign w:val="superscript"/>
          <w:lang w:val="el" w:eastAsia="el"/>
        </w:rPr>
        <w:t>148</w:t>
      </w:r>
      <w:r>
        <w:rPr>
          <w:b/>
          <w:bCs/>
          <w:i/>
          <w:iCs/>
          <w:lang w:val="el" w:eastAsia="el"/>
        </w:rPr>
        <w:t>[</w:t>
      </w:r>
      <w:r>
        <w:rPr>
          <w:b/>
          <w:bCs/>
          <w:i/>
          <w:iCs/>
          <w:lang w:val="el" w:eastAsia="el"/>
        </w:rPr>
        <w:t>έχει καταργηθεί</w:t>
      </w:r>
      <w:r>
        <w:rPr>
          <w:b/>
          <w:bCs/>
          <w:i/>
          <w:iCs/>
          <w:lang w:val="el" w:eastAsia="el"/>
        </w:rPr>
        <w:t>]</w:t>
      </w:r>
    </w:p>
    <w:p>
      <w:pPr>
        <w:spacing w:before="240" w:after="240"/>
        <w:rPr>
          <w:lang w:val="el" w:eastAsia="el"/>
        </w:rPr>
      </w:pPr>
      <w:r>
        <w:rPr>
          <w:b/>
          <w:bCs/>
          <w:i/>
          <w:iCs/>
          <w:lang w:val="el" w:eastAsia="el"/>
        </w:rPr>
        <w:t>146 Με την παρ. 3 του άρθρου 30 του ν. 4701/2020 προστέθηκε εδάφιο στο τέλος της παρ. 4.</w:t>
      </w:r>
    </w:p>
    <w:p>
      <w:pPr>
        <w:spacing w:before="240" w:after="240"/>
        <w:rPr>
          <w:lang w:val="el" w:eastAsia="el"/>
        </w:rPr>
      </w:pPr>
      <w:r>
        <w:rPr>
          <w:b/>
          <w:bCs/>
          <w:i/>
          <w:iCs/>
          <w:lang w:val="el" w:eastAsia="el"/>
        </w:rPr>
        <w:t>147 Με την παρ. 6 του άρθρου 47 του ν. 4223/2013 προστέθηκε η παρ. 5.</w:t>
      </w:r>
    </w:p>
    <w:p>
      <w:pPr>
        <w:spacing w:before="240" w:after="240"/>
        <w:rPr>
          <w:lang w:val="el" w:eastAsia="el"/>
        </w:rPr>
      </w:pPr>
      <w:r>
        <w:rPr>
          <w:b/>
          <w:bCs/>
          <w:i/>
          <w:iCs/>
          <w:lang w:val="el" w:eastAsia="el"/>
        </w:rPr>
        <w:t>148 Με την παρ. 4 του άρθρου 67 του ν. 4646/2019 καταργήθηκε το άρθρο 43 από 01.04.2020. Η διάταξη του άρθρου 43 είχε ως εξής: «</w:t>
      </w:r>
      <w:r>
        <w:rPr>
          <w:b/>
          <w:bCs/>
          <w:i/>
          <w:iCs/>
          <w:lang w:val="el" w:eastAsia="el"/>
        </w:rPr>
        <w:t>1. Μετά από αίτηση του φορολογουμένου πριν ή μετά</w:t>
      </w:r>
      <w:r>
        <w:rPr>
          <w:b/>
          <w:bCs/>
          <w:i/>
          <w:iCs/>
          <w:lang w:val="el" w:eastAsia="el"/>
        </w:rPr>
        <w:t xml:space="preserve"> [Οι λέξεις «</w:t>
      </w:r>
      <w:r>
        <w:rPr>
          <w:b/>
          <w:bCs/>
          <w:i/>
          <w:iCs/>
          <w:lang w:val="el" w:eastAsia="el"/>
        </w:rPr>
        <w:t>ή μετά</w:t>
      </w:r>
      <w:r>
        <w:rPr>
          <w:b/>
          <w:bCs/>
          <w:i/>
          <w:iCs/>
          <w:lang w:val="el" w:eastAsia="el"/>
        </w:rPr>
        <w:t xml:space="preserve">» προστέθηκαν με την παρ. 7 του άρθρου 47 του ν. 4223/2013] </w:t>
      </w:r>
      <w:r>
        <w:rPr>
          <w:b/>
          <w:bCs/>
          <w:i/>
          <w:iCs/>
          <w:lang w:val="el" w:eastAsia="el"/>
        </w:rPr>
        <w:t>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i/>
          <w:iCs/>
          <w:lang w:val="el" w:eastAsia="el"/>
        </w:rPr>
        <w:t>γγ)</w:t>
      </w:r>
      <w:r>
        <w:rPr>
          <w:b/>
          <w:bCs/>
          <w:i/>
          <w:iCs/>
          <w:lang w:val="en" w:eastAsia="en"/>
        </w:rPr>
        <w:tab/>
      </w:r>
      <w:r>
        <w:rPr>
          <w:b/>
          <w:bCs/>
          <w:i/>
          <w:i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δεν καταβάλλει μέσα στις προβλεπόμενες προθεσμίες περισσότερες από μία δόσεις, β) καθυστερήσει την καταβολή της τελευταίας δόσης για περισσότερο από ένα μήνα,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b/>
          <w:bCs/>
          <w:i/>
          <w:iCs/>
          <w:lang w:val="el" w:eastAsia="el"/>
        </w:rPr>
        <w:t xml:space="preserve"> [Το δεύτερο εδάφιο της παρ. 6 προστέθηκε με την περ. 13β΄ της υποπαρ. Δ.1. της παρ. Δ του άρθρου 2 του</w:t>
      </w:r>
    </w:p>
    <w:p>
      <w:pPr>
        <w:pStyle w:val="Heading6"/>
        <w:spacing w:before="240" w:after="240"/>
        <w:rPr>
          <w:lang w:val="el" w:eastAsia="el"/>
        </w:rPr>
      </w:pPr>
      <w:r>
        <w:rPr>
          <w:b/>
          <w:bCs/>
          <w:i/>
          <w:iCs/>
          <w:lang w:val="el" w:eastAsia="el"/>
        </w:rPr>
        <w:t>Άρθρο 44</w:t>
      </w:r>
      <w:r>
        <w:rPr>
          <w:b/>
          <w:bCs/>
          <w:i/>
          <w:iCs/>
          <w:lang w:val="el" w:eastAsia="el"/>
        </w:rPr>
        <w:t xml:space="preserve"> </w:t>
      </w:r>
    </w:p>
    <w:p>
      <w:pPr>
        <w:pStyle w:val="Heading6"/>
        <w:spacing w:before="240" w:after="240"/>
        <w:rPr>
          <w:lang w:val="el" w:eastAsia="el"/>
        </w:rPr>
      </w:pPr>
      <w:r>
        <w:rPr>
          <w:b/>
          <w:bCs/>
          <w:i/>
          <w:iCs/>
          <w:lang w:val="el" w:eastAsia="el"/>
        </w:rPr>
        <w:t>Σειρά εξόφλησης</w:t>
      </w:r>
    </w:p>
    <w:p>
      <w:pPr>
        <w:spacing w:before="240" w:after="240"/>
        <w:rPr>
          <w:lang w:val="el" w:eastAsia="el"/>
        </w:rPr>
      </w:pPr>
      <w:r>
        <w:rPr>
          <w:b/>
          <w:bCs/>
          <w:i/>
          <w:iCs/>
          <w:sz w:val="30"/>
          <w:szCs w:val="30"/>
          <w:vertAlign w:val="superscript"/>
          <w:lang w:val="el" w:eastAsia="el"/>
        </w:rPr>
        <w:t>Σειρά πίστωσης μίας οφειλής</w:t>
      </w:r>
      <w:r>
        <w:rPr>
          <w:b/>
          <w:bCs/>
          <w:i/>
          <w:iCs/>
          <w:lang w:val="el" w:eastAsia="el"/>
        </w:rPr>
        <w:t>1. Οι καταβολές χρηματικών ποσών έναντι συγκεκριμένου φόρου εξοφλούν την υποχρέωση του φορολογούμενου με την ακόλουθη σειρά: α) έξοδα είσπραξης, β) τόκος επί του φόρου, γ) πρόστιμα που σχετίζονται με το φόρο, δ) το αρχικό ποσό του φόρου.</w:t>
      </w:r>
    </w:p>
    <w:p>
      <w:pPr>
        <w:spacing w:before="240" w:after="240"/>
        <w:rPr>
          <w:lang w:val="el" w:eastAsia="el"/>
        </w:rPr>
      </w:pPr>
      <w:r>
        <w:rPr>
          <w:b/>
          <w:bCs/>
          <w:i/>
          <w:iCs/>
          <w:sz w:val="30"/>
          <w:szCs w:val="30"/>
          <w:vertAlign w:val="superscript"/>
          <w:lang w:val="el" w:eastAsia="el"/>
        </w:rPr>
        <w:t>Σειρά πίστωσης περισσότερων</w:t>
      </w:r>
      <w:r>
        <w:rPr>
          <w:b/>
          <w:bCs/>
          <w:i/>
          <w:iCs/>
          <w:lang w:val="el" w:eastAsia="el"/>
        </w:rPr>
        <w:t xml:space="preserve">2. Η Φορολογική Διοίκηση μπορεί να κατανέμει κάθε καταβολή σε </w:t>
      </w:r>
      <w:r>
        <w:rPr>
          <w:b/>
          <w:bCs/>
          <w:i/>
          <w:iCs/>
          <w:sz w:val="30"/>
          <w:szCs w:val="30"/>
          <w:vertAlign w:val="superscript"/>
          <w:lang w:val="el" w:eastAsia="el"/>
        </w:rPr>
        <w:t>φ</w:t>
      </w:r>
      <w:r>
        <w:rPr>
          <w:b/>
          <w:bCs/>
          <w:i/>
          <w:iCs/>
          <w:lang w:val="el" w:eastAsia="el"/>
        </w:rPr>
        <w:t>οποιονδήποτε οφειλόμενο φόρο: α) εάν ο φορολογούμενος δεν υποδείξει κατά το χρόνο της καταβολής σε ποιο συγκεκριμένο φόρο</w:t>
      </w:r>
    </w:p>
    <w:p>
      <w:pPr>
        <w:spacing w:before="240" w:after="240"/>
        <w:rPr>
          <w:lang w:val="el" w:eastAsia="el"/>
        </w:rPr>
      </w:pPr>
      <w:r>
        <w:rPr>
          <w:b/>
          <w:bCs/>
          <w:i/>
          <w:iCs/>
          <w:lang w:val="el" w:eastAsia="el"/>
        </w:rPr>
        <w:t>ή φορολογική περίοδο αφορά η πληρωμή, ή β) εάν η καταβολή πραγματοποιήθηκε σύμφωνα με το άρθρο 48 του Κώδικα.</w:t>
      </w:r>
    </w:p>
    <w:p>
      <w:pPr>
        <w:spacing w:before="240" w:after="240"/>
        <w:rPr>
          <w:lang w:val="el" w:eastAsia="el"/>
        </w:rPr>
      </w:pPr>
      <w:r>
        <w:rPr>
          <w:b/>
          <w:bCs/>
          <w:i/>
          <w:i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i/>
          <w:iCs/>
          <w:lang w:val="el" w:eastAsia="el"/>
        </w:rPr>
        <w:t xml:space="preserve">ΕΝΟΤΗΤΑ 1 </w:t>
      </w:r>
    </w:p>
    <w:p>
      <w:pPr>
        <w:pStyle w:val="Heading1"/>
        <w:spacing w:before="240" w:after="240"/>
        <w:rPr>
          <w:lang w:val="el" w:eastAsia="el"/>
        </w:rPr>
      </w:pPr>
      <w:r>
        <w:rPr>
          <w:b/>
          <w:bCs/>
          <w:i/>
          <w:iCs/>
          <w:lang w:val="el" w:eastAsia="el"/>
        </w:rPr>
        <w:t>ΕΚΤΕΛΕΣΤΟΣ ΤΙΤΛΟΣ ΓΙΑ ΤΗΝ ΕΙΣΠΡΑΞΗ</w:t>
      </w:r>
    </w:p>
    <w:p>
      <w:pPr>
        <w:pStyle w:val="Heading6"/>
        <w:spacing w:before="240" w:after="240"/>
        <w:rPr>
          <w:lang w:val="el" w:eastAsia="el"/>
        </w:rPr>
      </w:pPr>
      <w:r>
        <w:rPr>
          <w:b/>
          <w:bCs/>
          <w:i/>
          <w:iCs/>
          <w:lang w:val="el" w:eastAsia="el"/>
        </w:rPr>
        <w:t>Άρθρο 45</w:t>
      </w:r>
      <w:r>
        <w:rPr>
          <w:b/>
          <w:bCs/>
          <w:i/>
          <w:iCs/>
          <w:lang w:val="el" w:eastAsia="el"/>
        </w:rPr>
        <w:t xml:space="preserve"> </w:t>
      </w:r>
    </w:p>
    <w:p>
      <w:pPr>
        <w:pStyle w:val="Heading6"/>
        <w:spacing w:before="240" w:after="240"/>
        <w:rPr>
          <w:lang w:val="el" w:eastAsia="el"/>
        </w:rPr>
      </w:pPr>
      <w:r>
        <w:rPr>
          <w:b/>
          <w:bCs/>
          <w:i/>
          <w:iCs/>
          <w:lang w:val="el" w:eastAsia="el"/>
        </w:rPr>
        <w:t>Απαρίθμηση εκτελεστών τίτλων</w:t>
      </w:r>
    </w:p>
    <w:p>
      <w:pPr>
        <w:spacing w:before="240" w:after="240"/>
        <w:rPr>
          <w:lang w:val="el" w:eastAsia="el"/>
        </w:rPr>
      </w:pPr>
      <w:r>
        <w:rPr>
          <w:b/>
          <w:bCs/>
          <w:i/>
          <w:iCs/>
          <w:lang w:val="el" w:eastAsia="el"/>
        </w:rPr>
        <w:t>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spacing w:before="240" w:after="240"/>
        <w:rPr>
          <w:lang w:val="el" w:eastAsia="el"/>
        </w:rPr>
      </w:pPr>
      <w:r>
        <w:rPr>
          <w:b/>
          <w:bCs/>
          <w:i/>
          <w:iCs/>
          <w:lang w:val="el" w:eastAsia="el"/>
        </w:rPr>
        <w:t>Εκτελεστοί τίτλοι από τον νόμο είναι: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στην περίπτωση άμεσου προσδιορισμού φόρου, ο προσδιορισμός του φόρου, όπως προκύπτει ταυτόχρονα με την υποβολή της δήλωσης, β) στην περίπτωση διοικητικού προσδιορισμού φόρου, η πράξη προσδιορισμού του φόρου</w:t>
      </w:r>
      <w:r>
        <w:rPr>
          <w:b/>
          <w:bCs/>
          <w:i/>
          <w:iCs/>
          <w:sz w:val="30"/>
          <w:szCs w:val="30"/>
          <w:vertAlign w:val="superscript"/>
          <w:lang w:val="el" w:eastAsia="el"/>
        </w:rPr>
        <w:t>149</w:t>
      </w:r>
      <w:r>
        <w:rPr>
          <w:b/>
          <w:bCs/>
          <w:i/>
          <w:iCs/>
          <w:lang w:val="el" w:eastAsia="el"/>
        </w:rPr>
        <w:t>,</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στην περίπτωση εκτιμώμενου προσδιορισμού φόρου, η πράξη εκτιμώμενου προσδιορισμού του φόρου,</w:t>
      </w:r>
    </w:p>
    <w:p>
      <w:pPr>
        <w:spacing w:before="240" w:after="240"/>
        <w:rPr>
          <w:lang w:val="el" w:eastAsia="el"/>
        </w:rPr>
      </w:pPr>
      <w:r>
        <w:rPr>
          <w:b/>
          <w:bCs/>
          <w:i/>
          <w:iCs/>
          <w:lang w:val="el" w:eastAsia="el"/>
        </w:rPr>
        <w:t>ν. 4336/2015, το οποίο σύμφωνα με την περ. 13γ΄ ισχύει μετά την παρέλευση διμήνου από τη δημοσίευση του ν. 4336/2015, για τις νέες ρυθμίσεις και για τις ανεξόφλητες δόσεις υφιστάμενων ρυθμίσεων.]</w:t>
      </w:r>
    </w:p>
    <w:p>
      <w:pPr>
        <w:pStyle w:val="MainText"/>
        <w:spacing w:before="120" w:after="0"/>
        <w:rPr>
          <w:lang w:val="el" w:eastAsia="el"/>
        </w:rPr>
      </w:pPr>
      <w:r>
        <w:rPr>
          <w:b/>
          <w:bCs/>
          <w:i/>
          <w:iCs/>
          <w:lang w:val="el" w:eastAsia="el"/>
        </w:rPr>
        <w:t>7.</w:t>
      </w:r>
      <w:r>
        <w:rPr>
          <w:b/>
          <w:bCs/>
          <w:i/>
          <w:iCs/>
          <w:lang w:val="el" w:eastAsia="el"/>
        </w:rPr>
        <w:t xml:space="preserve"> </w:t>
      </w:r>
      <w:r>
        <w:rPr>
          <w:b/>
          <w:bCs/>
          <w:i/>
          <w:iCs/>
          <w:lang w:val="el" w:eastAsia="el"/>
        </w:rPr>
        <w:t>Με απόφαση του Γενικού Γραμματέα μπορούν να ορίζονται οι λεπτομέρειες για την εφαρμογή του παρόντος άρθρου.</w:t>
      </w:r>
      <w:r>
        <w:rPr>
          <w:b/>
          <w:bCs/>
          <w:i/>
          <w:iCs/>
          <w:lang w:val="el" w:eastAsia="el"/>
        </w:rPr>
        <w:t xml:space="preserve"> [Η παρ. 7 προστέθηκε με την παρ. 7 του άρθρου 47 του ν. 4223/2013]</w:t>
      </w:r>
    </w:p>
    <w:p>
      <w:pPr>
        <w:pStyle w:val="MainText"/>
        <w:spacing w:before="120" w:after="0"/>
        <w:rPr>
          <w:lang w:val="el" w:eastAsia="el"/>
        </w:rPr>
      </w:pPr>
      <w:r>
        <w:rPr>
          <w:b/>
          <w:bCs/>
          <w:i/>
          <w:iCs/>
          <w:lang w:val="el" w:eastAsia="el"/>
        </w:rPr>
        <w:t>8.</w:t>
      </w:r>
      <w:r>
        <w:rPr>
          <w:b/>
          <w:bCs/>
          <w:i/>
          <w:iCs/>
          <w:lang w:val="el" w:eastAsia="el"/>
        </w:rPr>
        <w:t xml:space="preserve"> </w:t>
      </w:r>
      <w:r>
        <w:rPr>
          <w:b/>
          <w:bCs/>
          <w:i/>
          <w:iCs/>
          <w:lang w:val="el" w:eastAsia="el"/>
        </w:rPr>
        <w:t>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αίτηση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b/>
          <w:bCs/>
          <w:i/>
          <w:iCs/>
          <w:lang w:val="el" w:eastAsia="el"/>
        </w:rPr>
        <w:t xml:space="preserve">.[Η παρ. 8 προστέθηκε με το άρθρο 10 του ν. 4223/2013]». </w:t>
      </w:r>
      <w:r>
        <w:rPr>
          <w:b/>
          <w:bCs/>
          <w:i/>
          <w:iCs/>
          <w:sz w:val="30"/>
          <w:szCs w:val="30"/>
          <w:vertAlign w:val="superscript"/>
          <w:lang w:val="el" w:eastAsia="el"/>
        </w:rPr>
        <w:t>149</w:t>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διαγράφηκαν μετά τη λέξη «</w:t>
      </w:r>
      <w:r>
        <w:rPr>
          <w:b/>
          <w:bCs/>
          <w:i/>
          <w:iCs/>
          <w:lang w:val="el" w:eastAsia="el"/>
        </w:rPr>
        <w:t>φόρου</w:t>
      </w:r>
      <w:r>
        <w:rPr>
          <w:b/>
          <w:bCs/>
          <w:i/>
          <w:iCs/>
          <w:lang w:val="el" w:eastAsia="el"/>
        </w:rPr>
        <w:t>» οι λέξεις της αρχικής διατύπωσης «</w:t>
      </w:r>
      <w:r>
        <w:rPr>
          <w:b/>
          <w:bCs/>
          <w:i/>
          <w:iCs/>
          <w:lang w:val="el" w:eastAsia="el"/>
        </w:rPr>
        <w:t>που κοινοποιείται στον φορολογούμενο</w:t>
      </w:r>
      <w:r>
        <w:rPr>
          <w:b/>
          <w:bCs/>
          <w:i/>
          <w:iCs/>
          <w:lang w:val="el" w:eastAsia="el"/>
        </w:rPr>
        <w:t>».</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περίπτωση έκδοσης οριστικής δικαστικής απόφασης, η απόφαση αυτή</w:t>
      </w:r>
      <w:r>
        <w:rPr>
          <w:rStyle w:val="Hyperlink"/>
          <w:b/>
          <w:bCs/>
          <w:i/>
          <w:iCs/>
          <w:color w:val="000000"/>
          <w:sz w:val="20"/>
          <w:szCs w:val="20"/>
          <w:u w:val="none" w:color="0000EE"/>
          <w:vertAlign w:val="superscript"/>
          <w:lang w:val="el" w:eastAsia="el"/>
        </w:rPr>
        <w:footnoteReference w:id="98"/>
      </w:r>
      <w:r>
        <w:rPr>
          <w:b/>
          <w:bCs/>
          <w:i/>
          <w:iCs/>
          <w:lang w:val="el" w:eastAsia="el"/>
        </w:rPr>
        <w:t>,</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σε περίπτωση επιβολής προστίμων</w:t>
      </w:r>
      <w:r>
        <w:rPr>
          <w:rStyle w:val="Hyperlink"/>
          <w:b/>
          <w:bCs/>
          <w:i/>
          <w:iCs/>
          <w:color w:val="000000"/>
          <w:sz w:val="20"/>
          <w:szCs w:val="20"/>
          <w:u w:val="none" w:color="0000EE"/>
          <w:vertAlign w:val="superscript"/>
          <w:lang w:val="el" w:eastAsia="el"/>
        </w:rPr>
        <w:footnoteReference w:id="99"/>
      </w:r>
      <w:r>
        <w:rPr>
          <w:b/>
          <w:bCs/>
          <w:i/>
          <w:iCs/>
          <w:lang w:val="el" w:eastAsia="el"/>
        </w:rPr>
        <w:t xml:space="preserve"> οι αντίστοιχες πράξεις, η)</w:t>
      </w:r>
      <w:r>
        <w:rPr>
          <w:rStyle w:val="Hyperlink"/>
          <w:b/>
          <w:bCs/>
          <w:i/>
          <w:iCs/>
          <w:color w:val="000000"/>
          <w:sz w:val="20"/>
          <w:szCs w:val="20"/>
          <w:u w:val="none" w:color="0000EE"/>
          <w:vertAlign w:val="superscript"/>
          <w:lang w:val="el" w:eastAsia="el"/>
        </w:rPr>
        <w:footnoteReference w:id="100"/>
      </w:r>
      <w:r>
        <w:rPr>
          <w:b/>
          <w:bCs/>
          <w:i/>
          <w:iCs/>
          <w:lang w:val="el" w:eastAsia="el"/>
        </w:rPr>
        <w:t xml:space="preserve"> σε περίπτωση ενδικοφανούς προσφυγής, η απόφαση της Υπηρεσίας Εσωτερικής Επανεξέτασης</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101"/>
      </w:r>
      <w:r>
        <w:rPr>
          <w:b/>
          <w:bCs/>
          <w:i/>
          <w:iCs/>
          <w:lang w:val="el" w:eastAsia="el"/>
        </w:rPr>
        <w:t xml:space="preserve"> σε περίπτωση Διαδικασίας Αμοιβαίου Διακανονισμού, η απόφαση Αμοιβαίου Διακανονισμού. ι)</w:t>
      </w:r>
      <w:r>
        <w:rPr>
          <w:rStyle w:val="Hyperlink"/>
          <w:b/>
          <w:bCs/>
          <w:i/>
          <w:iCs/>
          <w:color w:val="000000"/>
          <w:sz w:val="20"/>
          <w:szCs w:val="20"/>
          <w:u w:val="none" w:color="0000EE"/>
          <w:vertAlign w:val="superscript"/>
          <w:lang w:val="el" w:eastAsia="el"/>
        </w:rPr>
        <w:footnoteReference w:id="102"/>
      </w:r>
      <w:r>
        <w:rPr>
          <w:b/>
          <w:bCs/>
          <w:i/>
          <w:iCs/>
          <w:lang w:val="el" w:eastAsia="el"/>
        </w:rPr>
        <w:t xml:space="preserve"> στην περίπτωση του άρθρου 63Β, η πράξη ακύρωσης ή τροποποίησης που εκδίδεται σύμφωνα με το άρθρο αυτό.</w:t>
      </w:r>
    </w:p>
    <w:p>
      <w:pPr>
        <w:pStyle w:val="Heading1"/>
        <w:spacing w:before="240" w:after="240"/>
        <w:rPr>
          <w:lang w:val="el" w:eastAsia="el"/>
        </w:rPr>
      </w:pPr>
      <w:r>
        <w:rPr>
          <w:b/>
          <w:bCs/>
          <w:i/>
          <w:iCs/>
          <w:lang w:val="el" w:eastAsia="el"/>
        </w:rPr>
        <w:t>ΕΝΟΤΗΤΑ 2</w:t>
      </w:r>
      <w:r>
        <w:rPr>
          <w:b/>
          <w:bCs/>
          <w:i/>
          <w:iCs/>
          <w:lang w:val="el" w:eastAsia="el"/>
        </w:rPr>
        <w:t xml:space="preserve"> </w:t>
      </w:r>
    </w:p>
    <w:p>
      <w:pPr>
        <w:pStyle w:val="Heading1"/>
        <w:spacing w:before="240" w:after="240"/>
        <w:rPr>
          <w:lang w:val="el" w:eastAsia="el"/>
        </w:rPr>
      </w:pPr>
      <w:r>
        <w:rPr>
          <w:b/>
          <w:bCs/>
          <w:i/>
          <w:iCs/>
          <w:lang w:val="el" w:eastAsia="el"/>
        </w:rPr>
        <w:t>ΜΕΤΡΑ ΔΙΑΣΦΑΛΙΣΗΣ ΤΩΝ ΟΦΕΙΛΩΝ ΣΤΟ ΔΗΜΟΣΙΟ</w:t>
      </w:r>
    </w:p>
    <w:p>
      <w:pPr>
        <w:pStyle w:val="Heading6"/>
        <w:spacing w:before="240" w:after="240"/>
        <w:rPr>
          <w:lang w:val="el" w:eastAsia="el"/>
        </w:rPr>
      </w:pPr>
      <w:r>
        <w:rPr>
          <w:b/>
          <w:bCs/>
          <w:i/>
          <w:iCs/>
          <w:lang w:val="el" w:eastAsia="el"/>
        </w:rPr>
        <w:t>Άρθρο 46</w:t>
      </w:r>
      <w:r>
        <w:rPr>
          <w:rStyle w:val="Hyperlink"/>
          <w:b/>
          <w:bCs/>
          <w:i/>
          <w:iCs/>
          <w:color w:val="000000"/>
          <w:sz w:val="20"/>
          <w:szCs w:val="20"/>
          <w:u w:val="none" w:color="0000EE"/>
          <w:vertAlign w:val="superscript"/>
          <w:lang w:val="el" w:eastAsia="el"/>
        </w:rPr>
        <w:footnoteReference w:id="103"/>
      </w:r>
      <w:r>
        <w:rPr>
          <w:b/>
          <w:bCs/>
          <w:i/>
          <w:iCs/>
          <w:lang w:val="el" w:eastAsia="el"/>
        </w:rPr>
        <w:t xml:space="preserve"> </w:t>
      </w:r>
    </w:p>
    <w:p>
      <w:pPr>
        <w:pStyle w:val="Heading6"/>
        <w:spacing w:before="240" w:after="240"/>
        <w:rPr>
          <w:lang w:val="el" w:eastAsia="el"/>
        </w:rPr>
      </w:pPr>
      <w:r>
        <w:rPr>
          <w:b/>
          <w:bCs/>
          <w:i/>
          <w:iCs/>
          <w:lang w:val="el" w:eastAsia="el"/>
        </w:rPr>
        <w:t>Λήψη διασφαλιστικών μέτρων</w:t>
      </w:r>
      <w:r>
        <w:rPr>
          <w:rStyle w:val="Hyperlink"/>
          <w:b/>
          <w:bCs/>
          <w:i/>
          <w:iCs/>
          <w:color w:val="000000"/>
          <w:sz w:val="20"/>
          <w:szCs w:val="20"/>
          <w:u w:val="none" w:color="0000EE"/>
          <w:vertAlign w:val="superscript"/>
          <w:lang w:val="el" w:eastAsia="el"/>
        </w:rPr>
        <w:footnoteReference w:id="104"/>
      </w:r>
    </w:p>
    <w:p>
      <w:pPr>
        <w:spacing w:before="240" w:after="240"/>
        <w:rPr>
          <w:lang w:val="el" w:eastAsia="el"/>
        </w:rPr>
      </w:pPr>
      <w:r>
        <w:rPr>
          <w:b/>
          <w:bCs/>
          <w:i/>
          <w:iCs/>
          <w:sz w:val="30"/>
          <w:szCs w:val="30"/>
          <w:vertAlign w:val="superscript"/>
          <w:lang w:val="el" w:eastAsia="el"/>
        </w:rPr>
        <w:t>Συντηρητική κατάσχεση και</w:t>
      </w:r>
      <w:r>
        <w:rPr>
          <w:b/>
          <w:bCs/>
          <w:i/>
          <w:iCs/>
          <w:lang w:val="el" w:eastAsia="el"/>
        </w:rPr>
        <w:t>1. Η Φορολογική Διοίκηση, προκειμένου να διασφαλίζει την είσπραξη λοιπά ασφαλιστικά μέτρα κατά</w:t>
      </w:r>
    </w:p>
    <w:p>
      <w:pPr>
        <w:spacing w:before="240" w:after="240"/>
        <w:rPr>
          <w:lang w:val="el" w:eastAsia="el"/>
        </w:rPr>
      </w:pPr>
      <w:r>
        <w:rPr>
          <w:b/>
          <w:bCs/>
          <w:i/>
          <w:iCs/>
          <w:lang w:val="el" w:eastAsia="el"/>
        </w:rPr>
        <w:t xml:space="preserve">ΚΠΟΛΔ </w:t>
      </w:r>
      <w:r>
        <w:rPr>
          <w:b/>
          <w:bCs/>
          <w:i/>
          <w:iCs/>
          <w:lang w:val="el" w:eastAsia="el"/>
        </w:rPr>
        <w:t xml:space="preserve">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w:t>
      </w:r>
    </w:p>
    <w:p>
      <w:pPr>
        <w:spacing w:before="240" w:after="240"/>
        <w:rPr>
          <w:lang w:val="el" w:eastAsia="el"/>
        </w:rPr>
      </w:pPr>
      <w:r>
        <w:rPr>
          <w:b/>
          <w:bCs/>
          <w:i/>
          <w:iCs/>
          <w:lang w:val="el" w:eastAsia="el"/>
        </w:rPr>
        <w:t>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 5 και 722 του ανωτέρω Κώδικα.</w:t>
      </w:r>
    </w:p>
    <w:p>
      <w:pPr>
        <w:spacing w:before="240" w:after="240"/>
        <w:rPr>
          <w:lang w:val="el" w:eastAsia="el"/>
        </w:rPr>
      </w:pPr>
      <w:r>
        <w:rPr>
          <w:b/>
          <w:bCs/>
          <w:i/>
          <w:iCs/>
          <w:lang w:val="el" w:eastAsia="el"/>
        </w:rPr>
        <w:t>2 .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b/>
          <w:bCs/>
          <w:i/>
          <w:iCs/>
          <w:lang w:val="el" w:eastAsia="el"/>
        </w:rPr>
        <w:t>3 .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b/>
          <w:bCs/>
          <w:i/>
          <w:iCs/>
          <w:lang w:val="el" w:eastAsia="el"/>
        </w:rPr>
        <w:t>4 .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05"/>
      </w:r>
      <w:r>
        <w:rPr>
          <w:b/>
          <w:bCs/>
          <w:i/>
          <w:iCs/>
          <w:lang w:val="el" w:eastAsia="el"/>
        </w:rPr>
        <w:t xml:space="preserve"> Εφόσον η Φορολογική Διοίκηση διαπιστώνει μη απόδοση, ανακριβή απόδοση, συμψηφισμό, έκπτωση ή διακράτηση Φ.Π.Α.,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w:t>
      </w:r>
    </w:p>
    <w:p>
      <w:pPr>
        <w:spacing w:before="240" w:after="240"/>
        <w:rPr>
          <w:lang w:val="el" w:eastAsia="el"/>
        </w:rPr>
      </w:pPr>
      <w:r>
        <w:rPr>
          <w:b/>
          <w:bCs/>
          <w:i/>
          <w:iCs/>
          <w:lang w:val="el" w:eastAsia="el"/>
        </w:rPr>
        <w:t>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w:t>
      </w:r>
      <w:r>
        <w:rPr>
          <w:b/>
          <w:bCs/>
          <w:i/>
          <w:iCs/>
          <w:sz w:val="30"/>
          <w:szCs w:val="30"/>
          <w:vertAlign w:val="superscript"/>
          <w:lang w:val="el" w:eastAsia="el"/>
        </w:rPr>
        <w:t>158</w:t>
      </w:r>
      <w:r>
        <w:rPr>
          <w:b/>
          <w:bCs/>
          <w:i/>
          <w:iCs/>
          <w:lang w:val="el" w:eastAsia="el"/>
        </w:rPr>
        <w:t xml:space="preserve">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b/>
          <w:bCs/>
          <w:i/>
          <w:iCs/>
          <w:lang w:val="el" w:eastAsia="el"/>
        </w:rPr>
        <w:t>6 .</w:t>
      </w:r>
      <w:r>
        <w:rPr>
          <w:b/>
          <w:bCs/>
          <w:i/>
          <w:iCs/>
          <w:sz w:val="30"/>
          <w:szCs w:val="30"/>
          <w:vertAlign w:val="superscript"/>
          <w:lang w:val="el" w:eastAsia="el"/>
        </w:rPr>
        <w:t>159</w:t>
      </w:r>
      <w:r>
        <w:rPr>
          <w:b/>
          <w:bCs/>
          <w:i/>
          <w:i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 </w:t>
      </w:r>
      <w:r>
        <w:rPr>
          <w:b/>
          <w:bCs/>
          <w:i/>
          <w:iCs/>
          <w:sz w:val="30"/>
          <w:szCs w:val="30"/>
          <w:vertAlign w:val="superscript"/>
          <w:lang w:val="el" w:eastAsia="el"/>
        </w:rPr>
        <w:t>160</w:t>
      </w:r>
    </w:p>
    <w:p>
      <w:pPr>
        <w:spacing w:before="240" w:after="240"/>
        <w:rPr>
          <w:lang w:val="el" w:eastAsia="el"/>
        </w:rPr>
      </w:pPr>
      <w:r>
        <w:rPr>
          <w:b/>
          <w:bCs/>
          <w:i/>
          <w:iCs/>
          <w:lang w:val="el" w:eastAsia="el"/>
        </w:rPr>
        <w:t>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06"/>
      </w:r>
      <w:r>
        <w:rPr>
          <w:b/>
          <w:bCs/>
          <w:i/>
          <w:iCs/>
          <w:lang w:val="el" w:eastAsia="el"/>
        </w:rPr>
        <w:t xml:space="preserve"> Τα μέτρα της παρ. 5 δεν εμποδίζουν τη δυνατότητα της Φορολογικής Διοίκησης να ικανοποιεί τις απαιτήσεις της από τα</w:t>
      </w:r>
    </w:p>
    <w:p>
      <w:pPr>
        <w:spacing w:before="240" w:after="240"/>
        <w:rPr>
          <w:lang w:val="el" w:eastAsia="el"/>
        </w:rPr>
      </w:pPr>
      <w:r>
        <w:rPr>
          <w:b/>
          <w:bCs/>
          <w:i/>
          <w:iCs/>
          <w:lang w:val="el" w:eastAsia="el"/>
        </w:rPr>
        <w:t>158 Το τρίτο εδάφιο της παρ. 5 τίθεται, όπως αντικαταστάθηκε με την παρ. 1 του άρθρου 33 του ν. 4646/2019. Η αρχική του διατύπωση είχε ως εξής: «</w:t>
      </w:r>
      <w:r>
        <w:rPr>
          <w:b/>
          <w:bCs/>
          <w:i/>
          <w:iCs/>
          <w:lang w:val="el" w:eastAsia="el"/>
        </w:rPr>
        <w:t>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w:t>
      </w:r>
    </w:p>
    <w:p>
      <w:pPr>
        <w:spacing w:before="240" w:after="240"/>
        <w:rPr>
          <w:lang w:val="el" w:eastAsia="el"/>
        </w:rPr>
      </w:pPr>
      <w:r>
        <w:rPr>
          <w:b/>
          <w:bCs/>
          <w:i/>
          <w:iCs/>
          <w:lang w:val="el" w:eastAsia="el"/>
        </w:rPr>
        <w:t>159 Η αρχική διατύπωση της παρ. 6, όπως προστέθηκε με την παρ. 9 του άρθρου 47 του ν. 4223/2013 είχε ως εξής: «</w:t>
      </w:r>
      <w:r>
        <w:rPr>
          <w:b/>
          <w:bCs/>
          <w:i/>
          <w:iCs/>
          <w:lang w:val="el" w:eastAsia="el"/>
        </w:rPr>
        <w:t>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w:t>
      </w:r>
      <w:r>
        <w:rPr>
          <w:b/>
          <w:bCs/>
          <w:i/>
          <w:iCs/>
          <w:lang w:val="el" w:eastAsia="el"/>
        </w:rPr>
        <w:t xml:space="preserve"> [με την περ. 8 της υποπαρ. Δ.2. του άρθρου πρώτου του ν. 4254/2014 προστέθηκαν οι λέξεις «</w:t>
      </w:r>
      <w:r>
        <w:rPr>
          <w:b/>
          <w:bCs/>
          <w:i/>
          <w:iCs/>
          <w:lang w:val="el" w:eastAsia="el"/>
        </w:rPr>
        <w:t>, και ανεξαρτήτως των χρηματικών ορίων που τίθενται στο δεύτερο εδάφιο της περίπτωσης β',</w:t>
      </w:r>
      <w:r>
        <w:rPr>
          <w:b/>
          <w:bCs/>
          <w:i/>
          <w:iCs/>
          <w:lang w:val="el" w:eastAsia="el"/>
        </w:rPr>
        <w:t xml:space="preserve">»] </w:t>
      </w:r>
      <w:r>
        <w:rPr>
          <w:b/>
          <w:bCs/>
          <w:i/>
          <w:iCs/>
          <w:lang w:val="el" w:eastAsia="el"/>
        </w:rPr>
        <w:t>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b/>
          <w:bCs/>
          <w:i/>
          <w:iCs/>
          <w:lang w:val="el" w:eastAsia="el"/>
        </w:rPr>
        <w:t>».</w:t>
      </w:r>
    </w:p>
    <w:p>
      <w:pPr>
        <w:spacing w:before="240" w:after="240"/>
        <w:rPr>
          <w:lang w:val="el" w:eastAsia="el"/>
        </w:rPr>
      </w:pPr>
      <w:r>
        <w:rPr>
          <w:b/>
          <w:bCs/>
          <w:i/>
          <w:iCs/>
          <w:lang w:val="el" w:eastAsia="el"/>
        </w:rPr>
        <w:t>160 Το πρώτο εδάφιο της παρ. 6 τίθεται, όπως αντικαταστάθηκε με την παρ. 2 του άρθρου 33 του ν. 4646/2019. Το εν λόγω εδάφιο είχε τροποποιηθεί με την παρ. 2β΄ του άρθρου 3 του ν. 4337/2015 ως εξής: «</w:t>
      </w:r>
      <w:r>
        <w:rPr>
          <w:b/>
          <w:bCs/>
          <w:i/>
          <w:iCs/>
          <w:lang w:val="el" w:eastAsia="el"/>
        </w:rPr>
        <w:t>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w:t>
      </w:r>
      <w:r>
        <w:rPr>
          <w:b/>
          <w:bCs/>
          <w:i/>
          <w:iCs/>
          <w:lang w:val="el" w:eastAsia="el"/>
        </w:rPr>
        <w:t xml:space="preserve">». Σύμφωνα με την παρ. 9 του άρθρου 7 του ν. 4337/2015 </w:t>
      </w:r>
      <w:r>
        <w:rPr>
          <w:b/>
          <w:bCs/>
          <w:i/>
          <w:iCs/>
          <w:lang w:val="el" w:eastAsia="el"/>
        </w:rPr>
        <w:t>«Η ισχύς των περιπτώσεων α΄ και β΄ της παραγράφου 4 και της περίπτωσης α΄ της παραγράφου 6 του άρθρου 3 αρχίζει την 1.12.2015».</w:t>
      </w:r>
      <w:r>
        <w:rPr>
          <w:b/>
          <w:bCs/>
          <w:i/>
          <w:iCs/>
          <w:lang w:val="el" w:eastAsia="el"/>
        </w:rPr>
        <w:t xml:space="preserve"> Με την παρ. 3 του άρθρου 51 του ν. 4342/2015 οι φράσεις «</w:t>
      </w:r>
      <w:r>
        <w:rPr>
          <w:b/>
          <w:bCs/>
          <w:i/>
          <w:iCs/>
          <w:lang w:val="el" w:eastAsia="el"/>
        </w:rPr>
        <w:t>της παραγράφου 4</w:t>
      </w:r>
      <w:r>
        <w:rPr>
          <w:b/>
          <w:bCs/>
          <w:i/>
          <w:iCs/>
          <w:lang w:val="el" w:eastAsia="el"/>
        </w:rPr>
        <w:t>» και «</w:t>
      </w:r>
      <w:r>
        <w:rPr>
          <w:b/>
          <w:bCs/>
          <w:i/>
          <w:iCs/>
          <w:lang w:val="el" w:eastAsia="el"/>
        </w:rPr>
        <w:t>της παραγράφου 6</w:t>
      </w:r>
      <w:r>
        <w:rPr>
          <w:b/>
          <w:bCs/>
          <w:i/>
          <w:iCs/>
          <w:lang w:val="el" w:eastAsia="el"/>
        </w:rPr>
        <w:t>» αντικαταστάθηκαν από τις λέξεις «</w:t>
      </w:r>
      <w:r>
        <w:rPr>
          <w:b/>
          <w:bCs/>
          <w:i/>
          <w:iCs/>
          <w:lang w:val="el" w:eastAsia="el"/>
        </w:rPr>
        <w:t>της παραγράφου 2</w:t>
      </w:r>
      <w:r>
        <w:rPr>
          <w:b/>
          <w:bCs/>
          <w:i/>
          <w:iCs/>
          <w:lang w:val="el" w:eastAsia="el"/>
        </w:rPr>
        <w:t xml:space="preserve">» και «της </w:t>
      </w:r>
      <w:r>
        <w:rPr>
          <w:b/>
          <w:bCs/>
          <w:i/>
          <w:iCs/>
          <w:lang w:val="el" w:eastAsia="el"/>
        </w:rPr>
        <w:t>παραγράφου 4</w:t>
      </w:r>
      <w:r>
        <w:rPr>
          <w:b/>
          <w:bCs/>
          <w:i/>
          <w:iCs/>
          <w:lang w:val="el" w:eastAsia="el"/>
        </w:rPr>
        <w:t xml:space="preserve">» αντίστοιχα και με την παρ. 1 του άρθρου 22 της από 24/12/2015 ΠΝΠ (Α΄ 182), η οποία κυρώθηκε με το άρθρο πρώτο του ν. 4366/2016 (Α΄ 18) η παρ. 9 του άρθρου 7 του ν. 4337/2015 αντικαταστάθηκε από τότε που ίσχυσε ως εξής: </w:t>
      </w:r>
      <w:r>
        <w:rPr>
          <w:b/>
          <w:bCs/>
          <w:i/>
          <w:iCs/>
          <w:lang w:val="el" w:eastAsia="el"/>
        </w:rPr>
        <w:t>«9. Η ισχύς των περ. α΄ και β΄ της παρ. 2 και της περ. α΄ της παρ. 4 του άρθρου 3 αρχίζει την 1.2.2016.</w:t>
      </w:r>
    </w:p>
    <w:p>
      <w:pPr>
        <w:spacing w:before="240" w:after="240"/>
        <w:rPr>
          <w:lang w:val="el" w:eastAsia="el"/>
        </w:rPr>
      </w:pPr>
      <w:r>
        <w:rPr>
          <w:b/>
          <w:bCs/>
          <w:i/>
          <w:iCs/>
          <w:lang w:val="el" w:eastAsia="el"/>
        </w:rPr>
        <w:t>»..</w:t>
      </w:r>
      <w:r>
        <w:rPr>
          <w:b/>
          <w:bCs/>
          <w:i/>
          <w:iCs/>
          <w:lang w:val="el" w:eastAsia="el"/>
        </w:rPr>
        <w:t>δεσμευθέντα περιουσιακά στοιχεία, με αναγκαστική εκτέλεση σύμφωνα με τις κείμενες διατάξεις.</w:t>
      </w:r>
    </w:p>
    <w:p>
      <w:pPr>
        <w:pStyle w:val="Heading1"/>
        <w:spacing w:before="240" w:after="240"/>
        <w:rPr>
          <w:lang w:val="el" w:eastAsia="el"/>
        </w:rPr>
      </w:pPr>
      <w:r>
        <w:rPr>
          <w:b/>
          <w:bCs/>
          <w:i/>
          <w:iCs/>
          <w:lang w:val="el" w:eastAsia="el"/>
        </w:rPr>
        <w:t xml:space="preserve">ΕΝΟΤΗΤΑ 3 </w:t>
      </w:r>
    </w:p>
    <w:p>
      <w:pPr>
        <w:pStyle w:val="Heading1"/>
        <w:spacing w:before="240" w:after="240"/>
        <w:rPr>
          <w:lang w:val="el" w:eastAsia="el"/>
        </w:rPr>
      </w:pPr>
      <w:r>
        <w:rPr>
          <w:b/>
          <w:bCs/>
          <w:i/>
          <w:iCs/>
          <w:lang w:val="el" w:eastAsia="el"/>
        </w:rPr>
        <w:t>ΜΕΤΡΑ ΑΝΑΓΚΑΣΤΙΚΗΣ ΕΚΤΕΛΕΣΗΣ</w:t>
      </w:r>
    </w:p>
    <w:p>
      <w:pPr>
        <w:pStyle w:val="Heading6"/>
        <w:spacing w:before="240" w:after="240"/>
        <w:rPr>
          <w:lang w:val="el" w:eastAsia="el"/>
        </w:rPr>
      </w:pPr>
      <w:r>
        <w:rPr>
          <w:b/>
          <w:bCs/>
          <w:i/>
          <w:iCs/>
          <w:lang w:val="el" w:eastAsia="el"/>
        </w:rPr>
        <w:t>Άρθρο 47</w:t>
      </w:r>
      <w:r>
        <w:rPr>
          <w:b/>
          <w:bCs/>
          <w:i/>
          <w:iCs/>
          <w:lang w:val="el" w:eastAsia="el"/>
        </w:rPr>
        <w:t xml:space="preserve"> </w:t>
      </w:r>
    </w:p>
    <w:p>
      <w:pPr>
        <w:pStyle w:val="Heading6"/>
        <w:spacing w:before="240" w:after="240"/>
        <w:rPr>
          <w:lang w:val="el" w:eastAsia="el"/>
        </w:rPr>
      </w:pPr>
      <w:r>
        <w:rPr>
          <w:b/>
          <w:bCs/>
          <w:i/>
          <w:iCs/>
          <w:lang w:val="el" w:eastAsia="el"/>
        </w:rPr>
        <w:t>Ατομική ειδοποίηση καταβολής οφειλής/υπερημερίας</w:t>
      </w:r>
    </w:p>
    <w:p>
      <w:pPr>
        <w:pStyle w:val="MainText"/>
        <w:spacing w:before="120" w:after="0"/>
        <w:rPr>
          <w:lang w:val="el" w:eastAsia="el"/>
        </w:rPr>
      </w:pPr>
      <w:r>
        <w:rPr>
          <w:b/>
          <w:bCs/>
          <w:i/>
          <w:iCs/>
          <w:lang w:val="el" w:eastAsia="el"/>
        </w:rPr>
        <w:t>1.</w:t>
      </w:r>
      <w:r>
        <w:rPr>
          <w:b/>
          <w:bCs/>
          <w:i/>
          <w:iCs/>
          <w:lang w:val="el" w:eastAsia="el"/>
        </w:rPr>
        <w:t xml:space="preserve"> Σε περίπτωση μη καταβολής των ποσών που αναφέρονται στην πράξη προσδιορισμού του φόρου ή στην πράξη επιβολής προστίμων</w:t>
      </w:r>
      <w:r>
        <w:rPr>
          <w:rStyle w:val="Hyperlink"/>
          <w:b/>
          <w:bCs/>
          <w:i/>
          <w:iCs/>
          <w:color w:val="000000"/>
          <w:sz w:val="20"/>
          <w:szCs w:val="20"/>
          <w:u w:val="none" w:color="0000EE"/>
          <w:vertAlign w:val="superscript"/>
          <w:lang w:val="el" w:eastAsia="el"/>
        </w:rPr>
        <w:footnoteReference w:id="107"/>
      </w:r>
      <w:r>
        <w:rPr>
          <w:b/>
          <w:bCs/>
          <w:i/>
          <w:iCs/>
          <w:lang w:val="el" w:eastAsia="el"/>
        </w:rPr>
        <w:t xml:space="preserve">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w:t>
      </w:r>
      <w:r>
        <w:rPr>
          <w:rStyle w:val="Hyperlink"/>
          <w:b/>
          <w:bCs/>
          <w:i/>
          <w:iCs/>
          <w:color w:val="000000"/>
          <w:sz w:val="20"/>
          <w:szCs w:val="20"/>
          <w:u w:val="none" w:color="0000EE"/>
          <w:vertAlign w:val="superscript"/>
          <w:lang w:val="el" w:eastAsia="el"/>
        </w:rPr>
        <w:footnoteReference w:id="108"/>
      </w:r>
      <w:r>
        <w:rPr>
          <w:b/>
          <w:bCs/>
          <w:i/>
          <w:iCs/>
          <w:lang w:val="el" w:eastAsia="el"/>
        </w:rPr>
        <w:t xml:space="preserve"> κοινοποιεί</w:t>
      </w:r>
      <w:r>
        <w:rPr>
          <w:rStyle w:val="Hyperlink"/>
          <w:b/>
          <w:bCs/>
          <w:i/>
          <w:iCs/>
          <w:color w:val="000000"/>
          <w:sz w:val="20"/>
          <w:szCs w:val="20"/>
          <w:u w:val="none" w:color="0000EE"/>
          <w:vertAlign w:val="superscript"/>
          <w:lang w:val="el" w:eastAsia="el"/>
        </w:rPr>
        <w:footnoteReference w:id="109"/>
      </w:r>
      <w:r>
        <w:rPr>
          <w:b/>
          <w:bCs/>
          <w:i/>
          <w:iCs/>
          <w:lang w:val="el" w:eastAsia="el"/>
        </w:rPr>
        <w:t xml:space="preserve">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i/>
          <w:iCs/>
          <w:lang w:val="el" w:eastAsia="el"/>
        </w:rPr>
        <w:t>2.</w:t>
      </w:r>
      <w:r>
        <w:rPr>
          <w:b/>
          <w:bCs/>
          <w:i/>
          <w:i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w:t>
      </w:r>
      <w:r>
        <w:rPr>
          <w:rStyle w:val="Hyperlink"/>
          <w:b/>
          <w:bCs/>
          <w:i/>
          <w:iCs/>
          <w:color w:val="000000"/>
          <w:sz w:val="20"/>
          <w:szCs w:val="20"/>
          <w:u w:val="none" w:color="0000EE"/>
          <w:vertAlign w:val="superscript"/>
          <w:lang w:val="el" w:eastAsia="el"/>
        </w:rPr>
        <w:footnoteReference w:id="110"/>
      </w:r>
      <w:r>
        <w:rPr>
          <w:b/>
          <w:bCs/>
          <w:i/>
          <w:iCs/>
          <w:sz w:val="30"/>
          <w:szCs w:val="30"/>
          <w:vertAlign w:val="superscript"/>
          <w:lang w:val="el" w:eastAsia="el"/>
        </w:rPr>
        <w:t>μπορεί να προβεί στη λήψη μέτρων αναγκαστικής εκτέλεσης σύμφωνα με όσα ορίζονται στον Κώδικα</w:t>
      </w:r>
      <w:r>
        <w:rPr>
          <w:rStyle w:val="Hyperlink"/>
          <w:b/>
          <w:bCs/>
          <w:i/>
          <w:iCs/>
          <w:color w:val="000000"/>
          <w:sz w:val="20"/>
          <w:szCs w:val="20"/>
          <w:u w:val="none" w:color="0000EE"/>
          <w:vertAlign w:val="superscript"/>
          <w:lang w:val="el" w:eastAsia="el"/>
        </w:rPr>
        <w:footnoteReference w:id="111"/>
      </w:r>
      <w:r>
        <w:rPr>
          <w:b/>
          <w:bCs/>
          <w:i/>
          <w:iCs/>
          <w:lang w:val="el" w:eastAsia="el"/>
        </w:rPr>
        <w:t>.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i/>
          <w:iCs/>
          <w:color w:val="000000"/>
          <w:sz w:val="20"/>
          <w:szCs w:val="20"/>
          <w:u w:val="none" w:color="0000EE"/>
          <w:vertAlign w:val="superscript"/>
          <w:lang w:val="el" w:eastAsia="el"/>
        </w:rPr>
        <w:footnoteReference w:id="112"/>
      </w:r>
    </w:p>
    <w:p>
      <w:pPr>
        <w:pStyle w:val="MainText"/>
        <w:spacing w:before="120" w:after="0"/>
        <w:rPr>
          <w:lang w:val="el" w:eastAsia="el"/>
        </w:rPr>
      </w:pPr>
      <w:r>
        <w:rPr>
          <w:b/>
          <w:bCs/>
          <w:i/>
          <w:iCs/>
          <w:lang w:val="el" w:eastAsia="el"/>
        </w:rPr>
        <w:t>3.</w:t>
      </w:r>
      <w:r>
        <w:rPr>
          <w:b/>
          <w:bCs/>
          <w:i/>
          <w:iCs/>
          <w:lang w:val="el" w:eastAsia="el"/>
        </w:rPr>
        <w:t xml:space="preserve"> Στην ατομική ειδοποίηση αναφέρονται: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ονοματεπώνυμο ή επωνυμία</w:t>
      </w:r>
      <w:r>
        <w:rPr>
          <w:rStyle w:val="Hyperlink"/>
          <w:b/>
          <w:bCs/>
          <w:i/>
          <w:iCs/>
          <w:color w:val="000000"/>
          <w:sz w:val="20"/>
          <w:szCs w:val="20"/>
          <w:u w:val="none" w:color="0000EE"/>
          <w:vertAlign w:val="superscript"/>
          <w:lang w:val="el" w:eastAsia="el"/>
        </w:rPr>
        <w:footnoteReference w:id="113"/>
      </w:r>
      <w:r>
        <w:rPr>
          <w:b/>
          <w:bCs/>
          <w:i/>
          <w:iCs/>
          <w:lang w:val="el" w:eastAsia="el"/>
        </w:rPr>
        <w:t xml:space="preserve"> και τα στοιχεία του φορολογουμένου,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 Α.Φ.Μ. του φορολογουμένου, εφόσον έχει εκδοθεί,</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ημερομηνία έκδοσης της ατομικής ειδοποίησης καθώς και παραπομπές στους αντίστοιχους εκτελεστούς τίτλους,συμπεριλαμβανομένων</w:t>
      </w:r>
      <w:r>
        <w:rPr>
          <w:rStyle w:val="Hyperlink"/>
          <w:b/>
          <w:bCs/>
          <w:i/>
          <w:iCs/>
          <w:color w:val="000000"/>
          <w:sz w:val="20"/>
          <w:szCs w:val="20"/>
          <w:u w:val="none" w:color="0000EE"/>
          <w:vertAlign w:val="superscript"/>
          <w:lang w:val="el" w:eastAsia="el"/>
        </w:rPr>
        <w:footnoteReference w:id="114"/>
      </w:r>
      <w:r>
        <w:rPr>
          <w:b/>
          <w:bCs/>
          <w:i/>
          <w:iCs/>
          <w:lang w:val="el" w:eastAsia="el"/>
        </w:rPr>
        <w:t xml:space="preserve"> σχετικών προθεσμιών,</w:t>
      </w:r>
      <w:r>
        <w:rPr>
          <w:rStyle w:val="Hyperlink"/>
          <w:b/>
          <w:bCs/>
          <w:i/>
          <w:iCs/>
          <w:color w:val="000000"/>
          <w:sz w:val="20"/>
          <w:szCs w:val="20"/>
          <w:u w:val="none" w:color="0000EE"/>
          <w:vertAlign w:val="superscript"/>
          <w:lang w:val="el" w:eastAsia="el"/>
        </w:rPr>
        <w:footnoteReference w:id="115"/>
      </w:r>
      <w:r>
        <w:rPr>
          <w:b/>
          <w:bCs/>
          <w:i/>
          <w:iCs/>
          <w:lang w:val="el" w:eastAsia="el"/>
        </w:rPr>
        <w:t xml:space="preserve"> ημερομηνιών καταβολής και αριθμού</w:t>
      </w:r>
      <w:r>
        <w:rPr>
          <w:rStyle w:val="Hyperlink"/>
          <w:b/>
          <w:bCs/>
          <w:i/>
          <w:iCs/>
          <w:color w:val="000000"/>
          <w:sz w:val="20"/>
          <w:szCs w:val="20"/>
          <w:u w:val="none" w:color="0000EE"/>
          <w:vertAlign w:val="superscript"/>
          <w:lang w:val="el" w:eastAsia="el"/>
        </w:rPr>
        <w:footnoteReference w:id="116"/>
      </w:r>
      <w:r>
        <w:rPr>
          <w:b/>
          <w:bCs/>
          <w:i/>
          <w:iCs/>
          <w:lang w:val="el" w:eastAsia="el"/>
        </w:rPr>
        <w:t xml:space="preserve"> δόσεων,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το είδος και το ποσό των οφειλόμενων φόρων, των τόκων, των προστίμων και η φορολογική περίοδος ή περίοδοι ή οι φορολογικές υποθέσεις</w:t>
      </w:r>
      <w:r>
        <w:rPr>
          <w:rStyle w:val="Hyperlink"/>
          <w:b/>
          <w:bCs/>
          <w:i/>
          <w:iCs/>
          <w:color w:val="000000"/>
          <w:sz w:val="20"/>
          <w:szCs w:val="20"/>
          <w:u w:val="none" w:color="0000EE"/>
          <w:vertAlign w:val="superscript"/>
          <w:lang w:val="el" w:eastAsia="el"/>
        </w:rPr>
        <w:footnoteReference w:id="117"/>
      </w:r>
      <w:r>
        <w:rPr>
          <w:b/>
          <w:bCs/>
          <w:i/>
          <w:iCs/>
          <w:lang w:val="el" w:eastAsia="el"/>
        </w:rPr>
        <w:t xml:space="preserve">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εντολή καταβολής των ποσών αυτών, στ) ο τρόπος πληρωμής των ανωτέρω, ζ) 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ο όρος ότι εφόσον ο φορολογούμενος δεν προβεί σε εξόφληση εντός τριάντα (30) ημερών από την κοινοποίηση</w:t>
      </w:r>
      <w:r>
        <w:rPr>
          <w:rStyle w:val="Hyperlink"/>
          <w:b/>
          <w:bCs/>
          <w:i/>
          <w:iCs/>
          <w:color w:val="000000"/>
          <w:sz w:val="20"/>
          <w:szCs w:val="20"/>
          <w:u w:val="none" w:color="0000EE"/>
          <w:vertAlign w:val="superscript"/>
          <w:lang w:val="el" w:eastAsia="el"/>
        </w:rPr>
        <w:footnoteReference w:id="118"/>
      </w:r>
      <w:r>
        <w:rPr>
          <w:b/>
          <w:bCs/>
          <w:i/>
          <w:iCs/>
          <w:lang w:val="el" w:eastAsia="el"/>
        </w:rPr>
        <w:t xml:space="preserve">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p>
    <w:p>
      <w:pPr>
        <w:spacing w:before="240" w:after="240"/>
        <w:rPr>
          <w:lang w:val="el" w:eastAsia="el"/>
        </w:rPr>
      </w:pPr>
      <w:r>
        <w:rPr>
          <w:b/>
          <w:bCs/>
          <w:i/>
          <w:iCs/>
          <w:lang w:val="el" w:eastAsia="el"/>
        </w:rPr>
        <w:t>Η ατομική ειδοποίηση η οποία δεν εξομοιώνεται με επιταγή προς πληρωμή</w:t>
      </w:r>
      <w:r>
        <w:rPr>
          <w:rStyle w:val="Hyperlink"/>
          <w:b/>
          <w:bCs/>
          <w:i/>
          <w:iCs/>
          <w:color w:val="000000"/>
          <w:sz w:val="20"/>
          <w:szCs w:val="20"/>
          <w:u w:val="none" w:color="0000EE"/>
          <w:vertAlign w:val="superscript"/>
          <w:lang w:val="el" w:eastAsia="el"/>
        </w:rPr>
        <w:footnoteReference w:id="119"/>
      </w:r>
      <w:r>
        <w:rPr>
          <w:b/>
          <w:bCs/>
          <w:i/>
          <w:iCs/>
          <w:lang w:val="el" w:eastAsia="el"/>
        </w:rPr>
        <w:t xml:space="preserve"> κοινοποιείται στον φορολογούμενο σύμφωνα με το άρθρο 5 του Κώδικα.</w:t>
      </w:r>
    </w:p>
    <w:p>
      <w:pPr>
        <w:pStyle w:val="MainText"/>
        <w:spacing w:before="120" w:after="0"/>
        <w:rPr>
          <w:lang w:val="el" w:eastAsia="el"/>
        </w:rPr>
      </w:pPr>
      <w:r>
        <w:rPr>
          <w:b/>
          <w:bCs/>
          <w:i/>
          <w:iCs/>
          <w:lang w:val="el" w:eastAsia="el"/>
        </w:rPr>
        <w:t>5.</w:t>
      </w:r>
      <w:r>
        <w:rPr>
          <w:b/>
          <w:bCs/>
          <w:i/>
          <w:i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i/>
          <w:iCs/>
          <w:lang w:val="el" w:eastAsia="el"/>
        </w:rPr>
        <w:t>Άρθρο 48</w:t>
      </w:r>
      <w:r>
        <w:rPr>
          <w:b/>
          <w:bCs/>
          <w:i/>
          <w:iCs/>
          <w:lang w:val="el" w:eastAsia="el"/>
        </w:rPr>
        <w:t xml:space="preserve"> </w:t>
      </w:r>
    </w:p>
    <w:p>
      <w:pPr>
        <w:pStyle w:val="Heading6"/>
        <w:spacing w:before="240" w:after="240"/>
        <w:rPr>
          <w:lang w:val="el" w:eastAsia="el"/>
        </w:rPr>
      </w:pPr>
      <w:r>
        <w:rPr>
          <w:b/>
          <w:bCs/>
          <w:i/>
          <w:iCs/>
          <w:lang w:val="el" w:eastAsia="el"/>
        </w:rPr>
        <w:t>Αναγκαστική εκτέλεση</w:t>
      </w:r>
    </w:p>
    <w:p>
      <w:pPr>
        <w:spacing w:before="240" w:after="240"/>
        <w:rPr>
          <w:lang w:val="el" w:eastAsia="el"/>
        </w:rPr>
      </w:pPr>
      <w:r>
        <w:rPr>
          <w:b/>
          <w:bCs/>
          <w:i/>
          <w:iCs/>
          <w:lang w:val="el" w:eastAsia="el"/>
        </w:rPr>
        <w:t>1 .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20"/>
      </w:r>
      <w:r>
        <w:rPr>
          <w:b/>
          <w:bCs/>
          <w:i/>
          <w:i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1"/>
        <w:gridCol w:w="69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όργανο για την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τη διενέργεια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Αναγκαστική εκτέλεση δεν διενεργείται για οφειλές, η πληρωμή των οποίων τελεί σε νόμιμη ή δικαστική ή διοικητική</w:t>
            </w:r>
            <w:r>
              <w:rPr>
                <w:rStyle w:val="Hyperlink"/>
                <w:b w:val="0"/>
                <w:bCs w:val="0"/>
                <w:i w:val="0"/>
                <w:iCs w:val="0"/>
                <w:smallCaps w:val="0"/>
                <w:color w:val="000000"/>
                <w:sz w:val="20"/>
                <w:szCs w:val="20"/>
                <w:u w:val="none" w:color="0000EE"/>
                <w:vertAlign w:val="superscript"/>
                <w:lang w:val="el" w:eastAsia="el"/>
              </w:rPr>
              <w:footnoteReference w:id="121"/>
            </w:r>
            <w:r>
              <w:rPr>
                <w:b w:val="0"/>
                <w:bCs w:val="0"/>
                <w:i w:val="0"/>
                <w:iCs w:val="0"/>
                <w:smallCaps w:val="0"/>
                <w:color w:val="000000"/>
                <w:lang w:val="el" w:eastAsia="el"/>
              </w:rPr>
              <w:t xml:space="preserve"> αναστολή του άρθρου 63 του Κώδικα</w:t>
            </w:r>
            <w:r>
              <w:rPr>
                <w:rStyle w:val="Hyperlink"/>
                <w:b w:val="0"/>
                <w:bCs w:val="0"/>
                <w:i w:val="0"/>
                <w:iCs w:val="0"/>
                <w:smallCaps w:val="0"/>
                <w:color w:val="000000"/>
                <w:sz w:val="20"/>
                <w:szCs w:val="20"/>
                <w:u w:val="none" w:color="0000EE"/>
                <w:vertAlign w:val="superscript"/>
                <w:lang w:val="el" w:eastAsia="el"/>
              </w:rPr>
              <w:footnoteReference w:id="122"/>
            </w:r>
            <w:r>
              <w:rPr>
                <w:b w:val="0"/>
                <w:bCs w:val="0"/>
                <w:i w:val="0"/>
                <w:iCs w:val="0"/>
                <w:smallCaps w:val="0"/>
                <w:color w:val="000000"/>
                <w:lang w:val="el" w:eastAsia="el"/>
              </w:rPr>
              <w:t xml:space="preserve">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Επιλογή υποθέσεων προς είσπραξη κατά προτεραιότητα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178.</w:t>
            </w:r>
            <w:r>
              <w:rPr>
                <w:b w:val="0"/>
                <w:bCs w:val="0"/>
                <w:i w:val="0"/>
                <w:iCs w:val="0"/>
                <w:smallCaps w:val="0"/>
                <w:color w:val="000000"/>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r>
              <w:rPr>
                <w:rStyle w:val="Hyperlink"/>
                <w:b w:val="0"/>
                <w:bCs w:val="0"/>
                <w:i w:val="0"/>
                <w:iCs w:val="0"/>
                <w:smallCaps w:val="0"/>
                <w:color w:val="000000"/>
                <w:sz w:val="20"/>
                <w:szCs w:val="20"/>
                <w:u w:val="none" w:color="0000EE"/>
                <w:vertAlign w:val="superscript"/>
                <w:lang w:val="el" w:eastAsia="el"/>
              </w:rPr>
              <w:footnoteReference w:id="123"/>
            </w:r>
            <w:r>
              <w:rPr>
                <w:b w:val="0"/>
                <w:bCs w:val="0"/>
                <w:i w:val="0"/>
                <w:iCs w:val="0"/>
                <w:smallCaps w:val="0"/>
                <w:color w:val="000000"/>
                <w:lang w:val="el" w:eastAsia="el"/>
              </w:rPr>
              <w:t>α.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w:t>
            </w:r>
            <w:r>
              <w:rPr>
                <w:rStyle w:val="Hyperlink"/>
                <w:b w:val="0"/>
                <w:bCs w:val="0"/>
                <w:i w:val="0"/>
                <w:iCs w:val="0"/>
                <w:smallCaps w:val="0"/>
                <w:color w:val="000000"/>
                <w:sz w:val="20"/>
                <w:szCs w:val="20"/>
                <w:u w:val="none" w:color="0000EE"/>
                <w:vertAlign w:val="superscript"/>
                <w:lang w:val="el" w:eastAsia="el"/>
              </w:rPr>
              <w:footnoteReference w:id="124"/>
            </w:r>
            <w:r>
              <w:rPr>
                <w:b w:val="0"/>
                <w:bCs w:val="0"/>
                <w:i w:val="0"/>
                <w:iCs w:val="0"/>
                <w:smallCaps w:val="0"/>
                <w:color w:val="000000"/>
                <w:lang w:val="el" w:eastAsia="el"/>
              </w:rPr>
              <w:t>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49</w:t>
            </w:r>
          </w:p>
          <w:p>
            <w:pPr>
              <w:spacing w:before="240"/>
              <w:rPr>
                <w:b w:val="0"/>
                <w:bCs w:val="0"/>
                <w:i w:val="0"/>
                <w:iCs w:val="0"/>
                <w:smallCaps w:val="0"/>
                <w:color w:val="000000"/>
                <w:lang w:val="el" w:eastAsia="el"/>
              </w:rPr>
            </w:pPr>
            <w:r>
              <w:rPr>
                <w:b/>
                <w:bCs/>
                <w:i w:val="0"/>
                <w:iCs w:val="0"/>
                <w:smallCaps w:val="0"/>
                <w:color w:val="000000"/>
                <w:lang w:val="el" w:eastAsia="el"/>
              </w:rPr>
              <w:t>Λήψη μέτρων σε περίπτωση υπόνοιας καταδολίευσης</w:t>
            </w:r>
          </w:p>
        </w:tc>
      </w:tr>
    </w:tbl>
    <w:p>
      <w:pPr>
        <w:spacing w:before="240" w:after="240"/>
        <w:rPr>
          <w:lang w:val="el" w:eastAsia="el"/>
        </w:rPr>
      </w:pPr>
      <w:r>
        <w:rPr>
          <w:b/>
          <w:bCs/>
          <w:i/>
          <w:iCs/>
          <w:lang w:val="el" w:eastAsia="el"/>
        </w:rPr>
        <w:t>1 .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w:t>
      </w:r>
      <w:r>
        <w:rPr>
          <w:rStyle w:val="Hyperlink"/>
          <w:b/>
          <w:bCs/>
          <w:i/>
          <w:iCs/>
          <w:color w:val="000000"/>
          <w:sz w:val="20"/>
          <w:szCs w:val="20"/>
          <w:u w:val="none" w:color="0000EE"/>
          <w:vertAlign w:val="superscript"/>
          <w:lang w:val="el" w:eastAsia="el"/>
        </w:rPr>
        <w:footnoteReference w:id="125"/>
      </w:r>
      <w:r>
        <w:rPr>
          <w:b/>
          <w:bCs/>
          <w:i/>
          <w:iCs/>
          <w:lang w:val="el" w:eastAsia="el"/>
        </w:rPr>
        <w:t>.</w:t>
      </w:r>
    </w:p>
    <w:p>
      <w:pPr>
        <w:spacing w:before="240" w:after="240"/>
        <w:rPr>
          <w:lang w:val="el" w:eastAsia="el"/>
        </w:rPr>
      </w:pPr>
      <w:r>
        <w:rPr>
          <w:b/>
          <w:bCs/>
          <w:i/>
          <w:iCs/>
          <w:lang w:val="el" w:eastAsia="el"/>
        </w:rPr>
        <w:t>2 . Με τις προϋποθέσεις που αναφέρονται στην προηγούμενη παράγραφο μπορεί επίσης να εγγράφεται υποθήκη.</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26"/>
      </w:r>
      <w:r>
        <w:rPr>
          <w:b/>
          <w:bCs/>
          <w:i/>
          <w:i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i/>
          <w:iCs/>
          <w:lang w:val="el" w:eastAsia="el"/>
        </w:rPr>
        <w:t xml:space="preserve">ΕΝΟΤΗΤΑ </w:t>
      </w:r>
    </w:p>
    <w:p>
      <w:pPr>
        <w:pStyle w:val="Heading1"/>
        <w:spacing w:before="240" w:after="240"/>
        <w:rPr>
          <w:lang w:val="el" w:eastAsia="el"/>
        </w:rPr>
      </w:pPr>
      <w:r>
        <w:rPr>
          <w:b/>
          <w:bCs/>
          <w:i/>
          <w:iCs/>
          <w:lang w:val="el" w:eastAsia="el"/>
        </w:rPr>
        <w:t>4ΑΛΛΗΛΕΓΓΥΑ ΕΥΘΥΝΗ</w:t>
      </w:r>
    </w:p>
    <w:p>
      <w:pPr>
        <w:pStyle w:val="Heading6"/>
        <w:spacing w:before="240" w:after="240"/>
        <w:rPr>
          <w:lang w:val="el" w:eastAsia="el"/>
        </w:rPr>
      </w:pPr>
      <w:r>
        <w:rPr>
          <w:b/>
          <w:bCs/>
          <w:i/>
          <w:iCs/>
          <w:lang w:val="el" w:eastAsia="el"/>
        </w:rPr>
        <w:t>Άρθρο 50</w:t>
      </w:r>
      <w:r>
        <w:rPr>
          <w:rStyle w:val="Hyperlink"/>
          <w:b/>
          <w:bCs/>
          <w:i/>
          <w:iCs/>
          <w:color w:val="000000"/>
          <w:sz w:val="20"/>
          <w:szCs w:val="20"/>
          <w:u w:val="none" w:color="0000EE"/>
          <w:vertAlign w:val="superscript"/>
          <w:lang w:val="el" w:eastAsia="el"/>
        </w:rPr>
        <w:footnoteReference w:id="127"/>
      </w:r>
      <w:r>
        <w:rPr>
          <w:b/>
          <w:bCs/>
          <w:i/>
          <w:iCs/>
          <w:lang w:val="el" w:eastAsia="el"/>
        </w:rPr>
        <w:t xml:space="preserve"> </w:t>
      </w:r>
    </w:p>
    <w:p>
      <w:pPr>
        <w:pStyle w:val="Heading6"/>
        <w:spacing w:before="240" w:after="240"/>
        <w:rPr>
          <w:lang w:val="el" w:eastAsia="el"/>
        </w:rPr>
      </w:pPr>
      <w:r>
        <w:rPr>
          <w:b/>
          <w:bCs/>
          <w:i/>
          <w:iCs/>
          <w:lang w:val="el" w:eastAsia="el"/>
        </w:rPr>
        <w:t>Αλληλέγγυα ευθύνη</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28"/>
      </w:r>
      <w:r>
        <w:rPr>
          <w:b/>
          <w:bCs/>
          <w:i/>
          <w:i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spacing w:before="240" w:after="240"/>
        <w:rPr>
          <w:lang w:val="el" w:eastAsia="el"/>
        </w:rPr>
      </w:pPr>
      <w:r>
        <w:rPr>
          <w:b/>
          <w:bCs/>
          <w:i/>
          <w:i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p>
    <w:p>
      <w:pPr>
        <w:spacing w:before="240" w:after="240"/>
        <w:rPr>
          <w:lang w:val="el" w:eastAsia="el"/>
        </w:rPr>
      </w:pPr>
      <w:r>
        <w:rPr>
          <w:b/>
          <w:bCs/>
          <w:i/>
          <w:i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 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 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p>
    <w:p>
      <w:pPr>
        <w:spacing w:before="240" w:after="240"/>
        <w:rPr>
          <w:lang w:val="el" w:eastAsia="el"/>
        </w:rPr>
      </w:pPr>
      <w:r>
        <w:rPr>
          <w:b/>
          <w:bCs/>
          <w:i/>
          <w:iCs/>
          <w:lang w:val="el" w:eastAsia="el"/>
        </w:rPr>
        <w:t>ή συγχώνευσής τους, ευθύνονται προσωπικά και αλληλέγγυα για την πληρωμή του φόρου</w:t>
      </w:r>
      <w:r>
        <w:rPr>
          <w:b/>
          <w:bCs/>
          <w:i/>
          <w:iCs/>
          <w:lang w:val="el" w:eastAsia="el"/>
        </w:rPr>
        <w:t xml:space="preserve"> [</w:t>
      </w:r>
      <w:r>
        <w:rPr>
          <w:b/>
          <w:bCs/>
          <w:i/>
          <w:iCs/>
          <w:lang w:val="el" w:eastAsia="el"/>
        </w:rPr>
        <w:t>μ</w:t>
      </w:r>
      <w:r>
        <w:rPr>
          <w:b/>
          <w:bCs/>
          <w:i/>
          <w:iCs/>
          <w:lang w:val="el" w:eastAsia="el"/>
        </w:rPr>
        <w:t>ε την παρ. 19 του άρθρου 47 του ν. 4223/2013 προστέθηκαν οι λέξεις «</w:t>
      </w:r>
      <w:r>
        <w:rPr>
          <w:b/>
          <w:bCs/>
          <w:i/>
          <w:iCs/>
          <w:lang w:val="el" w:eastAsia="el"/>
        </w:rPr>
        <w:t>τόκων και προστίμων</w:t>
      </w:r>
      <w:r>
        <w:rPr>
          <w:b/>
          <w:bCs/>
          <w:i/>
          <w:iCs/>
          <w:lang w:val="el" w:eastAsia="el"/>
        </w:rPr>
        <w:t xml:space="preserve">»] </w:t>
      </w:r>
      <w:r>
        <w:rPr>
          <w:b/>
          <w:bCs/>
          <w:i/>
          <w:iCs/>
          <w:lang w:val="el" w:eastAsia="el"/>
        </w:rPr>
        <w:t>που οφείλεται</w:t>
      </w:r>
      <w:r>
        <w:rPr>
          <w:b/>
          <w:bCs/>
          <w:i/>
          <w:iCs/>
          <w:lang w:val="el" w:eastAsia="el"/>
        </w:rPr>
        <w:t xml:space="preserve"> [με την παρ. 19 του άρθρου 47 του ν. 4223/2013 η λέξη «</w:t>
      </w:r>
      <w:r>
        <w:rPr>
          <w:b/>
          <w:bCs/>
          <w:i/>
          <w:iCs/>
          <w:lang w:val="el" w:eastAsia="el"/>
        </w:rPr>
        <w:t>οφείλεται</w:t>
      </w:r>
      <w:r>
        <w:rPr>
          <w:b/>
          <w:bCs/>
          <w:i/>
          <w:iCs/>
          <w:lang w:val="el" w:eastAsia="el"/>
        </w:rPr>
        <w:t>» αντικαταστάθηκε από τη λέξη «</w:t>
      </w:r>
      <w:r>
        <w:rPr>
          <w:b/>
          <w:bCs/>
          <w:i/>
          <w:iCs/>
          <w:lang w:val="el" w:eastAsia="el"/>
        </w:rPr>
        <w:t>οφείλονται</w:t>
      </w:r>
      <w:r>
        <w:rPr>
          <w:b/>
          <w:bCs/>
          <w:i/>
          <w:iCs/>
          <w:lang w:val="el" w:eastAsia="el"/>
        </w:rPr>
        <w:t xml:space="preserve">»] </w:t>
      </w:r>
      <w:r>
        <w:rPr>
          <w:b/>
          <w:bCs/>
          <w:i/>
          <w:iCs/>
          <w:lang w:val="el" w:eastAsia="el"/>
        </w:rPr>
        <w:t>από αυτά τα νομικά πρόσωπα και τις νομικές οντότητες καθώς και του φόρου που παρακρατείται, ανεξάρτητα από το χρόνο βεβαίωσης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βεβαίωσης τους.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4"/>
        <w:gridCol w:w="63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Ευθύνη για ΦΠΑ, παρακρατούμενους και επιρριπτόμενους φόρους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185</w:t>
            </w:r>
            <w:r>
              <w:rPr>
                <w:b w:val="0"/>
                <w:bCs w:val="0"/>
                <w:i w:val="0"/>
                <w:iCs w:val="0"/>
                <w:smallCaps w:val="0"/>
                <w:color w:val="000000"/>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spacing w:before="240"/>
              <w:rPr>
                <w:b w:val="0"/>
                <w:bCs w:val="0"/>
                <w:i w:val="0"/>
                <w:iCs w:val="0"/>
                <w:smallCaps w:val="0"/>
                <w:color w:val="000000"/>
                <w:lang w:val="el" w:eastAsia="el"/>
              </w:rPr>
            </w:pPr>
            <w:r>
              <w:rPr>
                <w:b w:val="0"/>
                <w:bCs w:val="0"/>
                <w:i w:val="0"/>
                <w:iCs w:val="0"/>
                <w:smallCaps w:val="0"/>
                <w:color w:val="000000"/>
                <w:lang w:val="el" w:eastAsia="el"/>
              </w:rPr>
              <w:t>3. [</w:t>
            </w:r>
            <w:r>
              <w:rPr>
                <w:b w:val="0"/>
                <w:bCs w:val="0"/>
                <w:i/>
                <w:iCs/>
                <w:smallCaps w:val="0"/>
                <w:color w:val="000000"/>
                <w:lang w:val="el" w:eastAsia="el"/>
              </w:rPr>
              <w:t>έχει καταργηθεί</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186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Ευθύνη για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187</w:t>
            </w:r>
            <w:r>
              <w:rPr>
                <w:b w:val="0"/>
                <w:bCs w:val="0"/>
                <w:i w:val="0"/>
                <w:iCs w:val="0"/>
                <w:smallCaps w:val="0"/>
                <w:color w:val="000000"/>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αλληλεγγύως ευθυνόμενων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188</w:t>
            </w:r>
            <w:r>
              <w:rPr>
                <w:b w:val="0"/>
                <w:bCs w:val="0"/>
                <w:i w:val="0"/>
                <w:iCs w:val="0"/>
                <w:smallCaps w:val="0"/>
                <w:color w:val="000000"/>
                <w:lang w:val="el" w:eastAsia="el"/>
              </w:rPr>
              <w:t xml:space="preserve"> Πρόσωπα ευθυνόμενα για την καταβολή φόρου εκ μέρους του νομικού προσώπου ή της νομικής οντότητας σύμφωνα με το παρόν</w:t>
            </w:r>
          </w:p>
        </w:tc>
      </w:tr>
    </w:tbl>
    <w:p>
      <w:pPr>
        <w:spacing w:before="240" w:after="240"/>
        <w:rPr>
          <w:lang w:val="el" w:eastAsia="el"/>
        </w:rPr>
      </w:pPr>
      <w:r>
        <w:rPr>
          <w:b/>
          <w:bCs/>
          <w:i/>
          <w:iCs/>
          <w:lang w:val="el" w:eastAsia="el"/>
        </w:rPr>
        <w:t>185 Η παρ. 2 τίθεται, όπως αντικαταστάθηκε με την παρ. 1 του άρθρου 34 του ν. 4646/2019. Η αρχική της διατύπωση είχε ως εξής: «</w:t>
      </w:r>
      <w:r>
        <w:rPr>
          <w:b/>
          <w:bCs/>
          <w:i/>
          <w:iCs/>
          <w:lang w:val="el" w:eastAsia="el"/>
        </w:rPr>
        <w:t>2. Τα πρόσωπα που αναφέρονται στην παράγραφο 1 ευθύνονται προσωπικώς και αλληλεγγύως για τους παρακρατούμενους φόρους,</w:t>
      </w:r>
      <w:r>
        <w:rPr>
          <w:b/>
          <w:bCs/>
          <w:i/>
          <w:iCs/>
          <w:lang w:val="el" w:eastAsia="el"/>
        </w:rPr>
        <w:t xml:space="preserve"> [με την παρ. 20 του άρθρου 47 του ν. 4223/2013 προστέθηκαν οι λέξεις </w:t>
      </w:r>
      <w:r>
        <w:rPr>
          <w:b/>
          <w:bCs/>
          <w:i/>
          <w:iCs/>
          <w:lang w:val="el" w:eastAsia="el"/>
        </w:rPr>
        <w:t>«το ΦΠΑ και όλους τους επιρριπτόμενους φόρους»] κατά τη διάρκεια λειτουργίας του νομικού προσώπου που εκπροσωπούν ως εξής: α) Αν έχει γίνει η παρακράτηση φόρου, όλα τα πρόσωπα που είχαν μία από τις ως άνω ιδιότητες από τη λήξη της προθεσμίας απόδοσης του φόρου και μετά.β) 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r>
        <w:rPr>
          <w:b/>
          <w:bCs/>
          <w:i/>
          <w:iCs/>
          <w:lang w:val="el" w:eastAsia="el"/>
        </w:rPr>
        <w:t>»</w:t>
      </w:r>
    </w:p>
    <w:p>
      <w:pPr>
        <w:spacing w:before="240" w:after="240"/>
        <w:rPr>
          <w:lang w:val="el" w:eastAsia="el"/>
        </w:rPr>
      </w:pPr>
      <w:r>
        <w:rPr>
          <w:b/>
          <w:bCs/>
          <w:i/>
          <w:iCs/>
          <w:lang w:val="el" w:eastAsia="el"/>
        </w:rPr>
        <w:t>186 Με την παρ. 3 του άρθρου 67 του ν. 4646/2019 καταργήθηκαν από 12.12.2019 οι διατάξεις της παρ. 3, οι οποίες κατά την αρχική τους διατύπωση είχαν ως εξής: «</w:t>
      </w:r>
      <w:r>
        <w:rPr>
          <w:b/>
          <w:bCs/>
          <w:i/>
          <w:iCs/>
          <w:lang w:val="el" w:eastAsia="el"/>
        </w:rPr>
        <w:t>3.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w:t>
      </w:r>
      <w:r>
        <w:rPr>
          <w:b/>
          <w:bCs/>
          <w:i/>
          <w:iCs/>
          <w:lang w:val="el" w:eastAsia="el"/>
        </w:rPr>
        <w:t xml:space="preserve"> [με την παρ. 21 του άρθρου 47 του ν. 4223/2013 προστέθηκαν οι λέξεις </w:t>
      </w:r>
      <w:r>
        <w:rPr>
          <w:b/>
          <w:bCs/>
          <w:i/>
          <w:iCs/>
          <w:lang w:val="el" w:eastAsia="el"/>
        </w:rPr>
        <w:t>«κεφαλαιουχικών εταιρειών»</w:t>
      </w:r>
      <w:r>
        <w:rPr>
          <w:b/>
          <w:bCs/>
          <w:i/>
          <w:iCs/>
          <w:lang w:val="el" w:eastAsia="el"/>
        </w:rPr>
        <w:t xml:space="preserve">] </w:t>
      </w:r>
      <w:r>
        <w:rPr>
          <w:b/>
          <w:bCs/>
          <w:i/>
          <w:iCs/>
          <w:lang w:val="el" w:eastAsia="el"/>
        </w:rPr>
        <w:t>με ποσοστό συμμετοχής τουλάχιστον πέντε (5%) τοις εκατό</w:t>
      </w:r>
      <w:r>
        <w:rPr>
          <w:b/>
          <w:bCs/>
          <w:i/>
          <w:iCs/>
          <w:lang w:val="el" w:eastAsia="el"/>
        </w:rPr>
        <w:t xml:space="preserve"> [με την παρ. 21 του άρθρου 47 του ν. 4223/2013 οι λέξεις </w:t>
      </w:r>
      <w:r>
        <w:rPr>
          <w:b/>
          <w:bCs/>
          <w:i/>
          <w:iCs/>
          <w:lang w:val="el" w:eastAsia="el"/>
        </w:rPr>
        <w:t>«πέντε (5%) τοις εκατό»</w:t>
      </w:r>
      <w:r>
        <w:rPr>
          <w:b/>
          <w:bCs/>
          <w:i/>
          <w:iCs/>
          <w:lang w:val="el" w:eastAsia="el"/>
        </w:rPr>
        <w:t xml:space="preserve"> αντικαταστάθηκαν από τις λέξεις </w:t>
      </w:r>
      <w:r>
        <w:rPr>
          <w:b/>
          <w:bCs/>
          <w:i/>
          <w:iCs/>
          <w:lang w:val="el" w:eastAsia="el"/>
        </w:rPr>
        <w:t>«δέκα (10%) τοις εκατό»</w:t>
      </w:r>
      <w:r>
        <w:rPr>
          <w:b/>
          <w:bCs/>
          <w:i/>
          <w:iCs/>
          <w:lang w:val="el" w:eastAsia="el"/>
        </w:rPr>
        <w:t xml:space="preserve">] </w:t>
      </w:r>
      <w:r>
        <w:rPr>
          <w:b/>
          <w:bCs/>
          <w:i/>
          <w:iCs/>
          <w:lang w:val="el" w:eastAsia="el"/>
        </w:rPr>
        <w:t>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p>
    <w:p>
      <w:pPr>
        <w:spacing w:before="240" w:after="240"/>
        <w:rPr>
          <w:lang w:val="el" w:eastAsia="el"/>
        </w:rPr>
      </w:pPr>
      <w:r>
        <w:rPr>
          <w:b/>
          <w:bCs/>
          <w:i/>
          <w:iCs/>
          <w:lang w:val="el" w:eastAsia="el"/>
        </w:rPr>
        <w:t>187 Η παρ. 6, η οποία είχε προστεθεί με την παρ. 3 του άρθρου 9 του ν. 4223/2013 αναριθμήθηκε σε 4 με την παρ. 3 του άρθρου 67 του. 4646/2019, με την οποία και καταργήθηκαν από 12.12.2019. οι διατάξεις της αρχικής διατύπωσης της παρ. 4, οι οποίες είχαν ως εξής: «</w:t>
      </w:r>
      <w:r>
        <w:rPr>
          <w:b/>
          <w:bCs/>
          <w:i/>
          <w:iCs/>
          <w:lang w:val="el" w:eastAsia="el"/>
        </w:rPr>
        <w:t>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w:t>
      </w:r>
      <w:r>
        <w:rPr>
          <w:b/>
          <w:bCs/>
          <w:i/>
          <w:iCs/>
          <w:lang w:val="el" w:eastAsia="el"/>
        </w:rPr>
        <w:t xml:space="preserve"> [με την παρ. 21 του άρθρου 47 του ν. 4223/2013 προστέθηκαν οι λέξεις «</w:t>
      </w:r>
      <w:r>
        <w:rPr>
          <w:b/>
          <w:bCs/>
          <w:i/>
          <w:iCs/>
          <w:lang w:val="el" w:eastAsia="el"/>
        </w:rPr>
        <w:t>κεφαλαιουχικών εταιρειών</w:t>
      </w:r>
      <w:r>
        <w:rPr>
          <w:b/>
          <w:bCs/>
          <w:i/>
          <w:iCs/>
          <w:lang w:val="el" w:eastAsia="el"/>
        </w:rPr>
        <w:t>»] αυτού με ποσοστό συμμετοχής τουλάχιστον πέντε (5%) τοις εκατό, [με την παρ. 21 του άρθρου 47 του ν. 4223/2013 οι λέξεις «</w:t>
      </w:r>
      <w:r>
        <w:rPr>
          <w:b/>
          <w:bCs/>
          <w:i/>
          <w:iCs/>
          <w:lang w:val="el" w:eastAsia="el"/>
        </w:rPr>
        <w:t>πέντε (5%) τοις εκατό</w:t>
      </w:r>
      <w:r>
        <w:rPr>
          <w:b/>
          <w:bCs/>
          <w:i/>
          <w:iCs/>
          <w:lang w:val="el" w:eastAsia="el"/>
        </w:rPr>
        <w:t>» αντικαταστάθηκαν από τις λέξεις «</w:t>
      </w:r>
      <w:r>
        <w:rPr>
          <w:b/>
          <w:bCs/>
          <w:i/>
          <w:iCs/>
          <w:lang w:val="el" w:eastAsia="el"/>
        </w:rPr>
        <w:t>δέκα (10%) τοις εκατό</w:t>
      </w:r>
      <w:r>
        <w:rPr>
          <w:b/>
          <w:bCs/>
          <w:i/>
          <w:iCs/>
          <w:lang w:val="el" w:eastAsia="el"/>
        </w:rPr>
        <w:t>» κατά τα τρία (3) τελευταία έτη πριν τη λύση του μέχρι του ποσού των αναληφθέντων [με την παρ. 22 του άρθρου 47 του ν. 4223/2013 προστέθηκαν οι λέξεις «</w:t>
      </w:r>
      <w:r>
        <w:rPr>
          <w:b/>
          <w:bCs/>
          <w:i/>
          <w:iCs/>
          <w:lang w:val="el" w:eastAsia="el"/>
        </w:rPr>
        <w:t>εντός της ως άνω τριετίας</w:t>
      </w:r>
      <w:r>
        <w:rPr>
          <w:b/>
          <w:bCs/>
          <w:i/>
          <w:iCs/>
          <w:lang w:val="el" w:eastAsia="el"/>
        </w:rPr>
        <w:t xml:space="preserve">»] </w:t>
      </w:r>
      <w:r>
        <w:rPr>
          <w:b/>
          <w:bCs/>
          <w:i/>
          <w:iCs/>
          <w:lang w:val="el" w:eastAsia="el"/>
        </w:rPr>
        <w:t>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b/>
          <w:bCs/>
          <w:i/>
          <w:iCs/>
          <w:lang w:val="el" w:eastAsia="el"/>
        </w:rPr>
        <w:t>.</w:t>
      </w:r>
    </w:p>
    <w:p>
      <w:pPr>
        <w:spacing w:before="240" w:after="240"/>
        <w:rPr>
          <w:lang w:val="el" w:eastAsia="el"/>
        </w:rPr>
      </w:pPr>
      <w:r>
        <w:rPr>
          <w:b/>
          <w:bCs/>
          <w:i/>
          <w:iCs/>
          <w:lang w:val="el" w:eastAsia="el"/>
        </w:rPr>
        <w:t>188 Η παρ. 7, η οποία είχε προστεθεί με την παρ. 3 του άρθρου 9του ν. 4223/2013, αναριθμήθηκε σε 5 με την παρ. 3 του άρθρου 67 του ν. 4646/2019, με την οποία και καταργήθηκαν από 12.12.2019 οι διατάξεις της αρχικής διατύπωσης της παρ. 5, οι οποίες είχαν ως εξής: «</w:t>
      </w:r>
    </w:p>
    <w:p>
      <w:pPr>
        <w:spacing w:before="240" w:after="240"/>
        <w:rPr>
          <w:lang w:val="el" w:eastAsia="el"/>
        </w:rPr>
      </w:pPr>
      <w:r>
        <w:rPr>
          <w:b/>
          <w:bCs/>
          <w:i/>
          <w:iCs/>
          <w:lang w:val="el" w:eastAsia="el"/>
        </w:rPr>
        <w:t>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w:t>
      </w:r>
      <w:r>
        <w:rPr>
          <w:b/>
          <w:bCs/>
          <w:i/>
          <w:iCs/>
          <w:lang w:val="el" w:eastAsia="el"/>
        </w:rPr>
        <w:t>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διάθεση του το νομικό πρόσωπο ή η νομική οντότητα.</w:t>
      </w:r>
    </w:p>
    <w:p>
      <w:pPr>
        <w:spacing w:before="240" w:after="240"/>
        <w:rPr>
          <w:lang w:val="el" w:eastAsia="el"/>
        </w:rPr>
      </w:pPr>
      <w:r>
        <w:rPr>
          <w:b/>
          <w:bCs/>
          <w:i/>
          <w:iCs/>
          <w:sz w:val="30"/>
          <w:szCs w:val="30"/>
          <w:vertAlign w:val="superscript"/>
          <w:lang w:val="el" w:eastAsia="el"/>
        </w:rPr>
        <w:t>Εξαιρέσεις</w:t>
      </w:r>
      <w:r>
        <w:rPr>
          <w:b/>
          <w:bCs/>
          <w:i/>
          <w:iCs/>
          <w:lang w:val="el" w:eastAsia="el"/>
        </w:rPr>
        <w:t>6.</w:t>
      </w:r>
      <w:r>
        <w:rPr>
          <w:rStyle w:val="Hyperlink"/>
          <w:b/>
          <w:bCs/>
          <w:i/>
          <w:iCs/>
          <w:color w:val="000000"/>
          <w:sz w:val="20"/>
          <w:szCs w:val="20"/>
          <w:u w:val="none" w:color="0000EE"/>
          <w:vertAlign w:val="superscript"/>
          <w:lang w:val="el" w:eastAsia="el"/>
        </w:rPr>
        <w:footnoteReference w:id="129"/>
      </w:r>
      <w:r>
        <w:rPr>
          <w:b/>
          <w:bCs/>
          <w:i/>
          <w:i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1"/>
        <w:spacing w:before="240" w:after="240"/>
        <w:rPr>
          <w:lang w:val="el" w:eastAsia="el"/>
        </w:rPr>
      </w:pPr>
      <w:r>
        <w:rPr>
          <w:b/>
          <w:bCs/>
          <w:i/>
          <w:iCs/>
          <w:lang w:val="el" w:eastAsia="el"/>
        </w:rPr>
        <w:t xml:space="preserve">ΕΝΟΤΗΤΑ 5 </w:t>
      </w:r>
    </w:p>
    <w:p>
      <w:pPr>
        <w:pStyle w:val="Heading1"/>
        <w:spacing w:before="240" w:after="240"/>
        <w:rPr>
          <w:lang w:val="el" w:eastAsia="el"/>
        </w:rPr>
      </w:pPr>
      <w:r>
        <w:rPr>
          <w:b/>
          <w:bCs/>
          <w:i/>
          <w:iCs/>
          <w:lang w:val="el" w:eastAsia="el"/>
        </w:rPr>
        <w:t>ΠΑΡΑΓΡΑΦΗ ΤΟΥ ΔΙΚΑΙΩΜΑΤΟΣ ΕΙΣΠΡΑΞΗΣ ΦΟΡΩΝ</w:t>
      </w:r>
    </w:p>
    <w:p>
      <w:pPr>
        <w:pStyle w:val="Heading6"/>
        <w:spacing w:before="240" w:after="240"/>
        <w:rPr>
          <w:lang w:val="el" w:eastAsia="el"/>
        </w:rPr>
      </w:pPr>
      <w:r>
        <w:rPr>
          <w:b/>
          <w:bCs/>
          <w:i/>
          <w:iCs/>
          <w:lang w:val="el" w:eastAsia="el"/>
        </w:rPr>
        <w:t>Άρθρο 51</w:t>
      </w:r>
      <w:r>
        <w:rPr>
          <w:b/>
          <w:bCs/>
          <w:i/>
          <w:iCs/>
          <w:lang w:val="el" w:eastAsia="el"/>
        </w:rPr>
        <w:t xml:space="preserve"> </w:t>
      </w:r>
    </w:p>
    <w:p>
      <w:pPr>
        <w:pStyle w:val="Heading6"/>
        <w:spacing w:before="240" w:after="240"/>
        <w:rPr>
          <w:lang w:val="el" w:eastAsia="el"/>
        </w:rPr>
      </w:pPr>
      <w:r>
        <w:rPr>
          <w:b/>
          <w:bCs/>
          <w:i/>
          <w:iCs/>
          <w:lang w:val="el" w:eastAsia="el"/>
        </w:rPr>
        <w:t>Παραγραφή είσπραξης φόρων</w:t>
      </w:r>
    </w:p>
    <w:p>
      <w:pPr>
        <w:pStyle w:val="MainText"/>
        <w:spacing w:before="120" w:after="0"/>
        <w:rPr>
          <w:lang w:val="el" w:eastAsia="el"/>
        </w:rPr>
      </w:pPr>
      <w:r>
        <w:rPr>
          <w:b/>
          <w:bCs/>
          <w:i/>
          <w:iCs/>
          <w:lang w:val="el" w:eastAsia="el"/>
        </w:rPr>
        <w:t>1.</w:t>
      </w:r>
      <w:r>
        <w:rPr>
          <w:b/>
          <w:bCs/>
          <w:i/>
          <w:iCs/>
          <w:lang w:val="el" w:eastAsia="el"/>
        </w:rPr>
        <w:t xml:space="preserve"> </w:t>
      </w:r>
      <w:r>
        <w:rPr>
          <w:rStyle w:val="Hyperlink"/>
          <w:b/>
          <w:bCs/>
          <w:i/>
          <w:iCs/>
          <w:color w:val="000000"/>
          <w:sz w:val="20"/>
          <w:szCs w:val="20"/>
          <w:u w:val="none" w:color="0000EE"/>
          <w:vertAlign w:val="superscript"/>
          <w:lang w:val="el" w:eastAsia="el"/>
        </w:rPr>
        <w:footnoteReference w:id="130"/>
      </w:r>
      <w:r>
        <w:rPr>
          <w:b/>
          <w:bCs/>
          <w:i/>
          <w:iCs/>
          <w:lang w:val="el" w:eastAsia="el"/>
        </w:rPr>
        <w:t>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i/>
          <w:iCs/>
          <w:lang w:val="el" w:eastAsia="el"/>
        </w:rPr>
        <w:t>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1"/>
        <w:gridCol w:w="6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Πειθαρχική ευθύνη αρμοδίου οργάνου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εφαρμογή άλλων διατάξεων περί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spacing w:before="240" w:after="240"/>
              <w:rPr>
                <w:b w:val="0"/>
                <w:bCs w:val="0"/>
                <w:i w:val="0"/>
                <w:iCs w:val="0"/>
                <w:smallCaps w:val="0"/>
                <w:color w:val="000000"/>
                <w:lang w:val="el" w:eastAsia="el"/>
              </w:rPr>
            </w:pPr>
            <w:r>
              <w:rPr>
                <w:b/>
                <w:bCs/>
                <w:i w:val="0"/>
                <w:iCs w:val="0"/>
                <w:smallCaps w:val="0"/>
                <w:color w:val="000000"/>
                <w:lang w:val="el" w:eastAsia="el"/>
              </w:rPr>
              <w:t>Άρθρο 52</w:t>
            </w:r>
          </w:p>
          <w:p>
            <w:pPr>
              <w:spacing w:before="240" w:after="240"/>
              <w:rPr>
                <w:b w:val="0"/>
                <w:bCs w:val="0"/>
                <w:i w:val="0"/>
                <w:iCs w:val="0"/>
                <w:smallCaps w:val="0"/>
                <w:color w:val="000000"/>
                <w:lang w:val="el" w:eastAsia="el"/>
              </w:rPr>
            </w:pPr>
            <w:r>
              <w:rPr>
                <w:b/>
                <w:bCs/>
                <w:i w:val="0"/>
                <w:iCs w:val="0"/>
                <w:smallCaps w:val="0"/>
                <w:color w:val="000000"/>
                <w:lang w:val="el" w:eastAsia="el"/>
              </w:rPr>
              <w:t>Αμοιβαία συνδρομή στην είσπραξη απαιτήσεων</w:t>
            </w:r>
          </w:p>
          <w:p>
            <w:pPr>
              <w:spacing w:before="240" w:after="240"/>
              <w:rPr>
                <w:b w:val="0"/>
                <w:bCs w:val="0"/>
                <w:i w:val="0"/>
                <w:iCs w:val="0"/>
                <w:smallCaps w:val="0"/>
                <w:color w:val="000000"/>
                <w:lang w:val="el" w:eastAsia="el"/>
              </w:rPr>
            </w:pPr>
            <w:r>
              <w:rPr>
                <w:b/>
                <w:bCs/>
                <w:i w:val="0"/>
                <w:iCs w:val="0"/>
                <w:smallCaps w:val="0"/>
                <w:color w:val="000000"/>
                <w:lang w:val="el" w:eastAsia="el"/>
              </w:rPr>
              <w:t>από φόρους στο πλαίσιο της Ευρωπαϊκής Ένωσης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αμοιβαία συνδρομή στην είσπραξη απαιτήσεων εφαρμόζονται οι διατάξεις των άρθρων 295 έως 319 του ν. 4072/2012, με τον οποίο ενσωματώθηκε στην ελληνική νομοθεσία η Οδηγία 2010/24/ΕΕ του Συμβουλίου.</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ΔΕΚΑΤΟ</w:t>
            </w:r>
          </w:p>
          <w:p>
            <w:pPr>
              <w:spacing w:before="240" w:after="240"/>
              <w:rPr>
                <w:b w:val="0"/>
                <w:bCs w:val="0"/>
                <w:i w:val="0"/>
                <w:iCs w:val="0"/>
                <w:smallCaps w:val="0"/>
                <w:color w:val="000000"/>
                <w:lang w:val="el" w:eastAsia="el"/>
              </w:rPr>
            </w:pPr>
            <w:r>
              <w:rPr>
                <w:b/>
                <w:bCs/>
                <w:i w:val="0"/>
                <w:iCs w:val="0"/>
                <w:smallCaps w:val="0"/>
                <w:color w:val="000000"/>
                <w:lang w:val="el" w:eastAsia="el"/>
              </w:rPr>
              <w:t>ΤΟΚΟΙ ΚΑΙ ΠΡΟΣΤΙΜΑ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53</w:t>
            </w:r>
          </w:p>
          <w:p>
            <w:pPr>
              <w:spacing w:before="240"/>
              <w:rPr>
                <w:b w:val="0"/>
                <w:bCs w:val="0"/>
                <w:i w:val="0"/>
                <w:iCs w:val="0"/>
                <w:smallCaps w:val="0"/>
                <w:color w:val="000000"/>
                <w:lang w:val="el" w:eastAsia="el"/>
              </w:rPr>
            </w:pPr>
            <w:r>
              <w:rPr>
                <w:b/>
                <w:bCs/>
                <w:i w:val="0"/>
                <w:iCs w:val="0"/>
                <w:smallCaps w:val="0"/>
                <w:color w:val="000000"/>
                <w:lang w:val="el" w:eastAsia="el"/>
              </w:rPr>
              <w:t>Τόκοι εκπρόθεσμης 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εκπρόθεσμης καταβολής που καταβάλλει ο φορολογούμενος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Αν οποιοδήποτε ποσό φόρου δεν καταβληθεί εντός της νόμιμης προθεσμίας καταβολής</w:t>
            </w:r>
            <w:r>
              <w:rPr>
                <w:rStyle w:val="Hyperlink"/>
                <w:b w:val="0"/>
                <w:bCs w:val="0"/>
                <w:i w:val="0"/>
                <w:iCs w:val="0"/>
                <w:smallCaps w:val="0"/>
                <w:color w:val="000000"/>
                <w:sz w:val="20"/>
                <w:szCs w:val="20"/>
                <w:u w:val="none" w:color="0000EE"/>
                <w:vertAlign w:val="superscript"/>
                <w:lang w:val="el" w:eastAsia="el"/>
              </w:rPr>
              <w:footnoteReference w:id="131"/>
            </w:r>
            <w:r>
              <w:rPr>
                <w:b w:val="0"/>
                <w:bCs w:val="0"/>
                <w:i w:val="0"/>
                <w:iCs w:val="0"/>
                <w:smallCaps w:val="0"/>
                <w:color w:val="000000"/>
                <w:lang w:val="el" w:eastAsia="el"/>
              </w:rPr>
              <w:t>,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w:t>
            </w:r>
            <w:r>
              <w:rPr>
                <w:rStyle w:val="Hyperlink"/>
                <w:b w:val="0"/>
                <w:bCs w:val="0"/>
                <w:i w:val="0"/>
                <w:iCs w:val="0"/>
                <w:smallCaps w:val="0"/>
                <w:color w:val="000000"/>
                <w:sz w:val="20"/>
                <w:szCs w:val="20"/>
                <w:u w:val="none" w:color="0000EE"/>
                <w:vertAlign w:val="superscript"/>
                <w:lang w:val="el" w:eastAsia="el"/>
              </w:rPr>
              <w:footnoteReference w:id="132"/>
            </w:r>
            <w:r>
              <w:rPr>
                <w:b w:val="0"/>
                <w:bCs w:val="0"/>
                <w:i w:val="0"/>
                <w:iCs w:val="0"/>
                <w:smallCaps w:val="0"/>
                <w:color w:val="000000"/>
                <w:lang w:val="el" w:eastAsia="el"/>
              </w:rPr>
              <w:t>.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Τόκοι που καταβάλλει 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w:t>
            </w:r>
          </w:p>
        </w:tc>
      </w:tr>
    </w:tbl>
    <w:p>
      <w:pPr>
        <w:spacing w:before="240" w:after="240"/>
        <w:rPr>
          <w:lang w:val="el" w:eastAsia="el"/>
        </w:rPr>
      </w:pPr>
      <w:r>
        <w:rPr>
          <w:b/>
          <w:bCs/>
          <w:i/>
          <w:iCs/>
          <w:lang w:val="el" w:eastAsia="el"/>
        </w:rPr>
        <w:t>για την επιστροφή του</w:t>
      </w:r>
      <w:r>
        <w:rPr>
          <w:b/>
          <w:bCs/>
          <w:i/>
          <w:iCs/>
          <w:sz w:val="30"/>
          <w:szCs w:val="30"/>
          <w:vertAlign w:val="superscript"/>
          <w:lang w:val="el" w:eastAsia="el"/>
        </w:rPr>
        <w:t>193</w:t>
      </w:r>
      <w:r>
        <w:rPr>
          <w:b/>
          <w:bCs/>
          <w:i/>
          <w:iCs/>
          <w:lang w:val="el" w:eastAsia="el"/>
        </w:rPr>
        <w:t>,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w:t>
      </w:r>
      <w:r>
        <w:rPr>
          <w:b/>
          <w:bCs/>
          <w:i/>
          <w:iCs/>
          <w:sz w:val="30"/>
          <w:szCs w:val="30"/>
          <w:vertAlign w:val="superscript"/>
          <w:lang w:val="el" w:eastAsia="el"/>
        </w:rPr>
        <w:t>194</w:t>
      </w:r>
      <w:r>
        <w:rPr>
          <w:b/>
          <w:bCs/>
          <w:i/>
          <w:iCs/>
          <w:lang w:val="el" w:eastAsia="el"/>
        </w:rPr>
        <w:t xml:space="preserve"> οφειλές, το ποσό θεωρείται ότι επιστράφηκε κατά το χρόνο διενέργειας του συμψηφισμού.</w:t>
      </w:r>
    </w:p>
    <w:p>
      <w:pPr>
        <w:spacing w:before="240" w:after="240"/>
        <w:rPr>
          <w:lang w:val="el" w:eastAsia="el"/>
        </w:rPr>
      </w:pPr>
      <w:r>
        <w:rPr>
          <w:b/>
          <w:bCs/>
          <w:i/>
          <w:iCs/>
          <w:lang w:val="el" w:eastAsia="el"/>
        </w:rPr>
        <w:t>3 . Τόκοι επί των τόκων δεν υπολογίζονται και δεν οφείλονται. 4 .</w:t>
      </w:r>
      <w:r>
        <w:rPr>
          <w:b/>
          <w:bCs/>
          <w:i/>
          <w:iCs/>
          <w:sz w:val="30"/>
          <w:szCs w:val="30"/>
          <w:vertAlign w:val="superscript"/>
          <w:lang w:val="el" w:eastAsia="el"/>
        </w:rPr>
        <w:t>195</w:t>
      </w:r>
      <w:r>
        <w:rPr>
          <w:b/>
          <w:bCs/>
          <w:i/>
          <w:iCs/>
          <w:lang w:val="el" w:eastAsia="el"/>
        </w:rPr>
        <w:t xml:space="preserve"> Ο Υπουργός Οικονομικών με απόφαση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i/>
          <w:iCs/>
          <w:lang w:val="el" w:eastAsia="el"/>
        </w:rPr>
        <w:t>Άρθρο 54</w:t>
      </w:r>
      <w:r>
        <w:rPr>
          <w:b/>
          <w:bCs/>
          <w:i/>
          <w:iCs/>
          <w:sz w:val="30"/>
          <w:szCs w:val="30"/>
          <w:vertAlign w:val="superscript"/>
          <w:lang w:val="el" w:eastAsia="el"/>
        </w:rPr>
        <w:t>196</w:t>
      </w:r>
      <w:r>
        <w:rPr>
          <w:b/>
          <w:bCs/>
          <w:i/>
          <w:iCs/>
          <w:lang w:val="el" w:eastAsia="el"/>
        </w:rPr>
        <w:t xml:space="preserve"> </w:t>
      </w:r>
    </w:p>
    <w:p>
      <w:pPr>
        <w:pStyle w:val="Heading6"/>
        <w:spacing w:before="240" w:after="240"/>
        <w:rPr>
          <w:lang w:val="el" w:eastAsia="el"/>
        </w:rPr>
      </w:pPr>
      <w:r>
        <w:rPr>
          <w:b/>
          <w:bCs/>
          <w:i/>
          <w:iCs/>
          <w:lang w:val="el" w:eastAsia="el"/>
        </w:rPr>
        <w:t>Διαδικαστικές παραβάσεις</w:t>
      </w:r>
    </w:p>
    <w:p>
      <w:pPr>
        <w:spacing w:before="240" w:after="240"/>
        <w:rPr>
          <w:lang w:val="el" w:eastAsia="el"/>
        </w:rPr>
      </w:pPr>
      <w:r>
        <w:rPr>
          <w:b/>
          <w:bCs/>
          <w:i/>
          <w:iCs/>
          <w:sz w:val="30"/>
          <w:szCs w:val="30"/>
          <w:vertAlign w:val="superscript"/>
          <w:lang w:val="el" w:eastAsia="el"/>
        </w:rPr>
        <w:t>Διαδικαστικές παραβάσεις</w:t>
      </w:r>
      <w:r>
        <w:rPr>
          <w:b/>
          <w:bCs/>
          <w:i/>
          <w:iCs/>
          <w:lang w:val="el" w:eastAsia="el"/>
        </w:rPr>
        <w:t>1. Για καθεμία από τις παρακάτω παραβάσεις επιβάλλεται πρόστιμο</w:t>
      </w:r>
    </w:p>
    <w:p>
      <w:pPr>
        <w:spacing w:before="240" w:after="240"/>
        <w:rPr>
          <w:lang w:val="el" w:eastAsia="el"/>
        </w:rPr>
      </w:pPr>
      <w:r>
        <w:rPr>
          <w:b/>
          <w:bCs/>
          <w:i/>
          <w:iCs/>
          <w:lang w:val="el" w:eastAsia="el"/>
        </w:rPr>
        <w:t>στον φορολογούμενο ή οποιοδήποτε πρόσωπο, εφόσον υπέχει</w:t>
      </w:r>
    </w:p>
    <w:p>
      <w:pPr>
        <w:spacing w:before="240" w:after="240"/>
        <w:rPr>
          <w:lang w:val="el" w:eastAsia="el"/>
        </w:rPr>
      </w:pPr>
      <w:r>
        <w:rPr>
          <w:b/>
          <w:bCs/>
          <w:i/>
          <w:iCs/>
          <w:lang w:val="el" w:eastAsia="el"/>
        </w:rPr>
        <w:t>193 Με την παρ. 2 του άρθρου 48 του ν. 4223/2013 οι λέξεις «</w:t>
      </w:r>
      <w:r>
        <w:rPr>
          <w:b/>
          <w:bCs/>
          <w:i/>
          <w:iCs/>
          <w:lang w:val="el" w:eastAsia="el"/>
        </w:rPr>
        <w:t>ημερομηνία ειδοποίησης του φορολογούμενου για την επιστροφή</w:t>
      </w:r>
      <w:r>
        <w:rPr>
          <w:b/>
          <w:bCs/>
          <w:i/>
          <w:iCs/>
          <w:lang w:val="el" w:eastAsia="el"/>
        </w:rPr>
        <w:t>» αντικατέστησαν τις λέξεις της αρχικής διατύπωσης «</w:t>
      </w:r>
      <w:r>
        <w:rPr>
          <w:b/>
          <w:bCs/>
          <w:i/>
          <w:iCs/>
          <w:lang w:val="el" w:eastAsia="el"/>
        </w:rPr>
        <w:t>ημερομηνία επιστροφής</w:t>
      </w:r>
      <w:r>
        <w:rPr>
          <w:b/>
          <w:bCs/>
          <w:i/>
          <w:iCs/>
          <w:lang w:val="el" w:eastAsia="el"/>
        </w:rPr>
        <w:t>».</w:t>
      </w:r>
    </w:p>
    <w:p>
      <w:pPr>
        <w:spacing w:before="240" w:after="240"/>
        <w:rPr>
          <w:lang w:val="el" w:eastAsia="el"/>
        </w:rPr>
      </w:pPr>
      <w:r>
        <w:rPr>
          <w:b/>
          <w:bCs/>
          <w:i/>
          <w:iCs/>
          <w:lang w:val="el" w:eastAsia="el"/>
        </w:rPr>
        <w:t>194 Με την παρ. 2 του άρθρου 48 του ν. 4223/2013 διαγράφηκε μετά τη λέξη «</w:t>
      </w:r>
      <w:r>
        <w:rPr>
          <w:b/>
          <w:bCs/>
          <w:i/>
          <w:iCs/>
          <w:lang w:val="el" w:eastAsia="el"/>
        </w:rPr>
        <w:t>άλλες</w:t>
      </w:r>
      <w:r>
        <w:rPr>
          <w:b/>
          <w:bCs/>
          <w:i/>
          <w:iCs/>
          <w:lang w:val="el" w:eastAsia="el"/>
        </w:rPr>
        <w:t>» η λέξη «</w:t>
      </w:r>
      <w:r>
        <w:rPr>
          <w:b/>
          <w:bCs/>
          <w:i/>
          <w:iCs/>
          <w:lang w:val="el" w:eastAsia="el"/>
        </w:rPr>
        <w:t>φορολογικές</w:t>
      </w:r>
      <w:r>
        <w:rPr>
          <w:b/>
          <w:bCs/>
          <w:i/>
          <w:iCs/>
          <w:lang w:val="el" w:eastAsia="el"/>
        </w:rPr>
        <w:t>» της αρχικής διατύπωσης</w:t>
      </w:r>
      <w:r>
        <w:rPr>
          <w:b/>
          <w:bCs/>
          <w:i/>
          <w:iCs/>
          <w:lang w:val="el" w:eastAsia="el"/>
        </w:rPr>
        <w:t>.</w:t>
      </w:r>
    </w:p>
    <w:p>
      <w:pPr>
        <w:spacing w:before="240" w:after="240"/>
        <w:rPr>
          <w:lang w:val="el" w:eastAsia="el"/>
        </w:rPr>
      </w:pPr>
      <w:r>
        <w:rPr>
          <w:b/>
          <w:bCs/>
          <w:i/>
          <w:iCs/>
          <w:lang w:val="el" w:eastAsia="el"/>
        </w:rPr>
        <w:t>195 Η παρ. 4 τίθεται, όπως αντικαταστάθηκε με την παρ. 3 του άρθρου 48 του ν. 4223/2013. Η αρχική διατύπωση είχε ως εξής: «</w:t>
      </w:r>
      <w:r>
        <w:rPr>
          <w:b/>
          <w:bCs/>
          <w:i/>
          <w:iCs/>
          <w:lang w:val="el" w:eastAsia="el"/>
        </w:rPr>
        <w:t>Ο Γενικός Γραμματέας</w:t>
      </w:r>
      <w:r>
        <w:rPr>
          <w:b/>
          <w:bCs/>
          <w:i/>
          <w:iCs/>
          <w:lang w:val="el" w:eastAsia="el"/>
        </w:rPr>
        <w:t xml:space="preserve"> [με την παρ. 12 του άρθρου 7 του ν. 4224/2013 (Α΄ 288) οι λέξεις «</w:t>
      </w:r>
      <w:r>
        <w:rPr>
          <w:b/>
          <w:bCs/>
          <w:i/>
          <w:iCs/>
          <w:lang w:val="el" w:eastAsia="el"/>
        </w:rPr>
        <w:t>Υπουργός Οικονομικών</w:t>
      </w:r>
      <w:r>
        <w:rPr>
          <w:b/>
          <w:bCs/>
          <w:i/>
          <w:iCs/>
          <w:lang w:val="el" w:eastAsia="el"/>
        </w:rPr>
        <w:t>» αντικατέστησαν τις λέξεις «</w:t>
      </w:r>
      <w:r>
        <w:rPr>
          <w:b/>
          <w:bCs/>
          <w:i/>
          <w:iCs/>
          <w:lang w:val="el" w:eastAsia="el"/>
        </w:rPr>
        <w:t>Γενικός Γραμματέας</w:t>
      </w:r>
      <w:r>
        <w:rPr>
          <w:b/>
          <w:bCs/>
          <w:i/>
          <w:iCs/>
          <w:lang w:val="el" w:eastAsia="el"/>
        </w:rPr>
        <w:t xml:space="preserve">»] </w:t>
      </w:r>
      <w:r>
        <w:rPr>
          <w:b/>
          <w:bCs/>
          <w:i/>
          <w:iCs/>
          <w:lang w:val="el" w:eastAsia="el"/>
        </w:rPr>
        <w:t>με απόφασή του ορίζει το επιτόκιο υπολογισμού τόκων σύμφωνα με το παρόν άρθρο.</w:t>
      </w:r>
      <w:r>
        <w:rPr>
          <w:b/>
          <w:bCs/>
          <w:i/>
          <w:iCs/>
          <w:lang w:val="el" w:eastAsia="el"/>
        </w:rPr>
        <w:t>»</w:t>
      </w:r>
      <w:r>
        <w:rPr>
          <w:b/>
          <w:bCs/>
          <w:i/>
          <w:iCs/>
          <w:lang w:val="el" w:eastAsia="el"/>
        </w:rPr>
        <w:t>.</w:t>
      </w:r>
    </w:p>
    <w:p>
      <w:pPr>
        <w:spacing w:before="240" w:after="240"/>
        <w:rPr>
          <w:lang w:val="el" w:eastAsia="el"/>
        </w:rPr>
      </w:pPr>
      <w:r>
        <w:rPr>
          <w:b/>
          <w:bCs/>
          <w:i/>
          <w:iCs/>
          <w:lang w:val="el" w:eastAsia="el"/>
        </w:rPr>
        <w:t>196 Το άρθρο 54 τίθεται, όπως ισχύει μετά και την τελευταία τροποποίησή του με τον ν. 4583/2018. Η αρχική διατύπωση είχε ως εξής:</w:t>
      </w:r>
    </w:p>
    <w:p>
      <w:pPr>
        <w:spacing w:before="240" w:after="240"/>
        <w:rPr>
          <w:lang w:val="el" w:eastAsia="el"/>
        </w:rPr>
      </w:pPr>
      <w:r>
        <w:rPr>
          <w:b/>
          <w:bCs/>
          <w:i/>
          <w:iCs/>
          <w:lang w:val="el" w:eastAsia="el"/>
        </w:rPr>
        <w:t xml:space="preserve">«1. </w:t>
      </w:r>
      <w:r>
        <w:rPr>
          <w:b/>
          <w:bCs/>
          <w:i/>
          <w:iCs/>
          <w:lang w:val="el" w:eastAsia="el"/>
        </w:rPr>
        <w:t>Για καθεµία από τις παρακάτω παραβάσεις επιβάλλεται πρόστιµο στον φορολογούµενο ή οποιοδήποτε πρόσωπο, εφόσον υπέχει αντίστοιχη υποχρέωση από τον Κώδικα ή τη φορολογική νοµοθεσία που αναφέρεται στο πεδίο εφαρµογής του:</w:t>
      </w:r>
    </w:p>
    <w:p>
      <w:pPr>
        <w:spacing w:before="240" w:after="240"/>
        <w:rPr>
          <w:lang w:val="el" w:eastAsia="el"/>
        </w:rPr>
      </w:pPr>
      <w:r>
        <w:rPr>
          <w:b/>
          <w:bCs/>
          <w:i/>
          <w:iCs/>
          <w:lang w:val="el" w:eastAsia="el"/>
        </w:rPr>
        <w:t>α) δεν υποβάλλει ή υποβάλλει εκπρόθεσµα δήλωση πληροφοριακού χαρακτήρα ή φορολογική δήλωση από την οποία δεν προκύπτει φορολογική υποχρέωση καταβολής φόρου,</w:t>
      </w:r>
    </w:p>
    <w:p>
      <w:pPr>
        <w:spacing w:before="240" w:after="240"/>
        <w:rPr>
          <w:lang w:val="el" w:eastAsia="el"/>
        </w:rPr>
      </w:pPr>
      <w:r>
        <w:rPr>
          <w:b/>
          <w:bCs/>
          <w:i/>
          <w:iCs/>
          <w:lang w:val="el" w:eastAsia="el"/>
        </w:rPr>
        <w:t>β) δεν υποβάλλει ή υποβάλλει εκπρόθεσµα φορολογική δήλωση,</w:t>
      </w:r>
    </w:p>
    <w:p>
      <w:pPr>
        <w:spacing w:before="240" w:after="240"/>
        <w:rPr>
          <w:lang w:val="el" w:eastAsia="el"/>
        </w:rPr>
      </w:pPr>
      <w:r>
        <w:rPr>
          <w:b/>
          <w:bCs/>
          <w:i/>
          <w:iCs/>
          <w:lang w:val="el" w:eastAsia="el"/>
        </w:rPr>
        <w:t>γ) δεν υποβάλλει ή υποβάλει εκπρόθεσµα δήλωση παρακράτησης φόρου,</w:t>
      </w:r>
    </w:p>
    <w:p>
      <w:pPr>
        <w:spacing w:before="240" w:after="240"/>
        <w:rPr>
          <w:lang w:val="el" w:eastAsia="el"/>
        </w:rPr>
      </w:pPr>
      <w:r>
        <w:rPr>
          <w:b/>
          <w:bCs/>
          <w:i/>
          <w:iCs/>
          <w:lang w:val="el" w:eastAsia="el"/>
        </w:rPr>
        <w:t>δ) δεν ανταποκριθεί σε αίτηµα της Φορολογικής Διοίκησης για παροχή πληροφοριών ή στοιχείων,</w:t>
      </w:r>
    </w:p>
    <w:p>
      <w:pPr>
        <w:spacing w:before="240" w:after="240"/>
        <w:rPr>
          <w:lang w:val="el" w:eastAsia="el"/>
        </w:rPr>
      </w:pPr>
      <w:r>
        <w:rPr>
          <w:b/>
          <w:bCs/>
          <w:i/>
          <w:iCs/>
          <w:lang w:val="el" w:eastAsia="el"/>
        </w:rPr>
        <w:t>ε) δεν συνεργαστεί στη διάρκεια φορολογικού ελέγχου,</w:t>
      </w:r>
    </w:p>
    <w:p>
      <w:pPr>
        <w:spacing w:before="240" w:after="240"/>
        <w:rPr>
          <w:lang w:val="el" w:eastAsia="el"/>
        </w:rPr>
      </w:pPr>
      <w:r>
        <w:rPr>
          <w:b/>
          <w:bCs/>
          <w:i/>
          <w:iCs/>
          <w:lang w:val="el" w:eastAsia="el"/>
        </w:rPr>
        <w:t>στ) δεν γνωστοποιήσει στη Φορολογική Διοίκηση το διορισµό του φορολογικού εκπροσώπου του,</w:t>
      </w:r>
    </w:p>
    <w:p>
      <w:pPr>
        <w:spacing w:before="240" w:after="240"/>
        <w:rPr>
          <w:lang w:val="el" w:eastAsia="el"/>
        </w:rPr>
      </w:pPr>
      <w:r>
        <w:rPr>
          <w:b/>
          <w:bCs/>
          <w:i/>
          <w:iCs/>
          <w:lang w:val="el" w:eastAsia="el"/>
        </w:rPr>
        <w:t>ζ) δεν προβαίνει σε εγγραφή στο φορολογικό µητρώο,</w:t>
      </w:r>
    </w:p>
    <w:p>
      <w:pPr>
        <w:spacing w:before="240" w:after="240"/>
        <w:rPr>
          <w:lang w:val="el" w:eastAsia="el"/>
        </w:rPr>
      </w:pPr>
      <w:r>
        <w:rPr>
          <w:b/>
          <w:bCs/>
          <w:i/>
          <w:iCs/>
          <w:lang w:val="el" w:eastAsia="el"/>
        </w:rPr>
        <w:t>η) δεν συµµορφώνεται µε κάθε υποχρέωση σχετική µε την τήρηση βιβλίων και την έκδοση στοιχείων</w:t>
      </w:r>
      <w:r>
        <w:rPr>
          <w:b/>
          <w:bCs/>
          <w:i/>
          <w:iCs/>
          <w:lang w:val="el" w:eastAsia="el"/>
        </w:rPr>
        <w:t xml:space="preserve"> [με την περ. 9γ΄ της υποπαρ. Δ.2. του άρθρου πρώτου του ν. 4254/2014 διαγράφηκαν οι λέξεις «</w:t>
      </w:r>
      <w:r>
        <w:rPr>
          <w:b/>
          <w:bCs/>
          <w:i/>
          <w:iCs/>
          <w:lang w:val="el" w:eastAsia="el"/>
        </w:rPr>
        <w:t>και την έκδοση στοιχείων</w:t>
      </w:r>
      <w:r>
        <w:rPr>
          <w:b/>
          <w:bCs/>
          <w:i/>
          <w:iCs/>
          <w:lang w:val="el" w:eastAsia="el"/>
        </w:rPr>
        <w:t>»]</w:t>
      </w:r>
      <w:r>
        <w:rPr>
          <w:b/>
          <w:bCs/>
          <w:i/>
          <w:iCs/>
          <w:lang w:val="el" w:eastAsia="el"/>
        </w:rPr>
        <w:t>, όπως ορίζονται στο Άρθρο 13 του Κώδικα.</w:t>
      </w:r>
    </w:p>
    <w:p>
      <w:pPr>
        <w:spacing w:before="240" w:after="240"/>
        <w:rPr>
          <w:lang w:val="el" w:eastAsia="el"/>
        </w:rPr>
      </w:pPr>
      <w:r>
        <w:rPr>
          <w:b/>
          <w:bCs/>
          <w:i/>
          <w:iCs/>
          <w:lang w:val="el" w:eastAsia="el"/>
        </w:rPr>
        <w:t xml:space="preserve">2 </w:t>
      </w:r>
      <w:r>
        <w:rPr>
          <w:b/>
          <w:bCs/>
          <w:i/>
          <w:iCs/>
          <w:lang w:val="el" w:eastAsia="el"/>
        </w:rPr>
        <w:t>. Τα πρόστιµα για τις παραβάσεις που αναφέρονται στην παράγραφο 1 καθορίζονται ως εξής:</w:t>
      </w:r>
    </w:p>
    <w:p>
      <w:pPr>
        <w:spacing w:before="240" w:after="240"/>
        <w:rPr>
          <w:lang w:val="el" w:eastAsia="el"/>
        </w:rPr>
      </w:pPr>
      <w:r>
        <w:rPr>
          <w:b/>
          <w:bCs/>
          <w:i/>
          <w:iCs/>
          <w:lang w:val="el" w:eastAsia="el"/>
        </w:rPr>
        <w:t>α) εκατό (100) ευρώ, σε περίπτωση µη υποβολής ή εκπρόθεσµης υποβολής σχετικά µε την περίπτωση α΄ της παραγράφου 1,</w:t>
      </w:r>
    </w:p>
    <w:p>
      <w:pPr>
        <w:spacing w:before="240" w:after="240"/>
        <w:rPr>
          <w:lang w:val="el" w:eastAsia="el"/>
        </w:rPr>
      </w:pPr>
      <w:r>
        <w:rPr>
          <w:b/>
          <w:bCs/>
          <w:i/>
          <w:iCs/>
          <w:lang w:val="el" w:eastAsia="el"/>
        </w:rPr>
        <w:t>β) εκατό (100) ευρώ, για κάθε άλλη παράβαση σε περίπτωση που ο φορολογούµενος δεν είναι υπόχρεος τήρησης λογιστικών βιβλίων,</w:t>
      </w:r>
    </w:p>
    <w:p>
      <w:pPr>
        <w:spacing w:before="240" w:after="240"/>
        <w:rPr>
          <w:lang w:val="el" w:eastAsia="el"/>
        </w:rPr>
      </w:pPr>
      <w:r>
        <w:rPr>
          <w:b/>
          <w:bCs/>
          <w:i/>
          <w:iCs/>
          <w:lang w:val="el" w:eastAsia="el"/>
        </w:rPr>
        <w:t>γ) χίλια (1.000) ευρώ για κάθε άλλη παράβαση, σε περίπτωση που ο φορολογούµενος είναι υπόχρεος τήρησης βιβλίων και στοιχείων µε βάση απλοποιηµένα λογιστικά πρότυπα και</w:t>
      </w:r>
    </w:p>
    <w:p>
      <w:pPr>
        <w:spacing w:before="240" w:after="240"/>
        <w:rPr>
          <w:lang w:val="el" w:eastAsia="el"/>
        </w:rPr>
      </w:pPr>
      <w:r>
        <w:rPr>
          <w:b/>
          <w:bCs/>
          <w:i/>
          <w:iCs/>
          <w:lang w:val="el" w:eastAsia="el"/>
        </w:rPr>
        <w:t>δ) δύο χιλιάδες πεντακόσια (2.500) ευρώ για κάθε άλλη παράβαση, σε περίπτωση που ο φορολογούµενος είναι υπόχρεος τήρησης βιβλίων και στοιχείων µε βάση πλήρη λογιστικά πρότυπα. Το πρόστιµο αυτό επιβάλλεται σε κάθε περίπτωση όταν συντρέχει η παράβαση της περίπτωσης ζ΄ της παραγράφου 1.</w:t>
      </w:r>
    </w:p>
    <w:p>
      <w:pPr>
        <w:spacing w:before="240" w:after="240"/>
        <w:rPr>
          <w:lang w:val="el" w:eastAsia="el"/>
        </w:rPr>
      </w:pPr>
      <w:r>
        <w:rPr>
          <w:b/>
          <w:bCs/>
          <w:i/>
          <w:iCs/>
          <w:lang w:val="el" w:eastAsia="el"/>
        </w:rPr>
        <w:t xml:space="preserve">3 </w:t>
      </w:r>
      <w:r>
        <w:rPr>
          <w:b/>
          <w:bCs/>
          <w:i/>
          <w:iCs/>
          <w:lang w:val="el" w:eastAsia="el"/>
        </w:rPr>
        <w:t>. Σε περίπτωση υποτροπής της ίδιας παράβασης εντός πέντε (5) ετών, το πρόστιµο ανέρχεται στο διπλάσιο του αρχικού προστίµου. Σε περίπτωση δεύτερης υποτροπής εντός πέντε (5) ετών, το πρόστιµο ανέρχεται στο τετραπλάσιο του αρχικού προστίµου.</w:t>
      </w:r>
      <w:r>
        <w:rPr>
          <w:b/>
          <w:bCs/>
          <w:i/>
          <w:iCs/>
          <w:lang w:val="el" w:eastAsia="el"/>
        </w:rPr>
        <w:t>»</w:t>
      </w:r>
    </w:p>
    <w:p>
      <w:pPr>
        <w:spacing w:before="240" w:after="240"/>
        <w:rPr>
          <w:lang w:val="el" w:eastAsia="el"/>
        </w:rPr>
      </w:pPr>
      <w:r>
        <w:rPr>
          <w:b/>
          <w:bCs/>
          <w:i/>
          <w:iCs/>
          <w:lang w:val="el" w:eastAsia="el"/>
        </w:rPr>
        <w:t>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δεν υποβάλλει ή υποβάλλει εκπρόθεσμα ή υποβάλει ελλιπή</w:t>
      </w:r>
      <w:r>
        <w:rPr>
          <w:rStyle w:val="Hyperlink"/>
          <w:b/>
          <w:bCs/>
          <w:i/>
          <w:iCs/>
          <w:color w:val="000000"/>
          <w:sz w:val="20"/>
          <w:szCs w:val="20"/>
          <w:u w:val="none" w:color="0000EE"/>
          <w:vertAlign w:val="superscript"/>
          <w:lang w:val="el" w:eastAsia="el"/>
        </w:rPr>
        <w:footnoteReference w:id="133"/>
      </w:r>
      <w:r>
        <w:rPr>
          <w:b/>
          <w:bCs/>
          <w:i/>
          <w:iCs/>
          <w:sz w:val="30"/>
          <w:szCs w:val="30"/>
          <w:vertAlign w:val="superscript"/>
          <w:lang w:val="el" w:eastAsia="el"/>
        </w:rPr>
        <w:t>δήλωση πληροφοριακού χαρακτήρα ή φορολογική δήλωση από την οποία δεν προκύπτει φορολογική υποχρέωση καταβολής φόρου,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δεν υποβάλλει ή υποβάλλει εκπρόθεσμα φορολογική δήλωση,</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δεν υποβάλλει ή υποβάλει εκπρόθεσμα δήλωση παρακράτησης φόρου,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δεν συνεργαστεί στη διάρκεια φορολογικού ελέγχου,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δεν προβαίνει σε εγγραφή στο φορολογικό μητρώο, ή εγγράφεται στο φορολογικό μητρώο περισσότερες φορές</w:t>
      </w:r>
      <w:r>
        <w:rPr>
          <w:rStyle w:val="Hyperlink"/>
          <w:b/>
          <w:bCs/>
          <w:i/>
          <w:iCs/>
          <w:color w:val="000000"/>
          <w:sz w:val="20"/>
          <w:szCs w:val="20"/>
          <w:u w:val="none" w:color="0000EE"/>
          <w:vertAlign w:val="superscript"/>
          <w:lang w:val="el" w:eastAsia="el"/>
        </w:rPr>
        <w:footnoteReference w:id="134"/>
      </w:r>
      <w:r>
        <w:rPr>
          <w:b/>
          <w:bCs/>
          <w:i/>
          <w:iCs/>
          <w:lang w:val="el" w:eastAsia="el"/>
        </w:rPr>
        <w:t>,</w:t>
      </w:r>
    </w:p>
    <w:p>
      <w:pPr>
        <w:pStyle w:val="StructureList1"/>
        <w:spacing w:before="120" w:after="0"/>
        <w:rPr>
          <w:lang w:val="el" w:eastAsia="el"/>
        </w:rPr>
      </w:pPr>
      <w:r>
        <w:rPr>
          <w:b/>
          <w:bCs/>
          <w:i/>
          <w:iCs/>
          <w:lang w:val="el" w:eastAsia="el"/>
        </w:rPr>
        <w:t>η)</w:t>
      </w:r>
      <w:r>
        <w:rPr>
          <w:b/>
          <w:bCs/>
          <w:i/>
          <w:iCs/>
          <w:lang w:val="en" w:eastAsia="en"/>
        </w:rPr>
        <w:tab/>
      </w:r>
      <w:r>
        <w:rPr>
          <w:rStyle w:val="Hyperlink"/>
          <w:b/>
          <w:bCs/>
          <w:i/>
          <w:iCs/>
          <w:color w:val="000000"/>
          <w:sz w:val="20"/>
          <w:szCs w:val="20"/>
          <w:u w:val="none" w:color="0000EE"/>
          <w:vertAlign w:val="superscript"/>
          <w:lang w:val="el" w:eastAsia="el"/>
        </w:rPr>
        <w:footnoteReference w:id="135"/>
      </w:r>
      <w:r>
        <w:rPr>
          <w:b/>
          <w:bCs/>
          <w:i/>
          <w:iCs/>
          <w:lang w:val="el" w:eastAsia="el"/>
        </w:rPr>
        <w:t xml:space="preserve"> δεν συμμορφώνεται με τις κατά το άρθρο 13 υποχρεώσεις του,</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136"/>
      </w:r>
      <w:r>
        <w:rPr>
          <w:b/>
          <w:bCs/>
          <w:i/>
          <w:iCs/>
          <w:lang w:val="el" w:eastAsia="el"/>
        </w:rPr>
        <w:t xml:space="preserve"> [</w:t>
      </w:r>
      <w:r>
        <w:rPr>
          <w:b/>
          <w:bCs/>
          <w:i/>
          <w:iCs/>
          <w:lang w:val="el" w:eastAsia="el"/>
        </w:rPr>
        <w:t>έχει καταργηθεί</w:t>
      </w:r>
      <w:r>
        <w:rPr>
          <w:b/>
          <w:bCs/>
          <w:i/>
          <w:iCs/>
          <w:lang w:val="el" w:eastAsia="el"/>
        </w:rPr>
        <w:t>]</w:t>
      </w:r>
    </w:p>
    <w:p>
      <w:pPr>
        <w:pStyle w:val="StructureList1"/>
        <w:spacing w:before="120" w:after="0"/>
        <w:rPr>
          <w:lang w:val="el" w:eastAsia="el"/>
        </w:rPr>
      </w:pPr>
      <w:r>
        <w:rPr>
          <w:b/>
          <w:bCs/>
          <w:i/>
          <w:iCs/>
          <w:lang w:val="el" w:eastAsia="el"/>
        </w:rPr>
        <w:t>ι)</w:t>
      </w:r>
      <w:r>
        <w:rPr>
          <w:b/>
          <w:bCs/>
          <w:i/>
          <w:iCs/>
          <w:lang w:val="en" w:eastAsia="en"/>
        </w:rPr>
        <w:tab/>
      </w:r>
      <w:r>
        <w:rPr>
          <w:rStyle w:val="Hyperlink"/>
          <w:b/>
          <w:bCs/>
          <w:i/>
          <w:iCs/>
          <w:color w:val="000000"/>
          <w:sz w:val="20"/>
          <w:szCs w:val="20"/>
          <w:u w:val="none" w:color="0000EE"/>
          <w:vertAlign w:val="superscript"/>
          <w:lang w:val="el" w:eastAsia="el"/>
        </w:rPr>
        <w:footnoteReference w:id="137"/>
      </w:r>
      <w:r>
        <w:rPr>
          <w:b/>
          <w:bCs/>
          <w:i/>
          <w:iCs/>
          <w:lang w:val="el" w:eastAsia="el"/>
        </w:rPr>
        <w:t xml:space="preserve"> [</w:t>
      </w:r>
      <w:r>
        <w:rPr>
          <w:b/>
          <w:bCs/>
          <w:i/>
          <w:iCs/>
          <w:lang w:val="el" w:eastAsia="el"/>
        </w:rPr>
        <w:t>έχει καταργηθεί</w:t>
      </w:r>
      <w:r>
        <w:rPr>
          <w:b/>
          <w:bCs/>
          <w:i/>
          <w:iCs/>
          <w:lang w:val="el" w:eastAsia="el"/>
        </w:rPr>
        <w:t>]</w:t>
      </w:r>
    </w:p>
    <w:p>
      <w:pPr>
        <w:pStyle w:val="StructureList1"/>
        <w:spacing w:before="120" w:after="0"/>
        <w:rPr>
          <w:lang w:val="el" w:eastAsia="el"/>
        </w:rPr>
      </w:pPr>
      <w:r>
        <w:rPr>
          <w:b/>
          <w:bCs/>
          <w:i/>
          <w:iCs/>
          <w:lang w:val="el" w:eastAsia="el"/>
        </w:rPr>
        <w:t>ια)</w:t>
      </w:r>
      <w:r>
        <w:rPr>
          <w:b/>
          <w:bCs/>
          <w:i/>
          <w:iCs/>
          <w:lang w:val="en" w:eastAsia="en"/>
        </w:rPr>
        <w:tab/>
      </w:r>
      <w:r>
        <w:rPr>
          <w:rStyle w:val="Hyperlink"/>
          <w:b/>
          <w:bCs/>
          <w:i/>
          <w:iCs/>
          <w:color w:val="000000"/>
          <w:sz w:val="20"/>
          <w:szCs w:val="20"/>
          <w:u w:val="none" w:color="0000EE"/>
          <w:vertAlign w:val="superscript"/>
          <w:lang w:val="el" w:eastAsia="el"/>
        </w:rPr>
        <w:footnoteReference w:id="138"/>
      </w:r>
      <w:r>
        <w:rPr>
          <w:b/>
          <w:bCs/>
          <w:i/>
          <w:iCs/>
          <w:lang w:val="el" w:eastAsia="el"/>
        </w:rPr>
        <w:t xml:space="preserve">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p>
    <w:p>
      <w:pPr>
        <w:pStyle w:val="StructureList1"/>
        <w:spacing w:before="120" w:after="0"/>
        <w:rPr>
          <w:lang w:val="el" w:eastAsia="el"/>
        </w:rPr>
      </w:pPr>
      <w:r>
        <w:rPr>
          <w:b/>
          <w:bCs/>
          <w:i/>
          <w:iCs/>
          <w:lang w:val="el" w:eastAsia="el"/>
        </w:rPr>
        <w:t>ιβ)</w:t>
      </w:r>
      <w:r>
        <w:rPr>
          <w:b/>
          <w:bCs/>
          <w:i/>
          <w:iCs/>
          <w:lang w:val="en" w:eastAsia="en"/>
        </w:rPr>
        <w:tab/>
      </w:r>
      <w:r>
        <w:rPr>
          <w:rStyle w:val="Hyperlink"/>
          <w:b/>
          <w:bCs/>
          <w:i/>
          <w:iCs/>
          <w:color w:val="000000"/>
          <w:sz w:val="20"/>
          <w:szCs w:val="20"/>
          <w:u w:val="none" w:color="0000EE"/>
          <w:vertAlign w:val="superscript"/>
          <w:lang w:val="el" w:eastAsia="el"/>
        </w:rPr>
        <w:footnoteReference w:id="139"/>
      </w:r>
      <w:r>
        <w:rPr>
          <w:b/>
          <w:bCs/>
          <w:i/>
          <w:iCs/>
          <w:lang w:val="el" w:eastAsia="el"/>
        </w:rPr>
        <w:t xml:space="preserve"> 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i/>
          <w:iCs/>
          <w:lang w:val="el" w:eastAsia="el"/>
        </w:rPr>
        <w:t>ιγ)</w:t>
      </w:r>
      <w:r>
        <w:rPr>
          <w:b/>
          <w:bCs/>
          <w:i/>
          <w:iCs/>
          <w:lang w:val="en" w:eastAsia="en"/>
        </w:rPr>
        <w:tab/>
      </w:r>
      <w:r>
        <w:rPr>
          <w:rStyle w:val="Hyperlink"/>
          <w:b/>
          <w:bCs/>
          <w:i/>
          <w:iCs/>
          <w:color w:val="000000"/>
          <w:sz w:val="20"/>
          <w:szCs w:val="20"/>
          <w:u w:val="none" w:color="0000EE"/>
          <w:vertAlign w:val="superscript"/>
          <w:lang w:val="el" w:eastAsia="el"/>
        </w:rPr>
        <w:footnoteReference w:id="140"/>
      </w:r>
      <w:r>
        <w:rPr>
          <w:b/>
          <w:bCs/>
          <w:i/>
          <w:iCs/>
          <w:lang w:val="el" w:eastAsia="el"/>
        </w:rPr>
        <w:t xml:space="preserve"> δεν συμμορφώνεται με τις υποχρεώσεις της παρ. 1 του άρθρου 20 του ν. 3842/2010 (Α` 58),</w:t>
      </w:r>
    </w:p>
    <w:p>
      <w:pPr>
        <w:pStyle w:val="StructureList1"/>
        <w:spacing w:before="120" w:after="0"/>
        <w:rPr>
          <w:lang w:val="el" w:eastAsia="el"/>
        </w:rPr>
      </w:pPr>
      <w:r>
        <w:rPr>
          <w:b/>
          <w:bCs/>
          <w:i/>
          <w:iCs/>
          <w:lang w:val="el" w:eastAsia="el"/>
        </w:rPr>
        <w:t>ιδ)</w:t>
      </w:r>
      <w:r>
        <w:rPr>
          <w:b/>
          <w:bCs/>
          <w:i/>
          <w:iCs/>
          <w:lang w:val="en" w:eastAsia="en"/>
        </w:rPr>
        <w:tab/>
      </w:r>
      <w:r>
        <w:rPr>
          <w:rStyle w:val="Hyperlink"/>
          <w:b/>
          <w:bCs/>
          <w:i/>
          <w:iCs/>
          <w:color w:val="000000"/>
          <w:sz w:val="20"/>
          <w:szCs w:val="20"/>
          <w:u w:val="none" w:color="0000EE"/>
          <w:vertAlign w:val="superscript"/>
          <w:lang w:val="el" w:eastAsia="el"/>
        </w:rPr>
        <w:footnoteReference w:id="141"/>
      </w:r>
      <w:r>
        <w:rPr>
          <w:b/>
          <w:bCs/>
          <w:i/>
          <w:iCs/>
          <w:lang w:val="el" w:eastAsia="el"/>
        </w:rPr>
        <w:t xml:space="preserve"> δεν υποβάλει ή υποβάλλει ανακριβή στοιχεία, αναφορικά με τις κατά την παρ. 8 του άρθρου 62 του ν. 4170/2013 υποχρεώσεις του, ιε)</w:t>
      </w:r>
      <w:r>
        <w:rPr>
          <w:rStyle w:val="Hyperlink"/>
          <w:b/>
          <w:bCs/>
          <w:i/>
          <w:iCs/>
          <w:color w:val="000000"/>
          <w:sz w:val="20"/>
          <w:szCs w:val="20"/>
          <w:u w:val="none" w:color="0000EE"/>
          <w:vertAlign w:val="superscript"/>
          <w:lang w:val="el" w:eastAsia="el"/>
        </w:rPr>
        <w:footnoteReference w:id="142"/>
      </w:r>
      <w:r>
        <w:rPr>
          <w:b/>
          <w:bCs/>
          <w:i/>
          <w:iCs/>
          <w:lang w:val="el" w:eastAsia="el"/>
        </w:rPr>
        <w:t xml:space="preserve"> δεν εκδίδει λογιστικά αρχεία ή εκδίδει ή λαμβάνει ανακριβή λογιστικά αρχεία (παραστατικά), για πράξεις που δεν επιβαρύνονται με Φ.Π.Α.,</w:t>
      </w:r>
    </w:p>
    <w:p>
      <w:pPr>
        <w:spacing w:before="240" w:after="240"/>
        <w:rPr>
          <w:lang w:val="el" w:eastAsia="el"/>
        </w:rPr>
      </w:pPr>
      <w:r>
        <w:rPr>
          <w:b/>
          <w:bCs/>
          <w:i/>
          <w:iCs/>
          <w:lang w:val="el" w:eastAsia="el"/>
        </w:rPr>
        <w:t>ιστ)</w:t>
      </w:r>
      <w:r>
        <w:rPr>
          <w:b/>
          <w:bCs/>
          <w:i/>
          <w:iCs/>
          <w:sz w:val="30"/>
          <w:szCs w:val="30"/>
          <w:vertAlign w:val="superscript"/>
          <w:lang w:val="el" w:eastAsia="el"/>
        </w:rPr>
        <w:t>207</w:t>
      </w:r>
      <w:r>
        <w:rPr>
          <w:b/>
          <w:bCs/>
          <w:i/>
          <w:iCs/>
          <w:lang w:val="el" w:eastAsia="el"/>
        </w:rPr>
        <w:t xml:space="preserve"> διακινεί αγαθά χωρίς την ύπαρξη παραστατικών στοιχείων διακίνησης,</w:t>
      </w:r>
    </w:p>
    <w:p>
      <w:pPr>
        <w:spacing w:before="240" w:after="240"/>
        <w:rPr>
          <w:lang w:val="el" w:eastAsia="el"/>
        </w:rPr>
      </w:pPr>
      <w:r>
        <w:rPr>
          <w:b/>
          <w:bCs/>
          <w:i/>
          <w:iCs/>
          <w:lang w:val="el" w:eastAsia="el"/>
        </w:rPr>
        <w:t>ιζ)</w:t>
      </w:r>
      <w:r>
        <w:rPr>
          <w:b/>
          <w:bCs/>
          <w:i/>
          <w:iCs/>
          <w:sz w:val="30"/>
          <w:szCs w:val="30"/>
          <w:vertAlign w:val="superscript"/>
          <w:lang w:val="el" w:eastAsia="el"/>
        </w:rPr>
        <w:t>208</w:t>
      </w:r>
      <w:r>
        <w:rPr>
          <w:b/>
          <w:bCs/>
          <w:i/>
          <w:iCs/>
          <w:lang w:val="el" w:eastAsia="el"/>
        </w:rPr>
        <w:t xml:space="preserve"> δεν συμμορφώνεται με τις υποχρεώσεις της παρ. 3 του άρθρου 20 του ν. 3842/2010 (Α΄ 58).</w:t>
      </w:r>
    </w:p>
    <w:p>
      <w:pPr>
        <w:spacing w:before="240" w:after="240"/>
        <w:rPr>
          <w:lang w:val="el" w:eastAsia="el"/>
        </w:rPr>
      </w:pPr>
      <w:r>
        <w:rPr>
          <w:b/>
          <w:bCs/>
          <w:i/>
          <w:iCs/>
          <w:sz w:val="30"/>
          <w:szCs w:val="30"/>
          <w:vertAlign w:val="superscript"/>
          <w:lang w:val="el" w:eastAsia="el"/>
        </w:rPr>
        <w:t>Πρόστιμα</w:t>
      </w:r>
      <w:r>
        <w:rPr>
          <w:b/>
          <w:bCs/>
          <w:i/>
          <w:iCs/>
          <w:lang w:val="el" w:eastAsia="el"/>
        </w:rPr>
        <w:t>2. Τα πρόστιμα για τις παραβάσεις που αναφέρονται στην παράγραφο 1 καθορίζονται ως εξής:</w:t>
      </w:r>
    </w:p>
    <w:p>
      <w:pPr>
        <w:spacing w:before="240" w:after="240"/>
        <w:rPr>
          <w:lang w:val="el" w:eastAsia="el"/>
        </w:rPr>
      </w:pPr>
      <w:r>
        <w:rPr>
          <w:b/>
          <w:bCs/>
          <w:i/>
          <w:iCs/>
          <w:lang w:val="el" w:eastAsia="el"/>
        </w:rPr>
        <w:t>α)</w:t>
      </w:r>
      <w:r>
        <w:rPr>
          <w:b/>
          <w:bCs/>
          <w:i/>
          <w:iCs/>
          <w:sz w:val="30"/>
          <w:szCs w:val="30"/>
          <w:vertAlign w:val="superscript"/>
          <w:lang w:val="el" w:eastAsia="el"/>
        </w:rPr>
        <w:t>209</w:t>
      </w:r>
      <w:r>
        <w:rPr>
          <w:b/>
          <w:bCs/>
          <w:i/>
          <w:iCs/>
          <w:lang w:val="el" w:eastAsia="el"/>
        </w:rPr>
        <w:t xml:space="preserve"> 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p>
    <w:p>
      <w:pPr>
        <w:spacing w:before="240" w:after="240"/>
        <w:rPr>
          <w:lang w:val="el" w:eastAsia="el"/>
        </w:rPr>
      </w:pPr>
      <w:r>
        <w:rPr>
          <w:b/>
          <w:bCs/>
          <w:i/>
          <w:iCs/>
          <w:lang w:val="el" w:eastAsia="el"/>
        </w:rPr>
        <w:t>β)</w:t>
      </w:r>
      <w:r>
        <w:rPr>
          <w:b/>
          <w:bCs/>
          <w:i/>
          <w:iCs/>
          <w:sz w:val="30"/>
          <w:szCs w:val="30"/>
          <w:vertAlign w:val="superscript"/>
          <w:lang w:val="el" w:eastAsia="el"/>
        </w:rPr>
        <w:t>210</w:t>
      </w:r>
      <w:r>
        <w:rPr>
          <w:b/>
          <w:bCs/>
          <w:i/>
          <w:iCs/>
          <w:lang w:val="el" w:eastAsia="el"/>
        </w:rPr>
        <w:t xml:space="preserve"> εκατό (100) ευρώ, για κάθε παράβαση των περιπτώσεων β΄, γ΄ και δ΄ της παραγράφου 1 που ο φορολογούμενος δεν είναι υπόχρεος τήρησης λογιστικών βιβλίων,</w:t>
      </w:r>
    </w:p>
    <w:p>
      <w:pPr>
        <w:spacing w:before="240" w:after="240"/>
        <w:rPr>
          <w:lang w:val="el" w:eastAsia="el"/>
        </w:rPr>
      </w:pPr>
      <w:r>
        <w:rPr>
          <w:b/>
          <w:bCs/>
          <w:i/>
          <w:iCs/>
          <w:lang w:val="el" w:eastAsia="el"/>
        </w:rPr>
        <w:t>γ)</w:t>
      </w:r>
      <w:r>
        <w:rPr>
          <w:b/>
          <w:bCs/>
          <w:i/>
          <w:iCs/>
          <w:sz w:val="30"/>
          <w:szCs w:val="30"/>
          <w:vertAlign w:val="superscript"/>
          <w:lang w:val="el" w:eastAsia="el"/>
        </w:rPr>
        <w:t>211</w:t>
      </w:r>
      <w:r>
        <w:rPr>
          <w:b/>
          <w:bCs/>
          <w:i/>
          <w:iCs/>
          <w:lang w:val="el" w:eastAsia="el"/>
        </w:rPr>
        <w:t xml:space="preserve"> 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p>
    <w:p>
      <w:pPr>
        <w:spacing w:before="240" w:after="240"/>
        <w:rPr>
          <w:lang w:val="el" w:eastAsia="el"/>
        </w:rPr>
      </w:pPr>
      <w:r>
        <w:rPr>
          <w:b/>
          <w:bCs/>
          <w:i/>
          <w:iCs/>
          <w:lang w:val="el" w:eastAsia="el"/>
        </w:rPr>
        <w:t>δ)</w:t>
      </w:r>
      <w:r>
        <w:rPr>
          <w:b/>
          <w:bCs/>
          <w:i/>
          <w:iCs/>
          <w:sz w:val="30"/>
          <w:szCs w:val="30"/>
          <w:vertAlign w:val="superscript"/>
          <w:lang w:val="el" w:eastAsia="el"/>
        </w:rPr>
        <w:t>212</w:t>
      </w:r>
      <w:r>
        <w:rPr>
          <w:b/>
          <w:bCs/>
          <w:i/>
          <w:iCs/>
          <w:lang w:val="el" w:eastAsia="el"/>
        </w:rPr>
        <w:t xml:space="preserve"> 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p>
    <w:p>
      <w:pPr>
        <w:spacing w:before="240" w:after="240"/>
        <w:rPr>
          <w:lang w:val="el" w:eastAsia="el"/>
        </w:rPr>
      </w:pPr>
      <w:r>
        <w:rPr>
          <w:b/>
          <w:bCs/>
          <w:i/>
          <w:iCs/>
          <w:lang w:val="el" w:eastAsia="el"/>
        </w:rPr>
        <w:t>ε)</w:t>
      </w:r>
      <w:r>
        <w:rPr>
          <w:b/>
          <w:bCs/>
          <w:i/>
          <w:iCs/>
          <w:sz w:val="30"/>
          <w:szCs w:val="30"/>
          <w:vertAlign w:val="superscript"/>
          <w:lang w:val="el" w:eastAsia="el"/>
        </w:rPr>
        <w:t>213</w:t>
      </w:r>
      <w:r>
        <w:rPr>
          <w:b/>
          <w:bCs/>
          <w:i/>
          <w:iCs/>
          <w:lang w:val="el" w:eastAsia="el"/>
        </w:rPr>
        <w:t xml:space="preserve"> δύο χιλιάδες πεντακόσια (2.500) ευρώ, στις περιπτώσεις ε΄, ζ΄, η΄ και ιδ΄ της παραγράφου 1.</w:t>
      </w:r>
    </w:p>
    <w:p>
      <w:pPr>
        <w:spacing w:before="240" w:after="240"/>
        <w:rPr>
          <w:lang w:val="el" w:eastAsia="el"/>
        </w:rPr>
      </w:pPr>
      <w:r>
        <w:rPr>
          <w:b/>
          <w:bCs/>
          <w:i/>
          <w:iCs/>
          <w:lang w:val="el" w:eastAsia="el"/>
        </w:rPr>
        <w:t>207 Με την παρ. 4α του άρθρου 12 του ν. 4474/2017 προστέθηκε περ. ιστ΄.</w:t>
      </w:r>
    </w:p>
    <w:p>
      <w:pPr>
        <w:spacing w:before="240" w:after="240"/>
        <w:rPr>
          <w:lang w:val="el" w:eastAsia="el"/>
        </w:rPr>
      </w:pPr>
      <w:r>
        <w:rPr>
          <w:b/>
          <w:bCs/>
          <w:i/>
          <w:iCs/>
          <w:lang w:val="el" w:eastAsia="el"/>
        </w:rPr>
        <w:t>208 Με την παρ. 4α του άρθρου 12 του ν. 4474/2017 προστέθηκε περ. ιζ΄.</w:t>
      </w:r>
    </w:p>
    <w:p>
      <w:pPr>
        <w:spacing w:before="240" w:after="240"/>
        <w:rPr>
          <w:lang w:val="el" w:eastAsia="el"/>
        </w:rPr>
      </w:pPr>
      <w:r>
        <w:rPr>
          <w:b/>
          <w:bCs/>
          <w:i/>
          <w:iCs/>
          <w:lang w:val="el" w:eastAsia="el"/>
        </w:rPr>
        <w:t>209 Η περ. α΄ τίθεται, όπως αντικαταστάθηκε με την παρ. 3γ΄ του άρθρου 3 του ν. 4337/2015, ενώ με την παρ. 3 του άρθρου 73 του ν. 4446/2016 οι λέξεις «</w:t>
      </w:r>
      <w:r>
        <w:rPr>
          <w:b/>
          <w:bCs/>
          <w:i/>
          <w:iCs/>
          <w:lang w:val="el" w:eastAsia="el"/>
        </w:rPr>
        <w:t>στ΄ και ιγ΄»</w:t>
      </w:r>
      <w:r>
        <w:rPr>
          <w:b/>
          <w:bCs/>
          <w:i/>
          <w:iCs/>
          <w:lang w:val="el" w:eastAsia="el"/>
        </w:rPr>
        <w:t xml:space="preserve"> αντικατέστησαν τις λέξεις της διατύπωσης του ν. 4337/2015 «</w:t>
      </w:r>
      <w:r>
        <w:rPr>
          <w:b/>
          <w:bCs/>
          <w:i/>
          <w:iCs/>
          <w:lang w:val="el" w:eastAsia="el"/>
        </w:rPr>
        <w:t>και στ΄</w:t>
      </w:r>
      <w:r>
        <w:rPr>
          <w:b/>
          <w:bCs/>
          <w:i/>
          <w:iCs/>
          <w:lang w:val="el" w:eastAsia="el"/>
        </w:rPr>
        <w:t>».</w:t>
      </w:r>
    </w:p>
    <w:p>
      <w:pPr>
        <w:spacing w:before="240" w:after="240"/>
        <w:rPr>
          <w:lang w:val="el" w:eastAsia="el"/>
        </w:rPr>
      </w:pPr>
      <w:r>
        <w:rPr>
          <w:b/>
          <w:bCs/>
          <w:i/>
          <w:iCs/>
          <w:lang w:val="el" w:eastAsia="el"/>
        </w:rPr>
        <w:t>210 Η περ. β΄ τίθεται, όπως αντικαταστάθηκε με την περ. 9δ΄ της υποπαρ. Δ.2. της παρ. Δ του άρθρου πρώτου του ν. 4254/2014.</w:t>
      </w:r>
    </w:p>
    <w:p>
      <w:pPr>
        <w:spacing w:before="240" w:after="240"/>
        <w:rPr>
          <w:lang w:val="el" w:eastAsia="el"/>
        </w:rPr>
      </w:pPr>
      <w:r>
        <w:rPr>
          <w:b/>
          <w:bCs/>
          <w:i/>
          <w:iCs/>
          <w:lang w:val="el" w:eastAsia="el"/>
        </w:rPr>
        <w:t>211 Η περ. γ΄ αντικαταστάθηκε με την περ. 9ε΄ της υποπαρ. Δ.2. του άρθρου πρώτου του ν. 4254/2014 ως εξής: «</w:t>
      </w:r>
      <w:r>
        <w:rPr>
          <w:b/>
          <w:bCs/>
          <w:i/>
          <w:iCs/>
          <w:lang w:val="el" w:eastAsia="el"/>
        </w:rPr>
        <w:t>διακόσια πενήντα (250) ευρώ, για κάθε παράβαση των περιπτώσεων β', γ', δ', στ' και θ'</w:t>
      </w:r>
      <w:r>
        <w:rPr>
          <w:b/>
          <w:bCs/>
          <w:i/>
          <w:iCs/>
          <w:lang w:val="el" w:eastAsia="el"/>
        </w:rPr>
        <w:t xml:space="preserve"> [με την παρ. 3δ΄ του άρθρου 3 του ν.</w:t>
      </w:r>
      <w:r>
        <w:rPr>
          <w:rStyle w:val="link"/>
          <w:b/>
          <w:bCs/>
          <w:i/>
          <w:iCs/>
          <w:lang w:val="el" w:eastAsia="el"/>
        </w:rPr>
        <w:t xml:space="preserve"> 4337/2015 </w:t>
      </w:r>
      <w:r>
        <w:rPr>
          <w:b/>
          <w:bCs/>
          <w:i/>
          <w:iCs/>
          <w:lang w:val="el" w:eastAsia="el"/>
        </w:rPr>
        <w:t>οι λέξεις «</w:t>
      </w:r>
      <w:r>
        <w:rPr>
          <w:b/>
          <w:bCs/>
          <w:i/>
          <w:iCs/>
          <w:lang w:val="el" w:eastAsia="el"/>
        </w:rPr>
        <w:t>β', γ', δ' και στ'</w:t>
      </w:r>
      <w:r>
        <w:rPr>
          <w:b/>
          <w:bCs/>
          <w:i/>
          <w:iCs/>
          <w:lang w:val="el" w:eastAsia="el"/>
        </w:rPr>
        <w:t>» αντικατέστησαν τις λέξεις «</w:t>
      </w:r>
      <w:r>
        <w:rPr>
          <w:b/>
          <w:bCs/>
          <w:i/>
          <w:iCs/>
          <w:lang w:val="el" w:eastAsia="el"/>
        </w:rPr>
        <w:t>β', γ', δ', στ' και θ</w:t>
      </w:r>
      <w:r>
        <w:rPr>
          <w:b/>
          <w:bCs/>
          <w:i/>
          <w:iCs/>
          <w:lang w:val="el" w:eastAsia="el"/>
        </w:rPr>
        <w:t xml:space="preserve">'»] </w:t>
      </w:r>
      <w:r>
        <w:rPr>
          <w:b/>
          <w:bCs/>
          <w:i/>
          <w:iCs/>
          <w:lang w:val="el" w:eastAsia="el"/>
        </w:rPr>
        <w:t>της παραγράφου 1, με ανώτατο όριο το ποσό ύψους τριάντα χιλιάδων (30.000) ευρώ ανά φορολογικό έλεγχο</w:t>
      </w:r>
      <w:r>
        <w:rPr>
          <w:b/>
          <w:bCs/>
          <w:i/>
          <w:iCs/>
          <w:lang w:val="el" w:eastAsia="el"/>
        </w:rPr>
        <w:t xml:space="preserve"> [με την παρ. 3δ΄ του άρθρου 3 του ν.</w:t>
      </w:r>
      <w:r>
        <w:rPr>
          <w:rStyle w:val="link"/>
          <w:b/>
          <w:bCs/>
          <w:i/>
          <w:iCs/>
          <w:lang w:val="el" w:eastAsia="el"/>
        </w:rPr>
        <w:t xml:space="preserve"> 4337/2015 </w:t>
      </w:r>
      <w:r>
        <w:rPr>
          <w:b/>
          <w:bCs/>
          <w:i/>
          <w:iCs/>
          <w:lang w:val="el" w:eastAsia="el"/>
        </w:rPr>
        <w:t>διαγράφηκαν οι λέξεις «</w:t>
      </w:r>
      <w:r>
        <w:rPr>
          <w:b/>
          <w:bCs/>
          <w:i/>
          <w:iCs/>
          <w:lang w:val="el" w:eastAsia="el"/>
        </w:rPr>
        <w:t>με ανώτατο όριο το ποσό ύψους τριάντα χιλιάδων (30.000) ευρώ ανά φορολογικό έλεγχο</w:t>
      </w:r>
      <w:r>
        <w:rPr>
          <w:b/>
          <w:bCs/>
          <w:i/>
          <w:iCs/>
          <w:lang w:val="el" w:eastAsia="el"/>
        </w:rPr>
        <w:t>»]</w:t>
      </w:r>
      <w:r>
        <w:rPr>
          <w:b/>
          <w:bCs/>
          <w:i/>
          <w:iCs/>
          <w:lang w:val="el" w:eastAsia="el"/>
        </w:rPr>
        <w:t>,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b/>
          <w:bCs/>
          <w:i/>
          <w:iCs/>
          <w:lang w:val="el" w:eastAsia="el"/>
        </w:rPr>
        <w:t>».</w:t>
      </w:r>
    </w:p>
    <w:p>
      <w:pPr>
        <w:spacing w:before="240" w:after="240"/>
        <w:rPr>
          <w:lang w:val="el" w:eastAsia="el"/>
        </w:rPr>
      </w:pPr>
      <w:r>
        <w:rPr>
          <w:b/>
          <w:bCs/>
          <w:i/>
          <w:iCs/>
          <w:lang w:val="el" w:eastAsia="el"/>
        </w:rPr>
        <w:t>212 Η περ. δ΄ αντικαταστάθηκε με την περ. 9στ΄ της υποπαρ. Δ.2. του άρθρου πρώτου του ν. 4254/2014 ως εξής: «</w:t>
      </w:r>
      <w:r>
        <w:rPr>
          <w:b/>
          <w:bCs/>
          <w:i/>
          <w:iCs/>
          <w:lang w:val="el" w:eastAsia="el"/>
        </w:rPr>
        <w:t>πεντακόσια (500) ευρώ, για κάθε παράβαση των περιπτώσεων β', γ', δ', στ' και θ'</w:t>
      </w:r>
      <w:r>
        <w:rPr>
          <w:b/>
          <w:bCs/>
          <w:i/>
          <w:iCs/>
          <w:lang w:val="el" w:eastAsia="el"/>
        </w:rPr>
        <w:t xml:space="preserve"> [με την παρ. 3ε΄ του άρθρου 3 του ν.</w:t>
      </w:r>
      <w:r>
        <w:rPr>
          <w:rStyle w:val="link"/>
          <w:b/>
          <w:bCs/>
          <w:i/>
          <w:iCs/>
          <w:lang w:val="el" w:eastAsia="el"/>
        </w:rPr>
        <w:t xml:space="preserve"> 4337/2015 </w:t>
      </w:r>
      <w:r>
        <w:rPr>
          <w:b/>
          <w:bCs/>
          <w:i/>
          <w:iCs/>
          <w:lang w:val="el" w:eastAsia="el"/>
        </w:rPr>
        <w:t>οι λέξεις «</w:t>
      </w:r>
      <w:r>
        <w:rPr>
          <w:b/>
          <w:bCs/>
          <w:i/>
          <w:iCs/>
          <w:lang w:val="el" w:eastAsia="el"/>
        </w:rPr>
        <w:t>β', γ', δ' και στ'</w:t>
      </w:r>
      <w:r>
        <w:rPr>
          <w:b/>
          <w:bCs/>
          <w:i/>
          <w:iCs/>
          <w:lang w:val="el" w:eastAsia="el"/>
        </w:rPr>
        <w:t>» αντικατέστησαν τις λέξεις «</w:t>
      </w:r>
      <w:r>
        <w:rPr>
          <w:b/>
          <w:bCs/>
          <w:i/>
          <w:iCs/>
          <w:lang w:val="el" w:eastAsia="el"/>
        </w:rPr>
        <w:t>β', γ', δ', στ' και θ</w:t>
      </w:r>
      <w:r>
        <w:rPr>
          <w:b/>
          <w:bCs/>
          <w:i/>
          <w:iCs/>
          <w:lang w:val="el" w:eastAsia="el"/>
        </w:rPr>
        <w:t xml:space="preserve">'»] </w:t>
      </w:r>
      <w:r>
        <w:rPr>
          <w:b/>
          <w:bCs/>
          <w:i/>
          <w:iCs/>
          <w:lang w:val="el" w:eastAsia="el"/>
        </w:rPr>
        <w:t>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w:t>
      </w:r>
      <w:r>
        <w:rPr>
          <w:b/>
          <w:bCs/>
          <w:i/>
          <w:iCs/>
          <w:lang w:val="el" w:eastAsia="el"/>
        </w:rPr>
        <w:t xml:space="preserve">με την παρ. 3ε΄ του άρθρου 3 του ν.4337/2015 διαγράφηκαν οι λέξεις </w:t>
      </w:r>
      <w:r>
        <w:rPr>
          <w:b/>
          <w:bCs/>
          <w:i/>
          <w:iCs/>
          <w:lang w:val="el" w:eastAsia="el"/>
        </w:rPr>
        <w:t>«με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b/>
          <w:bCs/>
          <w:i/>
          <w:iCs/>
          <w:lang w:val="el" w:eastAsia="el"/>
        </w:rPr>
        <w:t>».</w:t>
      </w:r>
    </w:p>
    <w:p>
      <w:pPr>
        <w:spacing w:before="240" w:after="240"/>
        <w:rPr>
          <w:lang w:val="el" w:eastAsia="el"/>
        </w:rPr>
      </w:pPr>
      <w:r>
        <w:rPr>
          <w:b/>
          <w:bCs/>
          <w:i/>
          <w:iCs/>
          <w:lang w:val="el" w:eastAsia="el"/>
        </w:rPr>
        <w:t>213 Η περ. ε΄ προστέθηκε με την παρ. 9ζ΄ της υποπαρ. Δ.2. του άρθρου πρώτου του ν. 4254/2014 ως εξής: «</w:t>
      </w:r>
      <w:r>
        <w:rPr>
          <w:b/>
          <w:bCs/>
          <w:i/>
          <w:iCs/>
          <w:lang w:val="el" w:eastAsia="el"/>
        </w:rPr>
        <w:t>δύο χιλιάδες πεντακόσια (2.500) ευρώ στις περιπτώσεις ε' και ζ' και η'</w:t>
      </w:r>
      <w:r>
        <w:rPr>
          <w:b/>
          <w:bCs/>
          <w:i/>
          <w:iCs/>
          <w:lang w:val="el" w:eastAsia="el"/>
        </w:rPr>
        <w:t xml:space="preserve"> [με την παρ. 2 του άρθρου 73 του ν.</w:t>
      </w:r>
      <w:r>
        <w:rPr>
          <w:rStyle w:val="link"/>
          <w:b/>
          <w:bCs/>
          <w:i/>
          <w:iCs/>
          <w:lang w:val="el" w:eastAsia="el"/>
        </w:rPr>
        <w:t xml:space="preserve"> 4446/2016 </w:t>
      </w:r>
      <w:r>
        <w:rPr>
          <w:b/>
          <w:bCs/>
          <w:i/>
          <w:iCs/>
          <w:lang w:val="el" w:eastAsia="el"/>
        </w:rPr>
        <w:t>το πρόστιμο των 2.500 ευρώ προβλέφθηκε για τις περιπτώσεις «</w:t>
      </w:r>
      <w:r>
        <w:rPr>
          <w:b/>
          <w:bCs/>
          <w:i/>
          <w:iCs/>
          <w:lang w:val="el" w:eastAsia="el"/>
        </w:rPr>
        <w:t>ε', ι, ζ', η' και ιδ'</w:t>
      </w:r>
      <w:r>
        <w:rPr>
          <w:b/>
          <w:bCs/>
          <w:i/>
          <w:iCs/>
          <w:lang w:val="el" w:eastAsia="el"/>
        </w:rPr>
        <w:t>» ενώ με την παρ. 1 του</w:t>
      </w:r>
      <w:r>
        <w:rPr>
          <w:rStyle w:val="link"/>
          <w:b/>
          <w:bCs/>
          <w:i/>
          <w:iCs/>
          <w:lang w:val="el" w:eastAsia="el"/>
        </w:rPr>
        <w:t xml:space="preserve"> άρθρου 33 </w:t>
      </w:r>
      <w:r>
        <w:rPr>
          <w:b/>
          <w:bCs/>
          <w:i/>
          <w:iCs/>
          <w:lang w:val="el" w:eastAsia="el"/>
        </w:rPr>
        <w:t>του ν.</w:t>
      </w:r>
      <w:r>
        <w:rPr>
          <w:rStyle w:val="link"/>
          <w:b/>
          <w:bCs/>
          <w:i/>
          <w:iCs/>
          <w:lang w:val="el" w:eastAsia="el"/>
        </w:rPr>
        <w:t xml:space="preserve"> 4465/2017 </w:t>
      </w:r>
      <w:r>
        <w:rPr>
          <w:b/>
          <w:bCs/>
          <w:i/>
          <w:iCs/>
          <w:lang w:val="el" w:eastAsia="el"/>
        </w:rPr>
        <w:t>για τις περιπτώσεις «</w:t>
      </w:r>
      <w:r>
        <w:rPr>
          <w:b/>
          <w:bCs/>
          <w:i/>
          <w:iCs/>
          <w:lang w:val="el" w:eastAsia="el"/>
        </w:rPr>
        <w:t>ε', ζ', η' και ιδ'</w:t>
      </w:r>
      <w:r>
        <w:rPr>
          <w:b/>
          <w:bCs/>
          <w:i/>
          <w:iCs/>
          <w:lang w:val="el" w:eastAsia="el"/>
        </w:rPr>
        <w:t xml:space="preserve">»] </w:t>
      </w:r>
      <w:r>
        <w:rPr>
          <w:b/>
          <w:bCs/>
          <w:i/>
          <w:iCs/>
          <w:lang w:val="el" w:eastAsia="el"/>
        </w:rPr>
        <w:t>της παραγράφου 1</w:t>
      </w:r>
      <w:r>
        <w:rPr>
          <w:b/>
          <w:bCs/>
          <w:i/>
          <w:iCs/>
          <w:lang w:val="el" w:eastAsia="el"/>
        </w:rPr>
        <w:t>».</w:t>
      </w:r>
    </w:p>
    <w:p>
      <w:pPr>
        <w:spacing w:before="240" w:after="240"/>
        <w:rPr>
          <w:lang w:val="el" w:eastAsia="el"/>
        </w:rPr>
      </w:pPr>
      <w:r>
        <w:rPr>
          <w:b/>
          <w:bCs/>
          <w:i/>
          <w:iCs/>
          <w:lang w:val="el" w:eastAsia="el"/>
        </w:rPr>
        <w:t>στ)</w:t>
      </w:r>
      <w:r>
        <w:rPr>
          <w:b/>
          <w:bCs/>
          <w:i/>
          <w:iCs/>
          <w:sz w:val="30"/>
          <w:szCs w:val="30"/>
          <w:vertAlign w:val="superscript"/>
          <w:lang w:val="el" w:eastAsia="el"/>
        </w:rPr>
        <w:t>214</w:t>
      </w:r>
      <w:r>
        <w:rPr>
          <w:b/>
          <w:bCs/>
          <w:i/>
          <w:iCs/>
          <w:lang w:val="el" w:eastAsia="el"/>
        </w:rPr>
        <w:t xml:space="preserve"> Στο ύψος των προβλεπόμενων προστίμων της περ. β) της παρ. 1 του άρθρου 54ΣΤ,</w:t>
      </w:r>
    </w:p>
    <w:p>
      <w:pPr>
        <w:spacing w:before="240" w:after="240"/>
        <w:rPr>
          <w:lang w:val="el" w:eastAsia="el"/>
        </w:rPr>
      </w:pPr>
      <w:r>
        <w:rPr>
          <w:b/>
          <w:bCs/>
          <w:i/>
          <w:iCs/>
          <w:lang w:val="el" w:eastAsia="el"/>
        </w:rPr>
        <w:t>ζ)</w:t>
      </w:r>
      <w:r>
        <w:rPr>
          <w:b/>
          <w:bCs/>
          <w:i/>
          <w:iCs/>
          <w:sz w:val="30"/>
          <w:szCs w:val="30"/>
          <w:vertAlign w:val="superscript"/>
          <w:lang w:val="el" w:eastAsia="el"/>
        </w:rPr>
        <w:t>215</w:t>
      </w:r>
      <w:r>
        <w:rPr>
          <w:b/>
          <w:bCs/>
          <w:i/>
          <w:iCs/>
          <w:lang w:val="el" w:eastAsia="el"/>
        </w:rPr>
        <w:t xml:space="preserve"> [</w:t>
      </w:r>
      <w:r>
        <w:rPr>
          <w:b/>
          <w:bCs/>
          <w:i/>
          <w:iCs/>
          <w:lang w:val="el" w:eastAsia="el"/>
        </w:rPr>
        <w:t>έχει καταργηθεί</w:t>
      </w:r>
      <w:r>
        <w:rPr>
          <w:b/>
          <w:bCs/>
          <w:i/>
          <w:iCs/>
          <w:lang w:val="el" w:eastAsia="el"/>
        </w:rPr>
        <w:t>]</w:t>
      </w:r>
    </w:p>
    <w:p>
      <w:pPr>
        <w:spacing w:before="240" w:after="240"/>
        <w:rPr>
          <w:lang w:val="el" w:eastAsia="el"/>
        </w:rPr>
      </w:pPr>
      <w:r>
        <w:rPr>
          <w:b/>
          <w:bCs/>
          <w:i/>
          <w:iCs/>
          <w:lang w:val="el" w:eastAsia="el"/>
        </w:rPr>
        <w:t>η)</w:t>
      </w:r>
      <w:r>
        <w:rPr>
          <w:b/>
          <w:bCs/>
          <w:i/>
          <w:iCs/>
          <w:sz w:val="30"/>
          <w:szCs w:val="30"/>
          <w:vertAlign w:val="superscript"/>
          <w:lang w:val="el" w:eastAsia="el"/>
        </w:rPr>
        <w:t>216</w:t>
      </w:r>
      <w:r>
        <w:rPr>
          <w:b/>
          <w:bCs/>
          <w:i/>
          <w:iCs/>
          <w:lang w:val="el" w:eastAsia="el"/>
        </w:rPr>
        <w:t xml:space="preserve">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p>
    <w:p>
      <w:pPr>
        <w:spacing w:before="240" w:after="240"/>
        <w:rPr>
          <w:lang w:val="el" w:eastAsia="el"/>
        </w:rPr>
      </w:pPr>
      <w:r>
        <w:rPr>
          <w:b/>
          <w:bCs/>
          <w:i/>
          <w:iCs/>
          <w:lang w:val="el" w:eastAsia="el"/>
        </w:rPr>
        <w:t>θ)</w:t>
      </w:r>
      <w:r>
        <w:rPr>
          <w:b/>
          <w:bCs/>
          <w:i/>
          <w:iCs/>
          <w:sz w:val="30"/>
          <w:szCs w:val="30"/>
          <w:vertAlign w:val="superscript"/>
          <w:lang w:val="el" w:eastAsia="el"/>
        </w:rPr>
        <w:t>217</w:t>
      </w:r>
      <w:r>
        <w:rPr>
          <w:b/>
          <w:bCs/>
          <w:i/>
          <w:iCs/>
          <w:lang w:val="el" w:eastAsia="el"/>
        </w:rPr>
        <w:t xml:space="preserve"> εκατό (100) ευρώ, για κάθε παράβαση της περίπτωσης ιζ΄ της παρ. 1.</w:t>
      </w:r>
    </w:p>
    <w:p>
      <w:pPr>
        <w:spacing w:before="240" w:after="240"/>
        <w:rPr>
          <w:lang w:val="el" w:eastAsia="el"/>
        </w:rPr>
      </w:pPr>
      <w:r>
        <w:rPr>
          <w:b/>
          <w:bCs/>
          <w:i/>
          <w:iCs/>
          <w:lang w:val="el" w:eastAsia="el"/>
        </w:rPr>
        <w:t>ι)</w:t>
      </w:r>
      <w:r>
        <w:rPr>
          <w:b/>
          <w:bCs/>
          <w:i/>
          <w:iCs/>
          <w:sz w:val="30"/>
          <w:szCs w:val="30"/>
          <w:vertAlign w:val="superscript"/>
          <w:lang w:val="el" w:eastAsia="el"/>
        </w:rPr>
        <w:t>218</w:t>
      </w:r>
      <w:r>
        <w:rPr>
          <w:b/>
          <w:bCs/>
          <w:i/>
          <w:iCs/>
          <w:lang w:val="el" w:eastAsia="el"/>
        </w:rPr>
        <w:t xml:space="preserve"> Σε περίπτωση μη υποβολής, εκπρόθεσμης υποβολής ή υποβολής ανακριβούς δήλωσης στοιχείων ακινήτων (Ε9) επιβάλλεται πρόστιμο γι’ αυτήν με την πράξη προσδιορισμού του φόρου, η οποία εκδίδεται βάσει της ως άνω δήλωσης.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Με απόφαση του Διοικητή της Α.Α.Δ.Ε. καθορίζεται η διαδικασία επιβολής του ανωτέρω προστίμου, καθώς και κάθε άλλη αναγκαία λεπτομέρεια για την εφαρμογή των δύο πρώτων εδαφίων της παρούσας περίπτωσης. Δεν επιβάλλεται πρόστιμο στις δηλώσεις</w:t>
      </w:r>
    </w:p>
    <w:p>
      <w:pPr>
        <w:spacing w:before="240" w:after="240"/>
        <w:rPr>
          <w:lang w:val="el" w:eastAsia="el"/>
        </w:rPr>
      </w:pPr>
      <w:r>
        <w:rPr>
          <w:b/>
          <w:bCs/>
          <w:i/>
          <w:iCs/>
          <w:lang w:val="el" w:eastAsia="el"/>
        </w:rPr>
        <w:t>214 Η περ. στ΄ τίθεται, όπως αντικαταστάθηκε με την παρ. 6 του άρθρου 101 του ν. 4714/2020. Η αρχική διατύπωση της διάταξης, η οποία προστέθηκε με την παρ. 14β΄ του άρθρου 40 του ν. 4410/2016, είχε ως εξής: «</w:t>
      </w:r>
      <w:r>
        <w:rPr>
          <w:b/>
          <w:bCs/>
          <w:i/>
          <w:iCs/>
          <w:lang w:val="el" w:eastAsia="el"/>
        </w:rPr>
        <w:t>πεντακόσια (500) ευρώ, ανά φορολογικό έλεγχο, για παραβάσεις των περιπτώσεων ια΄ και ιβ΄ της παραγράφου 1,</w:t>
      </w:r>
      <w:r>
        <w:rPr>
          <w:b/>
          <w:bCs/>
          <w:i/>
          <w:iCs/>
          <w:lang w:val="el" w:eastAsia="el"/>
        </w:rPr>
        <w:t>»</w:t>
      </w:r>
    </w:p>
    <w:p>
      <w:pPr>
        <w:spacing w:before="240" w:after="240"/>
        <w:rPr>
          <w:lang w:val="el" w:eastAsia="el"/>
        </w:rPr>
      </w:pPr>
      <w:r>
        <w:rPr>
          <w:b/>
          <w:bCs/>
          <w:i/>
          <w:iCs/>
          <w:lang w:val="el" w:eastAsia="el"/>
        </w:rPr>
        <w:t>215 Με την παρ. 4 του άρθρου 101 του ν. 4714/2020 καταργήθηκε η περ. ζ), η οποία είχε προστεθεί με την παρ. 14β΄ του άρθρου 40 του ν. 4410/2016 και είχε ως εξής: «</w:t>
      </w:r>
      <w:r>
        <w:rPr>
          <w:b/>
          <w:bCs/>
          <w:i/>
          <w:i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b/>
          <w:bCs/>
          <w:i/>
          <w:iCs/>
          <w:lang w:val="el" w:eastAsia="el"/>
        </w:rPr>
        <w:t>»</w:t>
      </w:r>
    </w:p>
    <w:p>
      <w:pPr>
        <w:spacing w:before="240" w:after="240"/>
        <w:rPr>
          <w:lang w:val="el" w:eastAsia="el"/>
        </w:rPr>
      </w:pPr>
      <w:r>
        <w:rPr>
          <w:b/>
          <w:bCs/>
          <w:i/>
          <w:iCs/>
          <w:lang w:val="el" w:eastAsia="el"/>
        </w:rPr>
        <w:t>216 Με την παρ. 4β΄ του άρθρου 12 του ν. 4474/2017 προστέθηκε περ η΄.</w:t>
      </w:r>
    </w:p>
    <w:p>
      <w:pPr>
        <w:spacing w:before="240" w:after="240"/>
        <w:rPr>
          <w:lang w:val="el" w:eastAsia="el"/>
        </w:rPr>
      </w:pPr>
      <w:r>
        <w:rPr>
          <w:b/>
          <w:bCs/>
          <w:i/>
          <w:iCs/>
          <w:lang w:val="el" w:eastAsia="el"/>
        </w:rPr>
        <w:t>217 Με την παρ. 4β΄ του άρθρου 12 του ν. 4474/2017 προστέθηκε περ θ΄.</w:t>
      </w:r>
    </w:p>
    <w:p>
      <w:pPr>
        <w:spacing w:before="240" w:after="240"/>
        <w:rPr>
          <w:lang w:val="el" w:eastAsia="el"/>
        </w:rPr>
      </w:pPr>
      <w:r>
        <w:rPr>
          <w:b/>
          <w:bCs/>
          <w:i/>
          <w:iCs/>
          <w:lang w:val="el" w:eastAsia="el"/>
        </w:rPr>
        <w:t>218 Με την παρ. 2 του άρθρου 73 του ν. 4607/2019 προστέθηκε περ. ι΄. Με τις παρ. 3 και 4 του ίδιου άρθρου ορίζεται ότι: «</w:t>
      </w:r>
      <w:r>
        <w:rPr>
          <w:b/>
          <w:bCs/>
          <w:i/>
          <w:iCs/>
          <w:lang w:val="el" w:eastAsia="el"/>
        </w:rPr>
        <w:t>3. Για εκπρόθεσμες τροποποιητικές δηλώσεις στοιχείων ακινήτων (Ε9) ετών 2010 και επόμενων, που υποβλήθηκαν ή θα υποβληθούν από τις 31.12.2014 μέχρι και τη δημοσίευση του παρόντος, δεν επιβάλλονται, κατά περίπτωση, το πρόστιμο του άρθρου 54 του ν. 4174/2013 ή το αυτοτελές πρόστιμο του άρθρου 4 του ν. 2523/1997 (Α΄ 179). Πρόστιμα που έχουν βεβαιωθεί δεν διαγράφονται. Τυχόν πρόστιμα που έχουν καταβληθεί δεν επιστρέφονται</w:t>
      </w:r>
      <w:r>
        <w:rPr>
          <w:b/>
          <w:bCs/>
          <w:i/>
          <w:iCs/>
          <w:lang w:val="el" w:eastAsia="el"/>
        </w:rPr>
        <w:t xml:space="preserve">. </w:t>
      </w:r>
      <w:r>
        <w:rPr>
          <w:b/>
          <w:bCs/>
          <w:i/>
          <w:iCs/>
          <w:lang w:val="el" w:eastAsia="el"/>
        </w:rPr>
        <w:t>4. Οι διατάξεις του άρθρου 54 του ν. 4174/2013 δεν εφαρμόζονται στις εκπρόθεσμες τροποποιητικές δηλώσεις στοιχείων ακινήτων (Ε9) που υποβάλλονται μέχρι την ανάρτηση των κτηματολογικών στοιχείων στο σύνολο της ελληνικής επικράτειας, όπως αυτή προκύπτει από σχετική, Διαπιστωτική Πράξη του Δ.Σ. του Ν.Π.Δ.Δ. «Ελληνικό Κτηματολόγιο», η οποία κοινοποιείται προς τον Υπουργό Οικονομικών.</w:t>
      </w:r>
      <w:r>
        <w:rPr>
          <w:b/>
          <w:bCs/>
          <w:i/>
          <w:iCs/>
          <w:lang w:val="el" w:eastAsia="el"/>
        </w:rPr>
        <w:t>»</w:t>
      </w:r>
    </w:p>
    <w:p>
      <w:pPr>
        <w:spacing w:before="240" w:after="240"/>
        <w:rPr>
          <w:lang w:val="el" w:eastAsia="el"/>
        </w:rPr>
      </w:pPr>
      <w:r>
        <w:rPr>
          <w:b/>
          <w:bCs/>
          <w:i/>
          <w:iCs/>
          <w:lang w:val="el" w:eastAsia="el"/>
        </w:rPr>
        <w:t>Με την παρ. 19 του άρθρου 50 του ν. 4223/2013,ορίζεται ότι: «</w:t>
      </w:r>
      <w:r>
        <w:rPr>
          <w:b/>
          <w:bCs/>
          <w:i/>
          <w:iCs/>
          <w:lang w:val="el" w:eastAsia="el"/>
        </w:rPr>
        <w:t>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b/>
          <w:bCs/>
          <w:i/>
          <w:iCs/>
          <w:lang w:val="el" w:eastAsia="el"/>
        </w:rPr>
        <w:t>».</w:t>
      </w:r>
    </w:p>
    <w:p>
      <w:pPr>
        <w:spacing w:before="240" w:after="240"/>
        <w:rPr>
          <w:lang w:val="el" w:eastAsia="el"/>
        </w:rPr>
      </w:pPr>
      <w:r>
        <w:rPr>
          <w:b/>
          <w:bCs/>
          <w:i/>
          <w:iCs/>
          <w:lang w:val="el" w:eastAsia="el"/>
        </w:rPr>
        <w:t>Κατά το τελευταίο εδάφιο της παρ. 9 του άρθρου 23 του ν. 3427/2005 (Α΄ 312), το οποίο προστέθηκε με το άρθρο 51 του ν. 4389/2016, για τις αρχικές και τροποποιητικές δηλώσεις στοιχείων ακινήτων (Ε9) ετών 2010 και επόμενων, που υποβλήθηκαν ή θα υποβληθούν από την 31.12.2014 μέχρι και την 29.7.2016, το αυτοτελές πρόστιμο του άρθρου 4 του ν. 2523/1997 ή το πρόστιμο του άρθρου 54 του ν. 4174/2013 κατά περίπτωση, μειώνονται στο μισό.</w:t>
      </w:r>
    </w:p>
    <w:p>
      <w:pPr>
        <w:spacing w:before="240" w:after="240"/>
        <w:rPr>
          <w:lang w:val="el" w:eastAsia="el"/>
        </w:rPr>
      </w:pPr>
      <w:r>
        <w:rPr>
          <w:b/>
          <w:bCs/>
          <w:i/>
          <w:iCs/>
          <w:lang w:val="el" w:eastAsia="el"/>
        </w:rPr>
        <w:t>ΕΝ.Φ.Ι.Α. - πράξεις προσδιορισμού φόρου, οι οποίες συντίθενται μηχανογραφικά από τη Φορολογική Διοίκηση.</w:t>
      </w:r>
    </w:p>
    <w:p>
      <w:pPr>
        <w:spacing w:before="240" w:after="240"/>
        <w:rPr>
          <w:lang w:val="el" w:eastAsia="el"/>
        </w:rPr>
      </w:pPr>
      <w:r>
        <w:rPr>
          <w:b/>
          <w:bCs/>
          <w:i/>
          <w:i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219 υποβληθεί εμπρόθεσμα.</w:t>
      </w:r>
    </w:p>
    <w:p>
      <w:pPr>
        <w:spacing w:before="240" w:after="240"/>
        <w:rPr>
          <w:lang w:val="el" w:eastAsia="el"/>
        </w:rPr>
      </w:pPr>
      <w:r>
        <w:rPr>
          <w:b/>
          <w:bCs/>
          <w:i/>
          <w:iCs/>
          <w:sz w:val="30"/>
          <w:szCs w:val="30"/>
          <w:vertAlign w:val="superscript"/>
          <w:lang w:val="el" w:eastAsia="el"/>
        </w:rPr>
        <w:t>Υποτροπή</w:t>
      </w:r>
      <w:r>
        <w:rPr>
          <w:b/>
          <w:bCs/>
          <w:i/>
          <w:iCs/>
          <w:lang w:val="el" w:eastAsia="el"/>
        </w:rPr>
        <w:t>3.</w:t>
      </w:r>
      <w:r>
        <w:rPr>
          <w:b/>
          <w:bCs/>
          <w:i/>
          <w:iCs/>
          <w:sz w:val="30"/>
          <w:szCs w:val="30"/>
          <w:vertAlign w:val="superscript"/>
          <w:lang w:val="el" w:eastAsia="el"/>
        </w:rPr>
        <w:t>220</w:t>
      </w:r>
      <w:r>
        <w:rPr>
          <w:b/>
          <w:bCs/>
          <w:i/>
          <w:i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w:t>
      </w:r>
      <w:r>
        <w:rPr>
          <w:b/>
          <w:bCs/>
          <w:i/>
          <w:iCs/>
          <w:sz w:val="30"/>
          <w:szCs w:val="30"/>
          <w:vertAlign w:val="superscript"/>
          <w:lang w:val="el" w:eastAsia="el"/>
        </w:rPr>
        <w:t>221</w:t>
      </w:r>
      <w:r>
        <w:rPr>
          <w:b/>
          <w:bCs/>
          <w:i/>
          <w:iCs/>
          <w:lang w:val="el" w:eastAsia="el"/>
        </w:rPr>
        <w:t xml:space="preserve">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b/>
          <w:bCs/>
          <w:i/>
          <w:iCs/>
          <w:lang w:val="el" w:eastAsia="el"/>
        </w:rPr>
        <w:t>Άρθρο 54Α</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222</w:t>
      </w:r>
    </w:p>
    <w:p>
      <w:pPr>
        <w:spacing w:before="240" w:after="240"/>
        <w:rPr>
          <w:lang w:val="el" w:eastAsia="el"/>
        </w:rPr>
      </w:pPr>
      <w:r>
        <w:rPr>
          <w:b/>
          <w:bCs/>
          <w:i/>
          <w:iCs/>
          <w:lang w:val="el" w:eastAsia="el"/>
        </w:rPr>
        <w:t>219 Με την περ. 9η΄ της υποπαρ. Δ.2. του άρθρου πρώτου του ν.</w:t>
      </w:r>
      <w:r>
        <w:rPr>
          <w:rStyle w:val="link"/>
          <w:b/>
          <w:bCs/>
          <w:i/>
          <w:iCs/>
          <w:lang w:val="el" w:eastAsia="el"/>
        </w:rPr>
        <w:t xml:space="preserve"> 4254/2014 </w:t>
      </w:r>
      <w:r>
        <w:rPr>
          <w:b/>
          <w:bCs/>
          <w:i/>
          <w:iCs/>
          <w:lang w:val="el" w:eastAsia="el"/>
        </w:rPr>
        <w:t>προστέθηκε το τελευταίο εδάφιο της παρ. 2.</w:t>
      </w:r>
    </w:p>
    <w:p>
      <w:pPr>
        <w:spacing w:before="240" w:after="240"/>
        <w:rPr>
          <w:lang w:val="el" w:eastAsia="el"/>
        </w:rPr>
      </w:pPr>
      <w:r>
        <w:rPr>
          <w:b/>
          <w:bCs/>
          <w:i/>
          <w:iCs/>
          <w:lang w:val="el" w:eastAsia="el"/>
        </w:rPr>
        <w:t>220 Η παρ. 3 τίθεται, όπως αντικαταστάθηκε με την περ. 9θ΄ της υποπαρ. Δ.2. του άρθρου πρώτου του ν. 4254/2014.</w:t>
      </w:r>
    </w:p>
    <w:p>
      <w:pPr>
        <w:spacing w:before="240" w:after="240"/>
        <w:rPr>
          <w:lang w:val="el" w:eastAsia="el"/>
        </w:rPr>
      </w:pPr>
      <w:r>
        <w:rPr>
          <w:b/>
          <w:bCs/>
          <w:i/>
          <w:iCs/>
          <w:lang w:val="el" w:eastAsia="el"/>
        </w:rPr>
        <w:t>221 Με την περ. 3στ΄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οι λέξεις «</w:t>
      </w:r>
      <w:r>
        <w:rPr>
          <w:b/>
          <w:bCs/>
          <w:i/>
          <w:iCs/>
          <w:lang w:val="el" w:eastAsia="el"/>
        </w:rPr>
        <w:t>το παρόν άρθρο</w:t>
      </w:r>
      <w:r>
        <w:rPr>
          <w:b/>
          <w:bCs/>
          <w:i/>
          <w:iCs/>
          <w:lang w:val="el" w:eastAsia="el"/>
        </w:rPr>
        <w:t>» αντικατέστησαν τις λέξεις «</w:t>
      </w:r>
      <w:r>
        <w:rPr>
          <w:b/>
          <w:bCs/>
          <w:i/>
          <w:iCs/>
          <w:lang w:val="el" w:eastAsia="el"/>
        </w:rPr>
        <w:t>τον Κώδικα</w:t>
      </w:r>
      <w:r>
        <w:rPr>
          <w:b/>
          <w:bCs/>
          <w:i/>
          <w:iCs/>
          <w:lang w:val="el" w:eastAsia="el"/>
        </w:rPr>
        <w:t>» της διατύπωσης του ν. 4254/2014.</w:t>
      </w:r>
    </w:p>
    <w:p>
      <w:pPr>
        <w:spacing w:before="240" w:after="240"/>
        <w:rPr>
          <w:lang w:val="el" w:eastAsia="el"/>
        </w:rPr>
      </w:pPr>
      <w:r>
        <w:rPr>
          <w:b/>
          <w:bCs/>
          <w:i/>
          <w:iCs/>
          <w:lang w:val="el" w:eastAsia="el"/>
        </w:rPr>
        <w:t>222 Με την παρ. 2 του άρθρου 9 του ν. 4223/2013 προστέθηκε άρθρο 54Α, το οποίο τίθεται, όπως ισχύει μετά και την τελευταία τροποποίησή του με τον ν. 4652/2020 (Α΄ 9) .</w:t>
      </w:r>
    </w:p>
    <w:p>
      <w:pPr>
        <w:spacing w:before="240" w:after="240"/>
        <w:rPr>
          <w:lang w:val="el" w:eastAsia="el"/>
        </w:rPr>
      </w:pPr>
      <w:r>
        <w:rPr>
          <w:b/>
          <w:bCs/>
          <w:i/>
          <w:iCs/>
          <w:lang w:val="el" w:eastAsia="el"/>
        </w:rPr>
        <w:t>Η αρχική διατύπωση είχε ως εξής:</w:t>
      </w:r>
    </w:p>
    <w:p>
      <w:pPr>
        <w:spacing w:before="240" w:after="240"/>
        <w:rPr>
          <w:lang w:val="el" w:eastAsia="el"/>
        </w:rPr>
      </w:pPr>
      <w:r>
        <w:rPr>
          <w:b/>
          <w:bCs/>
          <w:i/>
          <w:iCs/>
          <w:lang w:val="el" w:eastAsia="el"/>
        </w:rPr>
        <w:t>«</w:t>
      </w:r>
      <w:r>
        <w:rPr>
          <w:b/>
          <w:bCs/>
          <w:i/>
          <w:iCs/>
          <w:lang w:val="el" w:eastAsia="el"/>
        </w:rPr>
        <w:t>.1. Είναι αυτοδικαίως άκυρη</w:t>
      </w:r>
      <w:r>
        <w:rPr>
          <w:b/>
          <w:bCs/>
          <w:i/>
          <w:iCs/>
          <w:lang w:val="el" w:eastAsia="el"/>
        </w:rPr>
        <w:t xml:space="preserve"> [με την παρ. 1 του άρθρου 5 του ν. 4330/2015 (Α΄ 59) η λέξη </w:t>
      </w:r>
      <w:r>
        <w:rPr>
          <w:b/>
          <w:bCs/>
          <w:i/>
          <w:iCs/>
          <w:lang w:val="el" w:eastAsia="el"/>
        </w:rPr>
        <w:t>«Απαγορεύεται</w:t>
      </w:r>
      <w:r>
        <w:rPr>
          <w:b/>
          <w:bCs/>
          <w:i/>
          <w:iCs/>
          <w:lang w:val="el" w:eastAsia="el"/>
        </w:rPr>
        <w:t xml:space="preserve">» αντικατέστησε τις λέξεις </w:t>
      </w:r>
      <w:r>
        <w:rPr>
          <w:b/>
          <w:bCs/>
          <w:i/>
          <w:iCs/>
          <w:lang w:val="el" w:eastAsia="el"/>
        </w:rPr>
        <w:t>«Είναι αυτοδικαίως άκυρη</w:t>
      </w:r>
      <w:r>
        <w:rPr>
          <w:b/>
          <w:bCs/>
          <w:i/>
          <w:iCs/>
          <w:lang w:val="el" w:eastAsia="el"/>
        </w:rPr>
        <w:t xml:space="preserve"> »] </w:t>
      </w:r>
      <w:r>
        <w:rPr>
          <w:b/>
          <w:bCs/>
          <w:i/>
          <w:iCs/>
          <w:lang w:val="el" w:eastAsia="el"/>
        </w:rPr>
        <w:t>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w:t>
      </w:r>
      <w:r>
        <w:rPr>
          <w:b/>
          <w:bCs/>
          <w:i/>
          <w:iCs/>
          <w:lang w:val="el" w:eastAsia="el"/>
        </w:rPr>
        <w:t xml:space="preserve"> [με την παρ. 1 του άρθρου 5 του ν. 4330/2015 διαγράφηκαν οι λέξεις «</w:t>
      </w:r>
      <w:r>
        <w:rPr>
          <w:b/>
          <w:bCs/>
          <w:i/>
          <w:iCs/>
          <w:lang w:val="el" w:eastAsia="el"/>
        </w:rPr>
        <w:t>με τα ίδια στοιχεία</w:t>
      </w:r>
      <w:r>
        <w:rPr>
          <w:b/>
          <w:bCs/>
          <w:i/>
          <w:iCs/>
          <w:lang w:val="el" w:eastAsia="el"/>
        </w:rPr>
        <w:t xml:space="preserve"> »</w:t>
      </w:r>
      <w:r>
        <w:rPr>
          <w:b/>
          <w:bCs/>
          <w:i/>
          <w:iCs/>
          <w:lang w:val="el" w:eastAsia="el"/>
        </w:rPr>
        <w:t>],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r>
        <w:rPr>
          <w:b/>
          <w:bCs/>
          <w:i/>
          <w:iCs/>
          <w:lang w:val="el" w:eastAsia="el"/>
        </w:rPr>
        <w:t>. [Με την παρ. 1 του άρθρου 5 του ν. 4330/2015 το τελευταίο εδάφιο της παρ. 1 αντικαταστάθηκε ως εξής: «</w:t>
      </w:r>
      <w:r>
        <w:rPr>
          <w:b/>
          <w:bCs/>
          <w:i/>
          <w:iCs/>
          <w:lang w:val="el" w:eastAsia="el"/>
        </w:rPr>
        <w:t>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w:t>
      </w:r>
      <w:r>
        <w:rPr>
          <w:b/>
          <w:bCs/>
          <w:i/>
          <w:iCs/>
          <w:lang w:val="el" w:eastAsia="el"/>
        </w:rPr>
        <w:t>.»]</w:t>
      </w:r>
    </w:p>
    <w:p>
      <w:pPr>
        <w:spacing w:before="240" w:after="240"/>
        <w:rPr>
          <w:lang w:val="el" w:eastAsia="el"/>
        </w:rPr>
      </w:pPr>
      <w:r>
        <w:rPr>
          <w:b/>
          <w:bCs/>
          <w:i/>
          <w:iCs/>
          <w:lang w:val="el" w:eastAsia="el"/>
        </w:rPr>
        <w:t xml:space="preserve">2 </w:t>
      </w:r>
      <w:r>
        <w:rPr>
          <w:b/>
          <w:bCs/>
          <w:i/>
          <w:iCs/>
          <w:lang w:val="el" w:eastAsia="el"/>
        </w:rPr>
        <w:t>.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lang w:val="el" w:eastAsia="el"/>
        </w:rPr>
        <w:t xml:space="preserve">3 </w:t>
      </w:r>
      <w:r>
        <w:rPr>
          <w:b/>
          <w:bCs/>
          <w:i/>
          <w:iCs/>
          <w:lang w:val="el" w:eastAsia="el"/>
        </w:rPr>
        <w:t>.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lang w:val="el" w:eastAsia="el"/>
        </w:rPr>
        <w:t xml:space="preserve">4 </w:t>
      </w:r>
      <w:r>
        <w:rPr>
          <w:b/>
          <w:bCs/>
          <w:i/>
          <w:iCs/>
          <w:lang w:val="el" w:eastAsia="el"/>
        </w:rPr>
        <w:t>.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w:t>
      </w:r>
    </w:p>
    <w:p>
      <w:pPr>
        <w:spacing w:before="240" w:after="240"/>
        <w:rPr>
          <w:lang w:val="el" w:eastAsia="el"/>
        </w:rPr>
      </w:pPr>
      <w:r>
        <w:rPr>
          <w:b/>
          <w:bCs/>
          <w:i/>
          <w:iCs/>
          <w:lang w:val="el" w:eastAsia="el"/>
        </w:rPr>
        <w:t>Υποχρεώσεις τρίτων για τον Ενιαίο Φόρο Ιδιοκτησίας Ακινήτων</w:t>
      </w:r>
    </w:p>
    <w:p>
      <w:pPr>
        <w:spacing w:before="240" w:after="240"/>
        <w:rPr>
          <w:lang w:val="el" w:eastAsia="el"/>
        </w:rPr>
      </w:pPr>
      <w:r>
        <w:rPr>
          <w:b/>
          <w:bCs/>
          <w:i/>
          <w:iCs/>
          <w:sz w:val="30"/>
          <w:szCs w:val="30"/>
          <w:vertAlign w:val="superscript"/>
          <w:lang w:val="el" w:eastAsia="el"/>
        </w:rPr>
        <w:t>Πιστοποιητικό ΕΝΦΙΑ</w:t>
      </w:r>
      <w:r>
        <w:rPr>
          <w:b/>
          <w:bCs/>
          <w:i/>
          <w:iCs/>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w:t>
      </w:r>
    </w:p>
    <w:p>
      <w:pPr>
        <w:spacing w:before="240" w:after="240"/>
        <w:rPr>
          <w:lang w:val="el" w:eastAsia="el"/>
        </w:rPr>
      </w:pPr>
      <w:r>
        <w:rPr>
          <w:b/>
          <w:bCs/>
          <w:i/>
          <w:iCs/>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w:t>
      </w:r>
      <w:r>
        <w:rPr>
          <w:b/>
          <w:bCs/>
          <w:i/>
          <w:iCs/>
          <w:sz w:val="30"/>
          <w:szCs w:val="30"/>
          <w:vertAlign w:val="superscript"/>
          <w:lang w:val="el" w:eastAsia="el"/>
        </w:rPr>
        <w:t>223</w:t>
      </w:r>
    </w:p>
    <w:p>
      <w:pPr>
        <w:spacing w:before="240" w:after="240"/>
        <w:rPr>
          <w:lang w:val="el" w:eastAsia="el"/>
        </w:rPr>
      </w:pPr>
      <w:r>
        <w:rPr>
          <w:b/>
          <w:bCs/>
          <w:i/>
          <w:iCs/>
          <w:lang w:val="el" w:eastAsia="el"/>
        </w:rPr>
        <w:t>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b/>
          <w:bCs/>
          <w:i/>
          <w:iCs/>
          <w:lang w:val="el" w:eastAsia="el"/>
        </w:rPr>
        <w:t xml:space="preserve">5 </w:t>
      </w:r>
      <w:r>
        <w:rPr>
          <w:b/>
          <w:bCs/>
          <w:i/>
          <w:iCs/>
          <w:lang w:val="el" w:eastAsia="el"/>
        </w:rPr>
        <w:t>.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συζήτηση της, κατά περίπτωση, το πιστοποιητικό των παραγράφων 1 ή 3 του άρθρου αυτού.</w:t>
      </w:r>
    </w:p>
    <w:p>
      <w:pPr>
        <w:spacing w:before="240" w:after="240"/>
        <w:rPr>
          <w:lang w:val="el" w:eastAsia="el"/>
        </w:rPr>
      </w:pPr>
      <w:r>
        <w:rPr>
          <w:b/>
          <w:bCs/>
          <w:i/>
          <w:iCs/>
          <w:lang w:val="el" w:eastAsia="el"/>
        </w:rPr>
        <w:t xml:space="preserve">6 </w:t>
      </w:r>
      <w:r>
        <w:rPr>
          <w:b/>
          <w:bCs/>
          <w:i/>
          <w:iCs/>
          <w:lang w:val="el" w:eastAsia="el"/>
        </w:rPr>
        <w:t>.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b/>
          <w:bCs/>
          <w:i/>
          <w:iCs/>
          <w:lang w:val="el" w:eastAsia="el"/>
        </w:rPr>
        <w:t>[Με την παρ. 3 του άρθρου 5 του ν. 4330/2015 η αρχική διάταξη της παρ. 6 αντικαταστάθηκε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(1%ο)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b/>
          <w:bCs/>
          <w:i/>
          <w:iCs/>
          <w:lang w:val="el" w:eastAsia="el"/>
        </w:rPr>
        <w:t>»]</w:t>
      </w:r>
    </w:p>
    <w:p>
      <w:pPr>
        <w:spacing w:before="240" w:after="240"/>
        <w:rPr>
          <w:lang w:val="el" w:eastAsia="el"/>
        </w:rPr>
      </w:pPr>
      <w:r>
        <w:rPr>
          <w:b/>
          <w:bCs/>
          <w:i/>
          <w:iCs/>
          <w:lang w:val="el" w:eastAsia="el"/>
        </w:rPr>
        <w:t xml:space="preserve">7 </w:t>
      </w:r>
      <w:r>
        <w:rPr>
          <w:b/>
          <w:bCs/>
          <w:i/>
          <w:iCs/>
          <w:lang w:val="el" w:eastAsia="el"/>
        </w:rPr>
        <w:t>.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χορήγησης του και κάθε αναγκαία λεπτομέρεια για την εφαρμογή του παρόντος άρθρου</w:t>
      </w:r>
      <w:r>
        <w:rPr>
          <w:b/>
          <w:bCs/>
          <w:i/>
          <w:iCs/>
          <w:lang w:val="el" w:eastAsia="el"/>
        </w:rPr>
        <w:t>.»</w:t>
      </w:r>
    </w:p>
    <w:p>
      <w:pPr>
        <w:spacing w:before="240" w:after="240"/>
        <w:rPr>
          <w:lang w:val="el" w:eastAsia="el"/>
        </w:rPr>
      </w:pPr>
      <w:r>
        <w:rPr>
          <w:b/>
          <w:bCs/>
          <w:i/>
          <w:iCs/>
          <w:lang w:val="el" w:eastAsia="el"/>
        </w:rPr>
        <w:t>223 Το εδάφιο, το οποίο προστέθηκε με την παρ. 3 του άρθρου 13 του ν.</w:t>
      </w:r>
      <w:r>
        <w:rPr>
          <w:rStyle w:val="link"/>
          <w:b/>
          <w:bCs/>
          <w:i/>
          <w:iCs/>
          <w:lang w:val="el" w:eastAsia="el"/>
        </w:rPr>
        <w:t xml:space="preserve"> 4474/2017 </w:t>
      </w:r>
      <w:r>
        <w:rPr>
          <w:b/>
          <w:bCs/>
          <w:i/>
          <w:iCs/>
          <w:lang w:val="el" w:eastAsia="el"/>
        </w:rPr>
        <w:t>ως εξής: «</w:t>
      </w:r>
      <w:r>
        <w:rPr>
          <w:b/>
          <w:bCs/>
          <w:i/>
          <w:iCs/>
          <w:lang w:val="el" w:eastAsia="el"/>
        </w:rPr>
        <w:t>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w:t>
      </w:r>
    </w:p>
    <w:p>
      <w:pPr>
        <w:spacing w:before="240" w:after="240"/>
        <w:rPr>
          <w:lang w:val="el" w:eastAsia="el"/>
        </w:rPr>
      </w:pPr>
      <w:r>
        <w:rPr>
          <w:b/>
          <w:bCs/>
          <w:i/>
          <w:iCs/>
          <w:lang w:val="el" w:eastAsia="el"/>
        </w:rPr>
        <w:t>Κατά τη σύνταξη συμβολαιογραφικής πράξης αποδοχής κληρονομιάς μνημονεύεται και επισυνάπτεται από το συμβολαιογράφο το 224 πιστοποιητικό του πρώτου εδαφίου για τα πέντε (5) προηγούμενα έτη.</w:t>
      </w:r>
      <w:r>
        <w:rPr>
          <w:rStyle w:val="Hyperlink"/>
          <w:b/>
          <w:bCs/>
          <w:i/>
          <w:iCs/>
          <w:color w:val="000000"/>
          <w:sz w:val="20"/>
          <w:szCs w:val="20"/>
          <w:u w:val="none" w:color="0000EE"/>
          <w:vertAlign w:val="superscript"/>
          <w:lang w:val="el" w:eastAsia="el"/>
        </w:rPr>
        <w:footnoteReference w:id="143"/>
      </w:r>
      <w:r>
        <w:rPr>
          <w:b/>
          <w:bCs/>
          <w:i/>
          <w:iCs/>
          <w:sz w:val="30"/>
          <w:szCs w:val="30"/>
          <w:vertAlign w:val="superscript"/>
          <w:lang w:val="el" w:eastAsia="el"/>
        </w:rPr>
        <w:t>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i/>
          <w:iCs/>
          <w:color w:val="000000"/>
          <w:sz w:val="20"/>
          <w:szCs w:val="20"/>
          <w:u w:val="none" w:color="0000EE"/>
          <w:vertAlign w:val="superscript"/>
          <w:lang w:val="el" w:eastAsia="el"/>
        </w:rPr>
        <w:footnoteReference w:id="144"/>
      </w:r>
    </w:p>
    <w:p>
      <w:pPr>
        <w:spacing w:before="240" w:after="240"/>
        <w:rPr>
          <w:lang w:val="el" w:eastAsia="el"/>
        </w:rPr>
      </w:pPr>
      <w:r>
        <w:rPr>
          <w:b/>
          <w:bCs/>
          <w:i/>
          <w:iCs/>
          <w:lang w:val="el" w:eastAsia="el"/>
        </w:rPr>
        <w:t>Ειδικά κατά το έτος 2015, το πιστοποιητικό χορηγείται για τα έτη 2011, 2012, 2013 και 2014.</w:t>
      </w:r>
    </w:p>
    <w:p>
      <w:pPr>
        <w:spacing w:before="240" w:after="240"/>
        <w:rPr>
          <w:lang w:val="el" w:eastAsia="el"/>
        </w:rPr>
      </w:pPr>
      <w:r>
        <w:rPr>
          <w:b/>
          <w:bCs/>
          <w:i/>
          <w:iCs/>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i/>
          <w:iCs/>
          <w:color w:val="000000"/>
          <w:sz w:val="20"/>
          <w:szCs w:val="20"/>
          <w:u w:val="none" w:color="0000EE"/>
          <w:vertAlign w:val="superscript"/>
          <w:lang w:val="el" w:eastAsia="el"/>
        </w:rPr>
        <w:footnoteReference w:id="145"/>
      </w:r>
      <w:r>
        <w:rPr>
          <w:rStyle w:val="Hyperlink"/>
          <w:b/>
          <w:bCs/>
          <w:i/>
          <w:iCs/>
          <w:color w:val="000000"/>
          <w:sz w:val="20"/>
          <w:szCs w:val="20"/>
          <w:u w:val="none" w:color="0000EE"/>
          <w:vertAlign w:val="superscript"/>
          <w:lang w:val="el" w:eastAsia="el"/>
        </w:rPr>
        <w:footnoteReference w:id="146"/>
      </w:r>
    </w:p>
    <w:p>
      <w:pPr>
        <w:spacing w:before="240" w:after="240"/>
        <w:rPr>
          <w:lang w:val="el" w:eastAsia="el"/>
        </w:rPr>
      </w:pPr>
      <w:r>
        <w:rPr>
          <w:b/>
          <w:bCs/>
          <w:i/>
          <w:iCs/>
          <w:lang w:val="el" w:eastAsia="el"/>
        </w:rPr>
        <w:t>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lang w:val="el" w:eastAsia="el"/>
        </w:rPr>
        <w:t>3 .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καταβληθεί ή νόμιμα απαλλαγεί από το φόρο για τα πέντε (5) προηγούμενα έτη</w:t>
      </w:r>
      <w:r>
        <w:rPr>
          <w:b/>
          <w:bCs/>
          <w:i/>
          <w:iCs/>
          <w:lang w:val="el" w:eastAsia="el"/>
        </w:rPr>
        <w:t xml:space="preserve">.», τίθεται όπως ισχύει μετά και την τελευταία τροποποίησή του με την παρ. </w:t>
      </w:r>
      <w:r>
        <w:rPr>
          <w:b/>
          <w:bCs/>
          <w:i/>
          <w:iCs/>
          <w:lang w:val="el" w:eastAsia="el"/>
        </w:rPr>
        <w:t xml:space="preserve">1 </w:t>
      </w:r>
      <w:r>
        <w:rPr>
          <w:b/>
          <w:bCs/>
          <w:i/>
          <w:iCs/>
          <w:lang w:val="el" w:eastAsia="el"/>
        </w:rPr>
        <w:t xml:space="preserve">του άρθρου </w:t>
      </w:r>
      <w:r>
        <w:rPr>
          <w:b/>
          <w:bCs/>
          <w:i/>
          <w:iCs/>
          <w:lang w:val="el" w:eastAsia="el"/>
        </w:rPr>
        <w:t xml:space="preserve">145 </w:t>
      </w:r>
      <w:r>
        <w:rPr>
          <w:b/>
          <w:bCs/>
          <w:i/>
          <w:iCs/>
          <w:lang w:val="el" w:eastAsia="el"/>
        </w:rPr>
        <w:t xml:space="preserve">του ν. </w:t>
      </w:r>
      <w:r>
        <w:rPr>
          <w:b/>
          <w:bCs/>
          <w:i/>
          <w:iCs/>
          <w:lang w:val="el" w:eastAsia="el"/>
        </w:rPr>
        <w:t>4537/2018.</w:t>
      </w:r>
    </w:p>
    <w:p>
      <w:pPr>
        <w:spacing w:before="240" w:after="240"/>
        <w:rPr>
          <w:lang w:val="el" w:eastAsia="el"/>
        </w:rPr>
      </w:pPr>
      <w:r>
        <w:rPr>
          <w:b/>
          <w:bCs/>
          <w:i/>
          <w:iCs/>
          <w:lang w:val="el" w:eastAsia="el"/>
        </w:rPr>
        <w:t>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lang w:val="el" w:eastAsia="el"/>
        </w:rPr>
        <w:t>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w:t>
      </w:r>
    </w:p>
    <w:p>
      <w:pPr>
        <w:spacing w:before="240" w:after="240"/>
        <w:rPr>
          <w:lang w:val="el" w:eastAsia="el"/>
        </w:rPr>
      </w:pPr>
      <w:r>
        <w:rPr>
          <w:b/>
          <w:bCs/>
          <w:i/>
          <w:iCs/>
          <w:lang w:val="el" w:eastAsia="el"/>
        </w:rPr>
        <w:t>.</w:t>
      </w:r>
      <w:r>
        <w:rPr>
          <w:rStyle w:val="Hyperlink"/>
          <w:b/>
          <w:bCs/>
          <w:i/>
          <w:iCs/>
          <w:color w:val="000000"/>
          <w:sz w:val="20"/>
          <w:szCs w:val="20"/>
          <w:u w:val="none" w:color="0000EE"/>
          <w:vertAlign w:val="superscript"/>
          <w:lang w:val="el" w:eastAsia="el"/>
        </w:rPr>
        <w:footnoteReference w:id="147"/>
      </w:r>
      <w:r>
        <w:rPr>
          <w:b/>
          <w:bCs/>
          <w:i/>
          <w:iCs/>
          <w:lang w:val="el" w:eastAsia="el"/>
        </w:rPr>
        <w:t xml:space="preserve"> Το πιστοποιητικό που απαιτείται για τη σύνταξη, τη µεταγραφή ή καταχώρηση αποδοχής κληρονοµιάς για τα έτη κατά τα οποία υπόχρεος ήταν ο κληρονοµούµενος χορηγείται εφόσον έχει καταβληθεί ο φόρος που αναλογεί στο ποσοστό και στο δικαίωµα επί του ακινήτου που κληρονοµείται ή εφόσον ο κληρονοµούµενος έχει νόµιµα απαλλαγεί από το φόρο για αυτό.</w:t>
      </w:r>
      <w:r>
        <w:rPr>
          <w:rStyle w:val="Hyperlink"/>
          <w:b/>
          <w:bCs/>
          <w:i/>
          <w:iCs/>
          <w:color w:val="000000"/>
          <w:sz w:val="20"/>
          <w:szCs w:val="20"/>
          <w:u w:val="none" w:color="0000EE"/>
          <w:vertAlign w:val="superscript"/>
          <w:lang w:val="el" w:eastAsia="el"/>
        </w:rPr>
        <w:footnoteReference w:id="148"/>
      </w:r>
    </w:p>
    <w:p>
      <w:pPr>
        <w:spacing w:before="240" w:after="240"/>
        <w:rPr>
          <w:lang w:val="el" w:eastAsia="el"/>
        </w:rPr>
      </w:pPr>
      <w:r>
        <w:rPr>
          <w:b/>
          <w:bCs/>
          <w:i/>
          <w:iCs/>
          <w:lang w:val="el" w:eastAsia="el"/>
        </w:rPr>
        <w:t>4 .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Ε.Ν.Φ.Ι.Α.</w:t>
      </w:r>
      <w:r>
        <w:rPr>
          <w:rStyle w:val="Hyperlink"/>
          <w:b/>
          <w:bCs/>
          <w:i/>
          <w:iCs/>
          <w:color w:val="000000"/>
          <w:sz w:val="20"/>
          <w:szCs w:val="20"/>
          <w:u w:val="none" w:color="0000EE"/>
          <w:vertAlign w:val="superscript"/>
          <w:lang w:val="el" w:eastAsia="el"/>
        </w:rPr>
        <w:footnoteReference w:id="149"/>
      </w:r>
      <w:r>
        <w:rPr>
          <w:b/>
          <w:bCs/>
          <w:i/>
          <w:iCs/>
          <w:lang w:val="el" w:eastAsia="el"/>
        </w:rPr>
        <w:t xml:space="preserve"> Για την εφαρμογή της παραγράφου αυτής, το καταβληθησόμενο τίμημα δεν μπορεί να υπολείπεται του οφειλόμενου ποσού.</w:t>
      </w:r>
    </w:p>
    <w:p>
      <w:pPr>
        <w:spacing w:before="240" w:after="240"/>
        <w:rPr>
          <w:lang w:val="el" w:eastAsia="el"/>
        </w:rPr>
      </w:pPr>
      <w:r>
        <w:rPr>
          <w:b/>
          <w:bCs/>
          <w:i/>
          <w:iCs/>
          <w:lang w:val="el" w:eastAsia="el"/>
        </w:rPr>
        <w:t>Εφόσον µε το αυτό συµβολαιογραφικό έγγραφο µεταβιβάζεται µε αντάλλαγµα το σύνολο της ακίνητης περιουσίας φυσικού ή νοµικού προσώπου και το συνολικά οφειλόµενο ποσό κύριων και πρόσθετων φόρων και προσαυξήσεων, αποδίδεται, επί ποινή ακυρότητας του συµβολαίου, από το συµβολαιογράφο µέσα στην προθεσµία των τριών (3) εργασίµων ηµερών, χορηγείται ένα ενιαίο πιστοποιητικό των παραγράφων 1 και 3 για το σύνολο των ακινήτων, χωρίς να απαιτείται να έχει προηγηθεί ρύθµιση των ληξιπρόθεσµων οφειλών από ΕΝ.Φ.Ι.Α. και Φ.Α.Π.</w:t>
      </w:r>
      <w:r>
        <w:rPr>
          <w:rStyle w:val="Hyperlink"/>
          <w:b/>
          <w:bCs/>
          <w:i/>
          <w:iCs/>
          <w:color w:val="000000"/>
          <w:sz w:val="20"/>
          <w:szCs w:val="20"/>
          <w:u w:val="none" w:color="0000EE"/>
          <w:vertAlign w:val="superscript"/>
          <w:lang w:val="el" w:eastAsia="el"/>
        </w:rPr>
        <w:footnoteReference w:id="150"/>
      </w:r>
    </w:p>
    <w:p>
      <w:pPr>
        <w:spacing w:before="240" w:after="240"/>
        <w:rPr>
          <w:lang w:val="el" w:eastAsia="el"/>
        </w:rPr>
      </w:pPr>
      <w:r>
        <w:rPr>
          <w:b/>
          <w:bCs/>
          <w:i/>
          <w:iCs/>
          <w:lang w:val="el" w:eastAsia="el"/>
        </w:rPr>
        <w:t>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w:t>
      </w:r>
      <w:r>
        <w:rPr>
          <w:rStyle w:val="Hyperlink"/>
          <w:b/>
          <w:bCs/>
          <w:i/>
          <w:iCs/>
          <w:color w:val="000000"/>
          <w:sz w:val="20"/>
          <w:szCs w:val="20"/>
          <w:u w:val="none" w:color="0000EE"/>
          <w:vertAlign w:val="superscript"/>
          <w:lang w:val="el" w:eastAsia="el"/>
        </w:rPr>
        <w:footnoteReference w:id="151"/>
      </w:r>
      <w:r>
        <w:rPr>
          <w:b/>
          <w:bCs/>
          <w:i/>
          <w:iCs/>
          <w:lang w:val="el" w:eastAsia="el"/>
        </w:rPr>
        <w:t xml:space="preserve">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w:t>
      </w:r>
      <w:r>
        <w:rPr>
          <w:rStyle w:val="Hyperlink"/>
          <w:b/>
          <w:bCs/>
          <w:i/>
          <w:iCs/>
          <w:color w:val="000000"/>
          <w:sz w:val="20"/>
          <w:szCs w:val="20"/>
          <w:u w:val="none" w:color="0000EE"/>
          <w:vertAlign w:val="superscript"/>
          <w:lang w:val="el" w:eastAsia="el"/>
        </w:rPr>
        <w:footnoteReference w:id="152"/>
      </w:r>
    </w:p>
    <w:p>
      <w:pPr>
        <w:spacing w:before="240" w:after="240"/>
        <w:rPr>
          <w:lang w:val="el" w:eastAsia="el"/>
        </w:rPr>
      </w:pPr>
      <w:r>
        <w:rPr>
          <w:b/>
          <w:bCs/>
          <w:i/>
          <w:iCs/>
          <w:lang w:val="el" w:eastAsia="el"/>
        </w:rPr>
        <w:t>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i/>
          <w:iCs/>
          <w:lang w:val="el" w:eastAsia="el"/>
        </w:rPr>
        <w:t>5.</w:t>
      </w:r>
      <w:r>
        <w:rPr>
          <w:b/>
          <w:bCs/>
          <w:i/>
          <w:iCs/>
          <w:lang w:val="el" w:eastAsia="el"/>
        </w:rPr>
        <w:t xml:space="preserve"> 234 </w:t>
      </w:r>
      <w:r>
        <w:rPr>
          <w:rStyle w:val="Hyperlink"/>
          <w:b/>
          <w:bCs/>
          <w:i/>
          <w:iCs/>
          <w:color w:val="000000"/>
          <w:sz w:val="20"/>
          <w:szCs w:val="20"/>
          <w:u w:val="none" w:color="0000EE"/>
          <w:vertAlign w:val="superscript"/>
          <w:lang w:val="el" w:eastAsia="el"/>
        </w:rPr>
        <w:footnoteReference w:id="153"/>
      </w:r>
      <w:r>
        <w:rPr>
          <w:b/>
          <w:bCs/>
          <w:i/>
          <w:iCs/>
          <w:lang w:val="el" w:eastAsia="el"/>
        </w:rPr>
        <w:t>Είναι απαράδεκτη η συζήτηση ενώπιον δικαστηρίου εµπράγµατης αγωγής επί ακινήτου, πλην της µονοµερούς εγγραφής υποθήκης ή προσηµείωσης υποθήκης ή της άρσης κατάσχεσης, αν δεν προσκοµισθεί από τον υπόχρεο σε ΕΝ.Φ.Ι.Α. πιστοποιητικό ότι το ίδιο ακίνητο περιλαµβάνεται στη δήλωση ΕΝ.Φ.Ι.Α. και Φ.Α.Π., κατά περίπτωση, για τα πέντε (5) προηγούµενα έτη.</w:t>
      </w:r>
    </w:p>
    <w:p>
      <w:pPr>
        <w:pStyle w:val="MainText"/>
        <w:spacing w:before="120" w:after="0"/>
        <w:rPr>
          <w:lang w:val="el" w:eastAsia="el"/>
        </w:rPr>
      </w:pPr>
      <w:r>
        <w:rPr>
          <w:b/>
          <w:bCs/>
          <w:i/>
          <w:iCs/>
          <w:lang w:val="el" w:eastAsia="el"/>
        </w:rPr>
        <w:t>6.</w:t>
      </w:r>
      <w:r>
        <w:rPr>
          <w:b/>
          <w:bCs/>
          <w:i/>
          <w:iCs/>
          <w:lang w:val="el" w:eastAsia="el"/>
        </w:rPr>
        <w:t xml:space="preserve"> 235 </w:t>
      </w:r>
      <w:r>
        <w:rPr>
          <w:rStyle w:val="Hyperlink"/>
          <w:b/>
          <w:bCs/>
          <w:i/>
          <w:iCs/>
          <w:color w:val="000000"/>
          <w:sz w:val="20"/>
          <w:szCs w:val="20"/>
          <w:u w:val="none" w:color="0000EE"/>
          <w:vertAlign w:val="superscript"/>
          <w:lang w:val="el" w:eastAsia="el"/>
        </w:rPr>
        <w:footnoteReference w:id="154"/>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Heading6"/>
        <w:spacing w:before="240" w:after="240"/>
        <w:rPr>
          <w:lang w:val="el" w:eastAsia="el"/>
        </w:rPr>
      </w:pPr>
      <w:r>
        <w:rPr>
          <w:b/>
          <w:bCs/>
          <w:i/>
          <w:iCs/>
          <w:lang w:val="el" w:eastAsia="el"/>
        </w:rPr>
        <w:t>Άρθρο 54Β</w:t>
      </w:r>
      <w:r>
        <w:rPr>
          <w:rStyle w:val="Hyperlink"/>
          <w:b/>
          <w:bCs/>
          <w:i/>
          <w:iCs/>
          <w:color w:val="000000"/>
          <w:sz w:val="20"/>
          <w:szCs w:val="20"/>
          <w:u w:val="none" w:color="0000EE"/>
          <w:vertAlign w:val="superscript"/>
          <w:lang w:val="el" w:eastAsia="el"/>
        </w:rPr>
        <w:footnoteReference w:id="155"/>
      </w:r>
      <w:r>
        <w:rPr>
          <w:b/>
          <w:bCs/>
          <w:i/>
          <w:iCs/>
          <w:lang w:val="el" w:eastAsia="el"/>
        </w:rPr>
        <w:t xml:space="preserve"> </w:t>
      </w:r>
    </w:p>
    <w:p>
      <w:pPr>
        <w:pStyle w:val="Heading6"/>
        <w:spacing w:before="240" w:after="240"/>
        <w:rPr>
          <w:lang w:val="el" w:eastAsia="el"/>
        </w:rPr>
      </w:pPr>
      <w:r>
        <w:rPr>
          <w:b/>
          <w:bCs/>
          <w:i/>
          <w:iCs/>
          <w:lang w:val="el" w:eastAsia="el"/>
        </w:rPr>
        <w:t>Χρόνος επιβολής τόκων και προστίμωνστον ΕΝ.Φ.Ι.Α.</w:t>
      </w:r>
    </w:p>
    <w:p>
      <w:pPr>
        <w:spacing w:before="240" w:after="240"/>
        <w:rPr>
          <w:lang w:val="el" w:eastAsia="el"/>
        </w:rPr>
      </w:pPr>
      <w:r>
        <w:rPr>
          <w:b/>
          <w:bCs/>
          <w:i/>
          <w:i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p>
    <w:p>
      <w:pPr>
        <w:pStyle w:val="Heading6"/>
        <w:spacing w:before="240" w:after="240"/>
        <w:rPr>
          <w:lang w:val="el" w:eastAsia="el"/>
        </w:rPr>
      </w:pPr>
      <w:r>
        <w:rPr>
          <w:b/>
          <w:bCs/>
          <w:i/>
          <w:iCs/>
          <w:lang w:val="el" w:eastAsia="el"/>
        </w:rPr>
        <w:t>Άρθρο 54Γ</w:t>
      </w:r>
      <w:r>
        <w:rPr>
          <w:rStyle w:val="Hyperlink"/>
          <w:b/>
          <w:bCs/>
          <w:i/>
          <w:iCs/>
          <w:color w:val="000000"/>
          <w:sz w:val="20"/>
          <w:szCs w:val="20"/>
          <w:u w:val="none" w:color="0000EE"/>
          <w:vertAlign w:val="superscript"/>
          <w:lang w:val="el" w:eastAsia="el"/>
        </w:rPr>
        <w:footnoteReference w:id="156"/>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υποχρεώσεων για την αυτόματηανταλλαγή πληροφοριών χρηματοοικονομικών λογαριασμών</w:t>
      </w:r>
    </w:p>
    <w:p>
      <w:pPr>
        <w:pStyle w:val="MainText"/>
        <w:spacing w:before="120" w:after="0"/>
        <w:rPr>
          <w:lang w:val="el" w:eastAsia="el"/>
        </w:rPr>
      </w:pPr>
      <w:r>
        <w:rPr>
          <w:b/>
          <w:bCs/>
          <w:i/>
          <w:iCs/>
          <w:lang w:val="el" w:eastAsia="el"/>
        </w:rPr>
        <w:t>1.</w:t>
      </w:r>
      <w:r>
        <w:rPr>
          <w:b/>
          <w:bCs/>
          <w:i/>
          <w:i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δεν υποβάλλουν πληροφορίες σχετικά με κάθε Δηλωτέο Λογαριασμό,</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 ε) 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p>
    <w:p>
      <w:pPr>
        <w:pStyle w:val="MainText"/>
        <w:spacing w:before="120" w:after="0"/>
        <w:rPr>
          <w:lang w:val="el" w:eastAsia="el"/>
        </w:rPr>
      </w:pPr>
      <w:r>
        <w:rPr>
          <w:b/>
          <w:bCs/>
          <w:i/>
          <w:iCs/>
          <w:lang w:val="el" w:eastAsia="el"/>
        </w:rPr>
        <w:t>2.</w:t>
      </w:r>
      <w:r>
        <w:rPr>
          <w:b/>
          <w:bCs/>
          <w:i/>
          <w:i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i/>
          <w:iCs/>
          <w:lang w:val="el" w:eastAsia="el"/>
        </w:rPr>
        <w:t>(α) εκατό (100) ευρώ, για κάθε παράβαση της περίπτωσης α΄ ανά Δηλωτέο Λογαριασμό,</w:t>
      </w:r>
    </w:p>
    <w:p>
      <w:pPr>
        <w:spacing w:before="240" w:after="240"/>
        <w:rPr>
          <w:lang w:val="el" w:eastAsia="el"/>
        </w:rPr>
      </w:pPr>
      <w:r>
        <w:rPr>
          <w:b/>
          <w:bCs/>
          <w:i/>
          <w:i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i/>
          <w:iCs/>
          <w:lang w:val="el" w:eastAsia="el"/>
        </w:rPr>
        <w:t>(γ) χίλια (1.000) ευρώ, για κάθε παράβαση της περίπτωσης δ΄ ανά Δηλωτέο Λογαριασμό,</w:t>
      </w:r>
    </w:p>
    <w:p>
      <w:pPr>
        <w:spacing w:before="240" w:after="240"/>
        <w:rPr>
          <w:lang w:val="el" w:eastAsia="el"/>
        </w:rPr>
      </w:pPr>
      <w:r>
        <w:rPr>
          <w:b/>
          <w:bCs/>
          <w:i/>
          <w:iCs/>
          <w:lang w:val="el" w:eastAsia="el"/>
        </w:rPr>
        <w:t>(δ) δυόμισι χιλιάδες ευρώ (2.500) ευρώ, για κάθε παράβαση της περίπτωσης ε΄,</w:t>
      </w:r>
    </w:p>
    <w:p>
      <w:pPr>
        <w:spacing w:before="240" w:after="240"/>
        <w:rPr>
          <w:lang w:val="el" w:eastAsia="el"/>
        </w:rPr>
      </w:pPr>
      <w:r>
        <w:rPr>
          <w:b/>
          <w:bCs/>
          <w:i/>
          <w:iCs/>
          <w:lang w:val="el" w:eastAsia="el"/>
        </w:rPr>
        <w:t>(ε) πέντε χιλιάδες (5.000) ευρώ, για κάθε παράβαση της περίπτωσης στ΄ κατόπιν ελέγχου.</w:t>
      </w:r>
    </w:p>
    <w:p>
      <w:pPr>
        <w:spacing w:before="240" w:after="240"/>
        <w:rPr>
          <w:lang w:val="el" w:eastAsia="el"/>
        </w:rPr>
      </w:pPr>
      <w:r>
        <w:rPr>
          <w:b/>
          <w:bCs/>
          <w:i/>
          <w:i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 και γ΄ της παραγράφου 1, θεωρείται ότι δεν διαπράττουν παράβαση και δεν επιβάλλεται πρόστιμο.</w:t>
      </w:r>
    </w:p>
    <w:p>
      <w:pPr>
        <w:spacing w:before="240" w:after="240"/>
        <w:rPr>
          <w:lang w:val="el" w:eastAsia="el"/>
        </w:rPr>
      </w:pPr>
      <w:r>
        <w:rPr>
          <w:b/>
          <w:bCs/>
          <w:i/>
          <w:i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 και γ΄ 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p>
    <w:p>
      <w:pPr>
        <w:spacing w:before="240" w:after="240"/>
        <w:rPr>
          <w:lang w:val="el" w:eastAsia="el"/>
        </w:rPr>
      </w:pPr>
      <w:r>
        <w:rPr>
          <w:b/>
          <w:bCs/>
          <w:i/>
          <w:iCs/>
          <w:sz w:val="30"/>
          <w:szCs w:val="30"/>
          <w:vertAlign w:val="superscript"/>
          <w:lang w:val="el" w:eastAsia="el"/>
        </w:rPr>
        <w:t>Υποτροπή</w:t>
      </w:r>
      <w:r>
        <w:rPr>
          <w:b/>
          <w:bCs/>
          <w:i/>
          <w:iCs/>
          <w:lang w:val="el" w:eastAsia="el"/>
        </w:rPr>
        <w:t>3.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p>
    <w:p>
      <w:pPr>
        <w:pStyle w:val="Heading6"/>
        <w:spacing w:before="240" w:after="240"/>
        <w:rPr>
          <w:lang w:val="el" w:eastAsia="el"/>
        </w:rPr>
      </w:pPr>
      <w:r>
        <w:rPr>
          <w:b/>
          <w:bCs/>
          <w:i/>
          <w:iCs/>
          <w:lang w:val="el" w:eastAsia="el"/>
        </w:rPr>
        <w:t>Άρθρο 54Δ</w:t>
      </w:r>
      <w:r>
        <w:rPr>
          <w:rStyle w:val="Hyperlink"/>
          <w:b/>
          <w:bCs/>
          <w:i/>
          <w:iCs/>
          <w:color w:val="000000"/>
          <w:sz w:val="20"/>
          <w:szCs w:val="20"/>
          <w:u w:val="none" w:color="0000EE"/>
          <w:vertAlign w:val="superscript"/>
          <w:lang w:val="el" w:eastAsia="el"/>
        </w:rPr>
        <w:footnoteReference w:id="157"/>
      </w:r>
      <w:r>
        <w:rPr>
          <w:b/>
          <w:bCs/>
          <w:i/>
          <w:iCs/>
          <w:lang w:val="el" w:eastAsia="el"/>
        </w:rPr>
        <w:t xml:space="preserve"> </w:t>
      </w:r>
    </w:p>
    <w:p>
      <w:pPr>
        <w:pStyle w:val="Heading6"/>
        <w:spacing w:before="240" w:after="240"/>
        <w:rPr>
          <w:lang w:val="el" w:eastAsia="el"/>
        </w:rPr>
      </w:pPr>
      <w:r>
        <w:rPr>
          <w:b/>
          <w:bCs/>
          <w:i/>
          <w:iCs/>
          <w:lang w:val="el" w:eastAsia="el"/>
        </w:rPr>
        <w:t>Κυρώσεις για τη μη παροχή πληροφοριών ή στοιχείων από τιςψηφιακές πλατφόρμες της οικονομίας διαμοιρασμού</w:t>
      </w:r>
    </w:p>
    <w:p>
      <w:pPr>
        <w:spacing w:before="240" w:after="240"/>
        <w:rPr>
          <w:lang w:val="el" w:eastAsia="el"/>
        </w:rPr>
      </w:pPr>
      <w:r>
        <w:rPr>
          <w:b/>
          <w:bCs/>
          <w:i/>
          <w:iCs/>
          <w:sz w:val="30"/>
          <w:szCs w:val="30"/>
          <w:vertAlign w:val="superscript"/>
          <w:lang w:val="el" w:eastAsia="el"/>
        </w:rPr>
        <w:t>Διακοπή πρόσβασης</w:t>
      </w:r>
      <w:r>
        <w:rPr>
          <w:b/>
          <w:bCs/>
          <w:i/>
          <w:iCs/>
          <w:lang w:val="el" w:eastAsia="el"/>
        </w:rPr>
        <w:t xml:space="preserve">1.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την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w:t>
      </w:r>
      <w:r>
        <w:rPr>
          <w:rStyle w:val="link"/>
          <w:b/>
          <w:bCs/>
          <w:i/>
          <w:iCs/>
          <w:lang w:val="el" w:eastAsia="el"/>
        </w:rPr>
        <w:t xml:space="preserve">4172/2013 </w:t>
      </w:r>
      <w:r>
        <w:rPr>
          <w:b/>
          <w:bCs/>
          <w:i/>
          <w:iCs/>
          <w:lang w:val="el" w:eastAsia="el"/>
        </w:rPr>
        <w:t>(ΚΦΕ)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i/>
          <w:i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p>
    <w:p>
      <w:pPr>
        <w:pStyle w:val="MainText"/>
        <w:spacing w:before="120" w:after="0"/>
        <w:rPr>
          <w:lang w:val="el" w:eastAsia="el"/>
        </w:rPr>
      </w:pPr>
      <w:r>
        <w:rPr>
          <w:b/>
          <w:bCs/>
          <w:i/>
          <w:iCs/>
          <w:lang w:val="el" w:eastAsia="el"/>
        </w:rPr>
        <w:t>2.</w:t>
      </w:r>
      <w:r>
        <w:rPr>
          <w:b/>
          <w:bCs/>
          <w:i/>
          <w:i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i/>
          <w:i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i/>
          <w:i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p>
    <w:p>
      <w:pPr>
        <w:spacing w:before="240" w:after="240"/>
        <w:rPr>
          <w:lang w:val="el" w:eastAsia="el"/>
        </w:rPr>
      </w:pPr>
      <w:r>
        <w:rPr>
          <w:b/>
          <w:bCs/>
          <w:i/>
          <w:iCs/>
          <w:sz w:val="30"/>
          <w:szCs w:val="30"/>
          <w:vertAlign w:val="superscript"/>
          <w:lang w:val="el" w:eastAsia="el"/>
        </w:rPr>
        <w:t>Πρόστιμα</w:t>
      </w:r>
      <w:r>
        <w:rPr>
          <w:b/>
          <w:bCs/>
          <w:i/>
          <w:iCs/>
          <w:lang w:val="el" w:eastAsia="el"/>
        </w:rPr>
        <w:t>3.α.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i/>
          <w:i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 3 α του άρθρου 15, σύμφωνα με τα οριζόμενα στην παρ. 1.</w:t>
      </w:r>
    </w:p>
    <w:p>
      <w:pPr>
        <w:spacing w:before="240" w:after="240"/>
        <w:rPr>
          <w:lang w:val="el" w:eastAsia="el"/>
        </w:rPr>
      </w:pPr>
      <w:r>
        <w:rPr>
          <w:b/>
          <w:bCs/>
          <w:i/>
          <w:iCs/>
          <w:lang w:val="el" w:eastAsia="el"/>
        </w:rPr>
        <w:t>γ. Σε περίπτωση μη χορήγησης στοιχείων του εδαφίου δ' της παρ. 3 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4.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p>
    <w:p>
      <w:pPr>
        <w:pStyle w:val="Heading6"/>
        <w:spacing w:before="240" w:after="240"/>
        <w:rPr>
          <w:lang w:val="el" w:eastAsia="el"/>
        </w:rPr>
      </w:pPr>
      <w:r>
        <w:rPr>
          <w:b/>
          <w:bCs/>
          <w:i/>
          <w:iCs/>
          <w:lang w:val="el" w:eastAsia="el"/>
        </w:rPr>
        <w:t>Άρθρο 54Ε</w:t>
      </w:r>
      <w:r>
        <w:rPr>
          <w:rStyle w:val="Hyperlink"/>
          <w:b/>
          <w:bCs/>
          <w:i/>
          <w:iCs/>
          <w:color w:val="000000"/>
          <w:sz w:val="20"/>
          <w:szCs w:val="20"/>
          <w:u w:val="none" w:color="0000EE"/>
          <w:vertAlign w:val="superscript"/>
          <w:lang w:val="el" w:eastAsia="el"/>
        </w:rPr>
        <w:footnoteReference w:id="158"/>
      </w:r>
      <w:r>
        <w:rPr>
          <w:b/>
          <w:bCs/>
          <w:i/>
          <w:iCs/>
          <w:lang w:val="el" w:eastAsia="el"/>
        </w:rPr>
        <w:t xml:space="preserve"> </w:t>
      </w:r>
    </w:p>
    <w:p>
      <w:pPr>
        <w:pStyle w:val="Heading6"/>
        <w:spacing w:before="240" w:after="240"/>
        <w:rPr>
          <w:lang w:val="el" w:eastAsia="el"/>
        </w:rPr>
      </w:pPr>
      <w:r>
        <w:rPr>
          <w:b/>
          <w:bCs/>
          <w:i/>
          <w:iCs/>
          <w:lang w:val="el" w:eastAsia="el"/>
        </w:rPr>
        <w:t xml:space="preserve">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 </w:t>
      </w:r>
      <w:r>
        <w:rPr>
          <w:b/>
          <w:bCs/>
          <w:i/>
          <w:iCs/>
          <w:lang w:val="el" w:eastAsia="el"/>
        </w:rPr>
        <w:t>1.α)</w:t>
      </w:r>
      <w:r>
        <w:rPr>
          <w:rStyle w:val="Hyperlink"/>
          <w:b/>
          <w:bCs/>
          <w:i/>
          <w:iCs/>
          <w:color w:val="000000"/>
          <w:sz w:val="20"/>
          <w:szCs w:val="20"/>
          <w:u w:val="none" w:color="0000EE"/>
          <w:vertAlign w:val="superscript"/>
          <w:lang w:val="el" w:eastAsia="el"/>
        </w:rPr>
        <w:footnoteReference w:id="159"/>
      </w:r>
      <w:r>
        <w:rPr>
          <w:b/>
          <w:bCs/>
          <w:i/>
          <w:iCs/>
          <w:lang w:val="el" w:eastAsia="el"/>
        </w:rPr>
        <w:t xml:space="preserve"> Σε περίπτωση που διαπιστώνεται, μετά από το πέρας του οριζόμενου από τις σχετικές διατάξεις του ν. 4308/2014 (Α΄251)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ελεγχόμενη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i/>
          <w:i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i/>
          <w:i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ή των πενήντα χιλιάδων (50.000) ευρώ ανά ελεγχόμενο έτος, εφόσον πρόκειται για υπόχρεο τήρησης διπλογραφικών βιβλίων.</w:t>
      </w:r>
    </w:p>
    <w:p>
      <w:pPr>
        <w:spacing w:before="240" w:after="240"/>
        <w:rPr>
          <w:lang w:val="el" w:eastAsia="el"/>
        </w:rPr>
      </w:pPr>
      <w:r>
        <w:rPr>
          <w:b/>
          <w:bCs/>
          <w:i/>
          <w:iCs/>
          <w:lang w:val="el" w:eastAsia="el"/>
        </w:rPr>
        <w:t>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w:t>
      </w:r>
      <w:r>
        <w:rPr>
          <w:rStyle w:val="link"/>
          <w:b/>
          <w:bCs/>
          <w:i/>
          <w:iCs/>
          <w:lang w:val="el" w:eastAsia="el"/>
        </w:rPr>
        <w:t xml:space="preserve">.4308/2014 </w:t>
      </w:r>
      <w:r>
        <w:rPr>
          <w:b/>
          <w:bCs/>
          <w:i/>
          <w:iCs/>
          <w:lang w:val="el" w:eastAsia="el"/>
        </w:rPr>
        <w:t>χρόνου κατάρτισης των χρηματοοικονομικών καταστάσεων.</w:t>
      </w:r>
    </w:p>
    <w:p>
      <w:pPr>
        <w:spacing w:before="240" w:after="240"/>
        <w:rPr>
          <w:lang w:val="el" w:eastAsia="el"/>
        </w:rPr>
      </w:pPr>
      <w:r>
        <w:rPr>
          <w:b/>
          <w:bCs/>
          <w:i/>
          <w:i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i/>
          <w:i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 β)</w:t>
      </w:r>
      <w:r>
        <w:rPr>
          <w:rStyle w:val="Hyperlink"/>
          <w:b/>
          <w:bCs/>
          <w:i/>
          <w:iCs/>
          <w:color w:val="000000"/>
          <w:sz w:val="20"/>
          <w:szCs w:val="20"/>
          <w:u w:val="none" w:color="0000EE"/>
          <w:vertAlign w:val="superscript"/>
          <w:lang w:val="el" w:eastAsia="el"/>
        </w:rPr>
        <w:footnoteReference w:id="160"/>
      </w:r>
      <w:r>
        <w:rPr>
          <w:b/>
          <w:bCs/>
          <w:i/>
          <w:iCs/>
          <w:lang w:val="el" w:eastAsia="el"/>
        </w:rPr>
        <w:t xml:space="preserve"> 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p>
    <w:p>
      <w:pPr>
        <w:pStyle w:val="MainText"/>
        <w:spacing w:before="120" w:after="0"/>
        <w:rPr>
          <w:lang w:val="el" w:eastAsia="el"/>
        </w:rPr>
      </w:pPr>
      <w:r>
        <w:rPr>
          <w:b/>
          <w:bCs/>
          <w:i/>
          <w:iCs/>
          <w:lang w:val="el" w:eastAsia="el"/>
        </w:rPr>
        <w:t>2.</w:t>
      </w:r>
      <w:r>
        <w:rPr>
          <w:b/>
          <w:bCs/>
          <w:i/>
          <w:i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ΔΗμομοσίων Εσόδων να υποβάλλει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i/>
          <w:iCs/>
          <w:lang w:val="el" w:eastAsia="el"/>
        </w:rPr>
        <w:t>3.</w:t>
      </w:r>
      <w:r>
        <w:rPr>
          <w:b/>
          <w:bCs/>
          <w:i/>
          <w:i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προσδιορισμού.</w:t>
      </w:r>
    </w:p>
    <w:p>
      <w:pPr>
        <w:pStyle w:val="MainText"/>
        <w:spacing w:before="120" w:after="0"/>
        <w:rPr>
          <w:lang w:val="el" w:eastAsia="el"/>
        </w:rPr>
      </w:pPr>
      <w:r>
        <w:rPr>
          <w:b/>
          <w:bCs/>
          <w:i/>
          <w:iCs/>
          <w:lang w:val="el" w:eastAsia="el"/>
        </w:rPr>
        <w:t>4.</w:t>
      </w:r>
      <w:r>
        <w:rPr>
          <w:b/>
          <w:bCs/>
          <w:i/>
          <w:i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p>
    <w:p>
      <w:pPr>
        <w:pStyle w:val="Heading6"/>
        <w:spacing w:before="240" w:after="240"/>
        <w:rPr>
          <w:lang w:val="el" w:eastAsia="el"/>
        </w:rPr>
      </w:pPr>
      <w:r>
        <w:rPr>
          <w:b/>
          <w:bCs/>
          <w:i/>
          <w:iCs/>
          <w:lang w:val="el" w:eastAsia="el"/>
        </w:rPr>
        <w:t>Άρθρο 54ΣΤ</w:t>
      </w:r>
      <w:r>
        <w:rPr>
          <w:rStyle w:val="Hyperlink"/>
          <w:b/>
          <w:bCs/>
          <w:i/>
          <w:iCs/>
          <w:color w:val="000000"/>
          <w:sz w:val="20"/>
          <w:szCs w:val="20"/>
          <w:u w:val="none" w:color="0000EE"/>
          <w:vertAlign w:val="superscript"/>
          <w:lang w:val="el" w:eastAsia="el"/>
        </w:rPr>
        <w:footnoteReference w:id="161"/>
      </w:r>
      <w:r>
        <w:rPr>
          <w:b/>
          <w:bCs/>
          <w:i/>
          <w:iCs/>
          <w:lang w:val="el" w:eastAsia="el"/>
        </w:rPr>
        <w:t xml:space="preserve"> </w:t>
      </w:r>
    </w:p>
    <w:p>
      <w:pPr>
        <w:pStyle w:val="Heading6"/>
        <w:spacing w:before="240" w:after="240"/>
        <w:rPr>
          <w:lang w:val="el" w:eastAsia="el"/>
        </w:rPr>
      </w:pPr>
      <w:r>
        <w:rPr>
          <w:b/>
          <w:bCs/>
          <w:i/>
          <w:iCs/>
          <w:lang w:val="el" w:eastAsia="el"/>
        </w:rPr>
        <w:t>Πρόστιμα για παραβάσεις παραβίασης ή παραποίησης ή επέμβασης στη λειτουργία των φορολογικών ηλεκτρονικών μηχανισμών</w:t>
      </w:r>
    </w:p>
    <w:p>
      <w:pPr>
        <w:spacing w:before="240" w:after="240"/>
        <w:rPr>
          <w:lang w:val="el" w:eastAsia="el"/>
        </w:rPr>
      </w:pPr>
      <w:r>
        <w:rPr>
          <w:b/>
          <w:bCs/>
          <w:i/>
          <w:iCs/>
          <w:lang w:val="el" w:eastAsia="el"/>
        </w:rPr>
        <w:t>(ΦΗΜ), καθώς και έκδοσης στοιχείων λιανικής πώλησης από</w:t>
      </w:r>
    </w:p>
    <w:p>
      <w:pPr>
        <w:spacing w:before="240" w:after="240"/>
        <w:rPr>
          <w:lang w:val="el" w:eastAsia="el"/>
        </w:rPr>
      </w:pPr>
      <w:r>
        <w:rPr>
          <w:b/>
          <w:bCs/>
          <w:i/>
          <w:iCs/>
          <w:lang w:val="el" w:eastAsia="el"/>
        </w:rPr>
        <w:t>ΦΗΜ, ο οποίος δεν λειτουργεί με εγκεκριμένες προδιαγραφές</w:t>
      </w:r>
    </w:p>
    <w:p>
      <w:pPr>
        <w:pStyle w:val="MainText"/>
        <w:spacing w:before="120" w:after="0"/>
        <w:rPr>
          <w:lang w:val="el" w:eastAsia="el"/>
        </w:rPr>
      </w:pPr>
      <w:r>
        <w:rPr>
          <w:b/>
          <w:bCs/>
          <w:i/>
          <w:iCs/>
          <w:lang w:val="el" w:eastAsia="el"/>
        </w:rPr>
        <w:t>1.</w:t>
      </w:r>
      <w:r>
        <w:rPr>
          <w:b/>
          <w:bCs/>
          <w:i/>
          <w:iCs/>
          <w:lang w:val="el" w:eastAsia="el"/>
        </w:rPr>
        <w:t xml:space="preserve"> 243</w:t>
      </w:r>
      <w:r>
        <w:rPr>
          <w:rStyle w:val="Hyperlink"/>
          <w:b/>
          <w:bCs/>
          <w:i/>
          <w:iCs/>
          <w:color w:val="000000"/>
          <w:sz w:val="20"/>
          <w:szCs w:val="20"/>
          <w:u w:val="none" w:color="0000EE"/>
          <w:vertAlign w:val="superscript"/>
          <w:lang w:val="el" w:eastAsia="el"/>
        </w:rPr>
        <w:footnoteReference w:id="162"/>
      </w:r>
      <w:r>
        <w:rPr>
          <w:b/>
          <w:bCs/>
          <w:i/>
          <w:iCs/>
          <w:lang w:val="el" w:eastAsia="el"/>
        </w:rPr>
        <w:t>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i/>
          <w:i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p>
    <w:p>
      <w:pPr>
        <w:pStyle w:val="MainText"/>
        <w:spacing w:before="120" w:after="0"/>
        <w:rPr>
          <w:lang w:val="el" w:eastAsia="el"/>
        </w:rPr>
      </w:pPr>
      <w:r>
        <w:rPr>
          <w:b/>
          <w:bCs/>
          <w:i/>
          <w:iCs/>
          <w:lang w:val="el" w:eastAsia="el"/>
        </w:rPr>
        <w:t>2.</w:t>
      </w:r>
      <w:r>
        <w:rPr>
          <w:b/>
          <w:bCs/>
          <w:i/>
          <w:i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p>
    <w:p>
      <w:pPr>
        <w:pStyle w:val="Heading6"/>
        <w:spacing w:before="240" w:after="240"/>
        <w:rPr>
          <w:lang w:val="el" w:eastAsia="el"/>
        </w:rPr>
      </w:pPr>
      <w:r>
        <w:rPr>
          <w:b/>
          <w:bCs/>
          <w:i/>
          <w:iCs/>
          <w:lang w:val="el" w:eastAsia="el"/>
        </w:rPr>
        <w:t>Άρθρο 55</w:t>
      </w:r>
      <w:r>
        <w:rPr>
          <w:b/>
          <w:bCs/>
          <w:i/>
          <w:iCs/>
          <w:lang w:val="el" w:eastAsia="el"/>
        </w:rPr>
        <w:t xml:space="preserve"> </w:t>
      </w:r>
    </w:p>
    <w:p>
      <w:pPr>
        <w:pStyle w:val="Heading6"/>
        <w:spacing w:before="240" w:after="240"/>
        <w:rPr>
          <w:lang w:val="el" w:eastAsia="el"/>
        </w:rPr>
      </w:pPr>
      <w:r>
        <w:rPr>
          <w:b/>
          <w:bCs/>
          <w:i/>
          <w:iCs/>
          <w:lang w:val="el" w:eastAsia="el"/>
        </w:rPr>
        <w:t>Παραβάσεις φοροδιαφυγής</w:t>
      </w:r>
    </w:p>
    <w:p>
      <w:pPr>
        <w:pStyle w:val="MainText"/>
        <w:spacing w:before="120" w:after="0"/>
        <w:rPr>
          <w:lang w:val="el" w:eastAsia="el"/>
        </w:rPr>
      </w:pPr>
      <w:r>
        <w:rPr>
          <w:b/>
          <w:bCs/>
          <w:i/>
          <w:iCs/>
          <w:lang w:val="el" w:eastAsia="el"/>
        </w:rPr>
        <w:t>1.</w:t>
      </w:r>
      <w:r>
        <w:rPr>
          <w:b/>
          <w:bCs/>
          <w:i/>
          <w:iCs/>
          <w:lang w:val="el" w:eastAsia="el"/>
        </w:rPr>
        <w:t xml:space="preserve"> </w:t>
      </w:r>
      <w:r>
        <w:rPr>
          <w:b/>
          <w:bCs/>
          <w:i/>
          <w:iCs/>
          <w:sz w:val="30"/>
          <w:szCs w:val="30"/>
          <w:vertAlign w:val="superscript"/>
          <w:lang w:val="el" w:eastAsia="el"/>
        </w:rPr>
        <w:t>244</w:t>
      </w:r>
      <w:r>
        <w:rPr>
          <w:b/>
          <w:bCs/>
          <w:i/>
          <w:iCs/>
          <w:lang w:val="el" w:eastAsia="el"/>
        </w:rPr>
        <w:t xml:space="preserve"> [</w:t>
      </w:r>
      <w:r>
        <w:rPr>
          <w:b/>
          <w:bCs/>
          <w:i/>
          <w:iCs/>
          <w:lang w:val="el" w:eastAsia="el"/>
        </w:rPr>
        <w:t>έχει καταργηθεί</w:t>
      </w:r>
      <w:r>
        <w:rPr>
          <w:b/>
          <w:bCs/>
          <w:i/>
          <w:iCs/>
          <w:lang w:val="el" w:eastAsia="el"/>
        </w:rPr>
        <w:t xml:space="preserve"> ]</w:t>
      </w:r>
    </w:p>
    <w:p>
      <w:pPr>
        <w:spacing w:before="240" w:after="240"/>
        <w:rPr>
          <w:lang w:val="el" w:eastAsia="el"/>
        </w:rPr>
      </w:pPr>
      <w:r>
        <w:rPr>
          <w:b/>
          <w:bCs/>
          <w:i/>
          <w:iCs/>
          <w:lang w:val="el" w:eastAsia="el"/>
        </w:rPr>
        <w:t xml:space="preserve">244 Η παρ. 1, η οποία κατά την αρχική της διατύπωση είχε ως εξής: </w:t>
      </w:r>
      <w:r>
        <w:rPr>
          <w:b/>
          <w:bCs/>
          <w:i/>
          <w:iCs/>
          <w:lang w:val="el" w:eastAsia="el"/>
        </w:rPr>
        <w:t>«Για τους σκοπούς του Κώδικα, ως «φοροδιαφυγή» νοείται: α) 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πλασματικές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κατά τόπο αρμόδια, σύμφωνα με την αναγραφόμενη στο στοιχείο διεύθυνση, φορολογική αρχή.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r>
        <w:rPr>
          <w:b/>
          <w:bCs/>
          <w:i/>
          <w:iCs/>
          <w:lang w:val="el" w:eastAsia="el"/>
        </w:rPr>
        <w:t>.», τροποποιήθηκε με τις παρ. 5, 6, 7, και 8 του άρθρου 48 του ν. 4223/2013 ως εξής: «</w:t>
      </w:r>
      <w:r>
        <w:rPr>
          <w:b/>
          <w:bCs/>
          <w:i/>
          <w:iCs/>
          <w:lang w:val="el" w:eastAsia="el"/>
        </w:rPr>
        <w:t>1. Για τους σκοπούς του Κώδικα, ως «φοροδιαφυγή» νοείται: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w:t>
      </w:r>
    </w:p>
    <w:p>
      <w:pPr>
        <w:pStyle w:val="MainText"/>
        <w:spacing w:before="120" w:after="0"/>
        <w:rPr>
          <w:lang w:val="el" w:eastAsia="el"/>
        </w:rPr>
      </w:pPr>
      <w:r>
        <w:rPr>
          <w:b/>
          <w:bCs/>
          <w:i/>
          <w:iCs/>
          <w:lang w:val="el" w:eastAsia="el"/>
        </w:rPr>
        <w:t>2.</w:t>
      </w:r>
      <w:r>
        <w:rPr>
          <w:b/>
          <w:bCs/>
          <w:i/>
          <w:iCs/>
          <w:lang w:val="el" w:eastAsia="el"/>
        </w:rPr>
        <w:t xml:space="preserve"> </w:t>
      </w:r>
      <w:r>
        <w:rPr>
          <w:b/>
          <w:bCs/>
          <w:i/>
          <w:iCs/>
          <w:sz w:val="30"/>
          <w:szCs w:val="30"/>
          <w:vertAlign w:val="superscript"/>
          <w:lang w:val="el" w:eastAsia="el"/>
        </w:rPr>
        <w:t>245</w:t>
      </w:r>
      <w:r>
        <w:rPr>
          <w:b/>
          <w:bCs/>
          <w:i/>
          <w:iCs/>
          <w:lang w:val="el" w:eastAsia="el"/>
        </w:rPr>
        <w:t xml:space="preserve"> [</w:t>
      </w:r>
      <w:r>
        <w:rPr>
          <w:b/>
          <w:bCs/>
          <w:i/>
          <w:iCs/>
          <w:lang w:val="el" w:eastAsia="el"/>
        </w:rPr>
        <w:t>έχει καταργηθεί</w:t>
      </w:r>
      <w:r>
        <w:rPr>
          <w:b/>
          <w:bCs/>
          <w:i/>
          <w:iCs/>
          <w:lang w:val="el" w:eastAsia="el"/>
        </w:rPr>
        <w:t>]</w:t>
      </w:r>
    </w:p>
    <w:p>
      <w:pPr>
        <w:spacing w:before="240" w:after="240"/>
        <w:rPr>
          <w:lang w:val="el" w:eastAsia="el"/>
        </w:rPr>
      </w:pPr>
      <w:r>
        <w:rPr>
          <w:b/>
          <w:bCs/>
          <w:i/>
          <w:iCs/>
          <w:lang w:val="el" w:eastAsia="el"/>
        </w:rPr>
        <w:t>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pStyle w:val="StructureList1"/>
        <w:spacing w:before="120" w:after="0"/>
        <w:rPr>
          <w:lang w:val="el" w:eastAsia="el"/>
        </w:rPr>
      </w:pPr>
      <w:r>
        <w:rPr>
          <w:b/>
          <w:bCs/>
          <w:i/>
          <w:iCs/>
          <w:lang w:val="el" w:eastAsia="el"/>
        </w:rPr>
        <w:t>η)</w:t>
      </w:r>
      <w:r>
        <w:rPr>
          <w:b/>
          <w:bCs/>
          <w:i/>
          <w:iCs/>
          <w:lang w:val="en" w:eastAsia="en"/>
        </w:rPr>
        <w:tab/>
      </w:r>
      <w:r>
        <w:rPr>
          <w:b/>
          <w:bCs/>
          <w:i/>
          <w:iCs/>
          <w:lang w:val="el" w:eastAsia="el"/>
        </w:rPr>
        <w:t>η απόκρυψη στοιχείων που αποτελούν αντικείμενο ή συνθέτουν το αντικείμενο του ειδικού φόρου ακινήτων (ν.</w:t>
      </w:r>
      <w:r>
        <w:rPr>
          <w:rStyle w:val="link"/>
          <w:b/>
          <w:bCs/>
          <w:i/>
          <w:iCs/>
          <w:lang w:val="el" w:eastAsia="el"/>
        </w:rPr>
        <w:t>3091/2002)</w:t>
      </w:r>
      <w:r>
        <w:rPr>
          <w:b/>
          <w:bCs/>
          <w:i/>
          <w:iCs/>
          <w:lang w:val="el" w:eastAsia="el"/>
        </w:rPr>
        <w:t xml:space="preserve"> με μη υποβολή δήλωσης ή με υποβολή ανακριβούς δήλωσης και με σκοπό τη μη πληρωμή του ειδικού φόρου ακινήτων,</w:t>
      </w:r>
    </w:p>
    <w:p>
      <w:pPr>
        <w:pStyle w:val="StructureList1"/>
        <w:spacing w:before="120" w:after="0"/>
        <w:rPr>
          <w:lang w:val="el" w:eastAsia="el"/>
        </w:rPr>
      </w:pPr>
      <w:r>
        <w:rPr>
          <w:b/>
          <w:bCs/>
          <w:i/>
          <w:iCs/>
          <w:lang w:val="el" w:eastAsia="el"/>
        </w:rPr>
        <w:t>θ)</w:t>
      </w:r>
      <w:r>
        <w:rPr>
          <w:b/>
          <w:bCs/>
          <w:i/>
          <w:iCs/>
          <w:lang w:val="en" w:eastAsia="en"/>
        </w:rPr>
        <w:tab/>
      </w:r>
      <w:r>
        <w:rPr>
          <w:b/>
          <w:bCs/>
          <w:i/>
          <w:iCs/>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b/>
          <w:bCs/>
          <w:i/>
          <w:iCs/>
          <w:lang w:val="el" w:eastAsia="el"/>
        </w:rPr>
        <w:t>» και καταργήθηκε με την παρ. 4α΄του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w:t>
      </w:r>
    </w:p>
    <w:p>
      <w:pPr>
        <w:spacing w:before="240" w:after="240"/>
        <w:rPr>
          <w:lang w:val="el" w:eastAsia="el"/>
        </w:rPr>
      </w:pPr>
      <w:r>
        <w:rPr>
          <w:b/>
          <w:bCs/>
          <w:i/>
          <w:iCs/>
          <w:lang w:val="el" w:eastAsia="el"/>
        </w:rPr>
        <w:t>245 Με την παρ. 4β΄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.4337/2015 </w:t>
      </w:r>
      <w:r>
        <w:rPr>
          <w:b/>
          <w:bCs/>
          <w:i/>
          <w:iCs/>
          <w:lang w:val="el" w:eastAsia="el"/>
        </w:rPr>
        <w:t xml:space="preserve">καταργήθηκε η παρ. 2, η οποία είχε ως εξής: </w:t>
      </w:r>
      <w:r>
        <w:rPr>
          <w:b/>
          <w:bCs/>
          <w:i/>
          <w:iCs/>
          <w:lang w:val="el" w:eastAsia="el"/>
        </w:rPr>
        <w:t>«α)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spacing w:before="240" w:after="240"/>
        <w:rPr>
          <w:lang w:val="el" w:eastAsia="el"/>
        </w:rPr>
      </w:pPr>
      <w:r>
        <w:rPr>
          <w:b/>
          <w:bCs/>
          <w:i/>
          <w:iCs/>
          <w:lang w:val="el" w:eastAsia="el"/>
        </w:rPr>
        <w:t>.</w:t>
      </w:r>
      <w:r>
        <w:rPr>
          <w:b/>
          <w:bCs/>
          <w:i/>
          <w:iCs/>
          <w:sz w:val="30"/>
          <w:szCs w:val="30"/>
          <w:vertAlign w:val="superscript"/>
          <w:lang w:val="el" w:eastAsia="el"/>
        </w:rPr>
        <w:t>246</w:t>
      </w:r>
      <w:r>
        <w:rPr>
          <w:b/>
          <w:bCs/>
          <w:i/>
          <w:iCs/>
          <w:lang w:val="el" w:eastAsia="el"/>
        </w:rPr>
        <w:t xml:space="preserve"> [</w:t>
      </w:r>
      <w:r>
        <w:rPr>
          <w:b/>
          <w:bCs/>
          <w:i/>
          <w:iCs/>
          <w:lang w:val="el" w:eastAsia="el"/>
        </w:rPr>
        <w:t>έχει καταργηθεί</w:t>
      </w:r>
      <w:r>
        <w:rPr>
          <w:b/>
          <w:bCs/>
          <w:i/>
          <w:iCs/>
          <w:lang w:val="el" w:eastAsia="el"/>
        </w:rPr>
        <w:t xml:space="preserve"> ]</w:t>
      </w:r>
    </w:p>
    <w:p>
      <w:pPr>
        <w:spacing w:before="240" w:after="240"/>
        <w:rPr>
          <w:lang w:val="el" w:eastAsia="el"/>
        </w:rPr>
      </w:pPr>
      <w:r>
        <w:rPr>
          <w:b/>
          <w:bCs/>
          <w:i/>
          <w:iCs/>
          <w:lang w:val="el" w:eastAsia="el"/>
        </w:rPr>
        <w:t>4 .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spacing w:before="240" w:after="240"/>
        <w:rPr>
          <w:lang w:val="el" w:eastAsia="el"/>
        </w:rPr>
      </w:pPr>
      <w:r>
        <w:rPr>
          <w:b/>
          <w:bCs/>
          <w:i/>
          <w:iCs/>
          <w:lang w:val="el" w:eastAsia="el"/>
        </w:rPr>
        <w:t>5 .</w:t>
      </w:r>
      <w:r>
        <w:rPr>
          <w:b/>
          <w:bCs/>
          <w:i/>
          <w:iCs/>
          <w:sz w:val="30"/>
          <w:szCs w:val="30"/>
          <w:vertAlign w:val="superscript"/>
          <w:lang w:val="el" w:eastAsia="el"/>
        </w:rPr>
        <w:t>247</w:t>
      </w:r>
      <w:r>
        <w:rPr>
          <w:b/>
          <w:bCs/>
          <w:i/>
          <w:i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Σε περίπτωση έκδοσης εικονικών φορολογικών στοιχείων ή λήψης εικονικών στοιχείων</w:t>
      </w:r>
      <w:r>
        <w:rPr>
          <w:b/>
          <w:bCs/>
          <w:i/>
          <w:iCs/>
          <w:lang w:val="el" w:eastAsia="el"/>
        </w:rPr>
        <w:t xml:space="preserve"> [με την παρ. 9 του άρθρου 48 του ν. 4223/2013 προστέθηκαν οι λέξεις </w:t>
      </w:r>
      <w:r>
        <w:rPr>
          <w:b/>
          <w:bCs/>
          <w:i/>
          <w:iCs/>
          <w:lang w:val="el" w:eastAsia="el"/>
        </w:rPr>
        <w:t>«ή νόθευσης αυτών, καθώς και καταχώρησης στα βιβλία, αγορών ή εξόδων που δεν έχουν πραγματοποιηθεί και δεν έχει εκδοθεί φορολογικό στοιχείο</w:t>
      </w:r>
      <w:r>
        <w:rPr>
          <w:b/>
          <w:bCs/>
          <w:i/>
          <w:iCs/>
          <w:lang w:val="el" w:eastAsia="el"/>
        </w:rPr>
        <w:t xml:space="preserve">»] </w:t>
      </w:r>
      <w:r>
        <w:rPr>
          <w:b/>
          <w:bCs/>
          <w:i/>
          <w:iCs/>
          <w:lang w:val="el" w:eastAsia="el"/>
        </w:rPr>
        <w:t>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w:t>
      </w:r>
    </w:p>
    <w:p>
      <w:pPr>
        <w:spacing w:before="240" w:after="240"/>
        <w:rPr>
          <w:lang w:val="el" w:eastAsia="el"/>
        </w:rPr>
      </w:pPr>
      <w:r>
        <w:rPr>
          <w:b/>
          <w:bCs/>
          <w:i/>
          <w:iCs/>
          <w:lang w:val="el" w:eastAsia="el"/>
        </w:rPr>
        <w:t>Εξαιρετικά στις κατωτέρω περιπτώσεις το πρόστιμο της περίπτωσης γ' μειώνεται ως εξής: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 λήπτη. Σε αυτή την περίπτωση το πρόστιμο που επιβάλλεται στον εκδότη διπλασιάζεται.</w:t>
      </w:r>
      <w:r>
        <w:rPr>
          <w:b/>
          <w:bCs/>
          <w:i/>
          <w:iCs/>
          <w:lang w:val="el" w:eastAsia="el"/>
        </w:rPr>
        <w:t xml:space="preserve"> [Με την παρ. 10 του άρθρου 48 του ν.</w:t>
      </w:r>
      <w:r>
        <w:rPr>
          <w:rStyle w:val="link"/>
          <w:b/>
          <w:bCs/>
          <w:i/>
          <w:iCs/>
          <w:lang w:val="el" w:eastAsia="el"/>
        </w:rPr>
        <w:t xml:space="preserve"> 4223/2013 </w:t>
      </w:r>
      <w:r>
        <w:rPr>
          <w:b/>
          <w:bCs/>
          <w:i/>
          <w:iCs/>
          <w:lang w:val="el" w:eastAsia="el"/>
        </w:rPr>
        <w:t>διαγράφηκαν το δεύτερο και τρίτο εδάφιο της υποπερ. ββ΄.]</w:t>
      </w:r>
    </w:p>
    <w:p>
      <w:pPr>
        <w:pStyle w:val="StructureList1"/>
        <w:spacing w:before="120" w:after="0"/>
        <w:rPr>
          <w:lang w:val="el" w:eastAsia="el"/>
        </w:rPr>
      </w:pPr>
      <w:r>
        <w:rPr>
          <w:b/>
          <w:bCs/>
          <w:i/>
          <w:iCs/>
          <w:lang w:val="el" w:eastAsia="el"/>
        </w:rPr>
        <w:t>γγ)</w:t>
      </w:r>
      <w:r>
        <w:rPr>
          <w:b/>
          <w:bCs/>
          <w:i/>
          <w:iCs/>
          <w:lang w:val="en" w:eastAsia="en"/>
        </w:rPr>
        <w:tab/>
      </w:r>
      <w:r>
        <w:rPr>
          <w:b/>
          <w:bCs/>
          <w:i/>
          <w:iCs/>
          <w:lang w:val="el" w:eastAsia="el"/>
        </w:rPr>
        <w:t>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w:t>
      </w:r>
    </w:p>
    <w:p>
      <w:pPr>
        <w:pStyle w:val="StructureList1"/>
        <w:spacing w:before="120" w:after="0"/>
        <w:rPr>
          <w:lang w:val="el" w:eastAsia="el"/>
        </w:rPr>
      </w:pPr>
      <w:r>
        <w:rPr>
          <w:b/>
          <w:bCs/>
          <w:i/>
          <w:iCs/>
          <w:lang w:val="el" w:eastAsia="el"/>
        </w:rPr>
        <w:t>δδ)</w:t>
      </w:r>
      <w:r>
        <w:rPr>
          <w:b/>
          <w:bCs/>
          <w:i/>
          <w:iCs/>
          <w:lang w:val="en" w:eastAsia="en"/>
        </w:rPr>
        <w:tab/>
      </w:r>
      <w:r>
        <w:rPr>
          <w:b/>
          <w:bCs/>
          <w:i/>
          <w:iCs/>
          <w:lang w:val="el" w:eastAsia="el"/>
        </w:rPr>
        <w:t>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w:t>
      </w:r>
      <w:r>
        <w:rPr>
          <w:b/>
          <w:bCs/>
          <w:i/>
          <w:iCs/>
          <w:lang w:val="el" w:eastAsia="el"/>
        </w:rPr>
        <w:t xml:space="preserve"> [Σύμφωνα με την παρ. 8 του άρθρου 7 του ν. 4337/2015 η περ. δ' συνεχίζει να εφαρμόζεται για παραβάσεις που διαπράχθηκαν μέχρι τις 17.10.2015 και για τις οποίες δεν έχουν εκδοθεί οριστικές πράξεις επιβολής προστίμων.] </w:t>
      </w:r>
      <w:r>
        <w:rPr>
          <w:b/>
          <w:bCs/>
          <w:i/>
          <w:iCs/>
          <w:lang w:val="el" w:eastAsia="el"/>
        </w:rPr>
        <w:t>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r>
        <w:rPr>
          <w:b/>
          <w:bCs/>
          <w:i/>
          <w:iCs/>
          <w:lang w:val="el" w:eastAsia="el"/>
        </w:rPr>
        <w:t>» [Οι παρ. 3 και 4 του άρθρου 7 του ν 4337/2015, εφαρμόζονται για παραβάσεις που διαπράχθηκαν μέχρι 17.10.2015 και για τις οποίες είχαν εφαρμογή οι διατάξεις της παρ. 2 του άρ. 55 του ν. 4174/2013.]</w:t>
      </w:r>
    </w:p>
    <w:p>
      <w:pPr>
        <w:spacing w:before="240" w:after="240"/>
        <w:rPr>
          <w:lang w:val="el" w:eastAsia="el"/>
        </w:rPr>
      </w:pPr>
      <w:r>
        <w:rPr>
          <w:b/>
          <w:bCs/>
          <w:i/>
          <w:iCs/>
          <w:lang w:val="el" w:eastAsia="el"/>
        </w:rPr>
        <w:t>246 Η παρ. 3 καταργήθηκε με το άρθρο 92 του ν. 4745/2020 (Α΄ 214). Κατά την αρχική της διατύπωση είχε ως εξής: «</w:t>
      </w:r>
      <w:r>
        <w:rPr>
          <w:b/>
          <w:bCs/>
          <w:i/>
          <w:iCs/>
          <w:lang w:val="el" w:eastAsia="el"/>
        </w:rPr>
        <w:t>Η επιβολή προστίμων και η σχετική διοικητική διαδικασία</w:t>
      </w:r>
      <w:r>
        <w:rPr>
          <w:b/>
          <w:bCs/>
          <w:i/>
          <w:iCs/>
          <w:lang w:val="el" w:eastAsia="el"/>
        </w:rPr>
        <w:t xml:space="preserve"> [με την παρ. 11 του άρθρου 48 του ν. 4223/2013 οι λέξεις «</w:t>
      </w:r>
      <w:r>
        <w:rPr>
          <w:b/>
          <w:bCs/>
          <w:i/>
          <w:iCs/>
          <w:lang w:val="el" w:eastAsia="el"/>
        </w:rPr>
        <w:t>η σχετική διοικητική διαδικασία</w:t>
      </w:r>
      <w:r>
        <w:rPr>
          <w:b/>
          <w:bCs/>
          <w:i/>
          <w:iCs/>
          <w:lang w:val="el" w:eastAsia="el"/>
        </w:rPr>
        <w:t>» αντικαταστάθηκαν από τις λέξεις «</w:t>
      </w:r>
      <w:r>
        <w:rPr>
          <w:b/>
          <w:bCs/>
          <w:i/>
          <w:iCs/>
          <w:lang w:val="el" w:eastAsia="el"/>
        </w:rPr>
        <w:t>όλες οι διαδικασίες που προβλέπονται</w:t>
      </w:r>
      <w:r>
        <w:rPr>
          <w:b/>
          <w:bCs/>
          <w:i/>
          <w:iCs/>
          <w:lang w:val="el" w:eastAsia="el"/>
        </w:rPr>
        <w:t xml:space="preserve">»] </w:t>
      </w:r>
      <w:r>
        <w:rPr>
          <w:b/>
          <w:bCs/>
          <w:i/>
          <w:iCs/>
          <w:lang w:val="el" w:eastAsia="el"/>
        </w:rPr>
        <w:t>σύμφωνα με τον Κώδικα είναι ανεξάρτητες από τυχόν ποινικές κυρώσεις και οποιαδήποτε ποινική διαδικασία προβλέπεται από οποιονδήποτε άλλο νόμο</w:t>
      </w:r>
      <w:r>
        <w:rPr>
          <w:b/>
          <w:bCs/>
          <w:i/>
          <w:iCs/>
          <w:lang w:val="el" w:eastAsia="el"/>
        </w:rPr>
        <w:t>.</w:t>
      </w:r>
      <w:r>
        <w:rPr>
          <w:b/>
          <w:bCs/>
          <w:i/>
          <w:iCs/>
          <w:lang w:val="el" w:eastAsia="el"/>
        </w:rPr>
        <w:t>»</w:t>
      </w:r>
    </w:p>
    <w:p>
      <w:pPr>
        <w:spacing w:before="240" w:after="240"/>
        <w:rPr>
          <w:lang w:val="el" w:eastAsia="el"/>
        </w:rPr>
      </w:pPr>
      <w:r>
        <w:rPr>
          <w:b/>
          <w:bCs/>
          <w:i/>
          <w:iCs/>
          <w:lang w:val="el" w:eastAsia="el"/>
        </w:rPr>
        <w:t>247 Με την παρ. 12 του</w:t>
      </w:r>
      <w:r>
        <w:rPr>
          <w:rStyle w:val="link"/>
          <w:b/>
          <w:bCs/>
          <w:i/>
          <w:iCs/>
          <w:lang w:val="el" w:eastAsia="el"/>
        </w:rPr>
        <w:t xml:space="preserve"> άρθρου 48 </w:t>
      </w:r>
      <w:r>
        <w:rPr>
          <w:b/>
          <w:bCs/>
          <w:i/>
          <w:iCs/>
          <w:lang w:val="el" w:eastAsia="el"/>
        </w:rPr>
        <w:t>του ν.</w:t>
      </w:r>
      <w:r>
        <w:rPr>
          <w:rStyle w:val="link"/>
          <w:b/>
          <w:bCs/>
          <w:i/>
          <w:iCs/>
          <w:lang w:val="el" w:eastAsia="el"/>
        </w:rPr>
        <w:t xml:space="preserve"> 4223/2013</w:t>
      </w:r>
      <w:r>
        <w:rPr>
          <w:b/>
          <w:bCs/>
          <w:i/>
          <w:iCs/>
          <w:lang w:val="el" w:eastAsia="el"/>
        </w:rPr>
        <w:t xml:space="preserve"> προστέθηκε η παρ. 5.</w:t>
      </w:r>
    </w:p>
    <w:p>
      <w:pPr>
        <w:pStyle w:val="Heading6"/>
        <w:spacing w:before="240" w:after="240"/>
        <w:rPr>
          <w:lang w:val="el" w:eastAsia="el"/>
        </w:rPr>
      </w:pPr>
      <w:r>
        <w:rPr>
          <w:b/>
          <w:bCs/>
          <w:i/>
          <w:iCs/>
          <w:lang w:val="el" w:eastAsia="el"/>
        </w:rPr>
        <w:t>Άρθρο 55Α</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248</w:t>
      </w:r>
    </w:p>
    <w:p>
      <w:pPr>
        <w:spacing w:before="240" w:after="240"/>
        <w:rPr>
          <w:lang w:val="el" w:eastAsia="el"/>
        </w:rPr>
      </w:pPr>
      <w:r>
        <w:rPr>
          <w:b/>
          <w:bCs/>
          <w:i/>
          <w:iCs/>
          <w:lang w:val="el" w:eastAsia="el"/>
        </w:rPr>
        <w:t>Παραπομπή εγκλημάτων φοροδιαφυγής σε ποινική δίκη</w:t>
      </w:r>
      <w:r>
        <w:rPr>
          <w:b/>
          <w:bCs/>
          <w:i/>
          <w:iCs/>
          <w:sz w:val="30"/>
          <w:szCs w:val="30"/>
          <w:vertAlign w:val="superscript"/>
          <w:lang w:val="el" w:eastAsia="el"/>
        </w:rPr>
        <w:t>249</w:t>
      </w:r>
    </w:p>
    <w:p>
      <w:pPr>
        <w:pStyle w:val="MainText"/>
        <w:spacing w:before="120" w:after="0"/>
        <w:rPr>
          <w:lang w:val="el" w:eastAsia="el"/>
        </w:rPr>
      </w:pPr>
      <w:r>
        <w:rPr>
          <w:b/>
          <w:bCs/>
          <w:i/>
          <w:iCs/>
          <w:lang w:val="el" w:eastAsia="el"/>
        </w:rPr>
        <w:t>1.</w:t>
      </w:r>
      <w:r>
        <w:rPr>
          <w:b/>
          <w:bCs/>
          <w:i/>
          <w:i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Ανεξάρτητης Αρχής Δημοσίων Εσόδων σύμφωνα με τα οριζόμενα στην παρ. 1 του άρθρου 68 του Κώδικα. Η ποινική δίωξη ασκείται αυτεπαγγέλτως.</w:t>
      </w:r>
    </w:p>
    <w:p>
      <w:pPr>
        <w:pStyle w:val="MainText"/>
        <w:spacing w:before="120" w:after="0"/>
        <w:rPr>
          <w:lang w:val="el" w:eastAsia="el"/>
        </w:rPr>
      </w:pPr>
      <w:r>
        <w:rPr>
          <w:b/>
          <w:bCs/>
          <w:i/>
          <w:iCs/>
          <w:lang w:val="el" w:eastAsia="el"/>
        </w:rPr>
        <w:t>2.</w:t>
      </w:r>
      <w:r>
        <w:rPr>
          <w:b/>
          <w:bCs/>
          <w:i/>
          <w:i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rStyle w:val="article-num"/>
          <w:b/>
          <w:bCs/>
          <w:i/>
          <w:iCs/>
          <w:lang w:val="el" w:eastAsia="el"/>
        </w:rPr>
        <w:t>Άρθρο 56</w:t>
      </w:r>
      <w:r>
        <w:rPr>
          <w:rStyle w:val="article-num"/>
          <w:b/>
          <w:bCs/>
          <w:i/>
          <w:iCs/>
          <w:sz w:val="30"/>
          <w:szCs w:val="30"/>
          <w:vertAlign w:val="superscript"/>
          <w:lang w:val="el" w:eastAsia="el"/>
        </w:rPr>
        <w:t>250</w:t>
      </w:r>
    </w:p>
    <w:p>
      <w:pPr>
        <w:spacing w:before="240" w:after="240"/>
        <w:rPr>
          <w:lang w:val="el" w:eastAsia="el"/>
        </w:rPr>
      </w:pPr>
      <w:r>
        <w:rPr>
          <w:b/>
          <w:bCs/>
          <w:i/>
          <w:iCs/>
          <w:lang w:val="el" w:eastAsia="el"/>
        </w:rPr>
        <w:t>248 Με την παρ. 5 του άρθρου 3 του ν. 4337/2015 προστέθηκε το άρθρο 55 Α.</w:t>
      </w:r>
    </w:p>
    <w:p>
      <w:pPr>
        <w:spacing w:before="240" w:after="240"/>
        <w:rPr>
          <w:lang w:val="el" w:eastAsia="el"/>
        </w:rPr>
      </w:pPr>
      <w:r>
        <w:rPr>
          <w:b/>
          <w:bCs/>
          <w:i/>
          <w:iCs/>
          <w:lang w:val="el" w:eastAsia="el"/>
        </w:rPr>
        <w:t>249 Tο άρθρο 55A τίθεται, όπως αντικαταστάθηκε με το άρ. 163 του ν.4764/2020(A΄256). Κατά την αρχική του διατύπωση μετά την εισαγωγή του με την παρ. 5 του άρθρου 3 του ν. 4337/2015 είχε ως εξής: «</w:t>
      </w:r>
      <w:r>
        <w:rPr>
          <w:b/>
          <w:bCs/>
          <w:i/>
          <w:iCs/>
          <w:lang w:val="el" w:eastAsia="el"/>
        </w:rPr>
        <w:t>1.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b/>
          <w:bCs/>
          <w:i/>
          <w:iCs/>
          <w:lang w:val="el" w:eastAsia="el"/>
        </w:rPr>
        <w:t xml:space="preserve">Με την παρ. 1 του άρθρου 35 του ν. 4646/2019 η παρ. 1 αντικαταστάθηκε ως εξής: </w:t>
      </w:r>
      <w:r>
        <w:rPr>
          <w:b/>
          <w:bCs/>
          <w:i/>
          <w:iCs/>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στο δεύτερο και τρίτο εδάφιο της παραγράφου 1 του άρθρου 68 του Κώδικα. Η ποινική δίωξη ασκείται αυτεπαγγέλτως.»] 2.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 3.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b/>
          <w:bCs/>
          <w:i/>
          <w:iCs/>
          <w:lang w:val="el" w:eastAsia="el"/>
        </w:rPr>
        <w:t>»</w:t>
      </w:r>
    </w:p>
    <w:p>
      <w:pPr>
        <w:spacing w:before="240" w:after="240"/>
        <w:rPr>
          <w:lang w:val="el" w:eastAsia="el"/>
        </w:rPr>
      </w:pPr>
      <w:r>
        <w:rPr>
          <w:b/>
          <w:bCs/>
          <w:i/>
          <w:iCs/>
          <w:lang w:val="el" w:eastAsia="el"/>
        </w:rPr>
        <w:t>Mε την παρ. 3 του άρθρου 32 του ν. 4745/2020 το άρθρο 55Α αντικαταστάθηκε ως εξής: «</w:t>
      </w:r>
      <w:r>
        <w:rPr>
          <w:b/>
          <w:bCs/>
          <w:i/>
          <w:iCs/>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b/>
          <w:bCs/>
          <w:i/>
          <w:iCs/>
          <w:lang w:val="el" w:eastAsia="el"/>
        </w:rPr>
        <w:t>.». Για το πεδίο εφαρμογής του άρθρου 32 του ν. 4745/2020 βλ. μεταβατική διάταξη άρθρου 96 του ν. 4745/2020. Το άρθρο 55Α, όπως αντικαθίσταται με την παρ. 1 του άρ. 163 του ν. 4764/2020 εφαρμόζεται για εγκλήματα που τελούνται μετά την έναρξη ισχύος του (ήτοι 23.12.2020).</w:t>
      </w:r>
    </w:p>
    <w:p>
      <w:pPr>
        <w:spacing w:before="240" w:after="240"/>
        <w:rPr>
          <w:lang w:val="el" w:eastAsia="el"/>
        </w:rPr>
      </w:pPr>
      <w:r>
        <w:rPr>
          <w:b/>
          <w:bCs/>
          <w:i/>
          <w:iCs/>
          <w:lang w:val="el" w:eastAsia="el"/>
        </w:rPr>
        <w:t>250 Το άρθρο 56 τίθεται όπως ισχύει μετά και την τελευταία τροποποίησή του με την παρ. 6 του άρθρου 3 του ν. 4337/2015. Η αρχική διατύπωση του άρθρου με 56 με τίτλο «</w:t>
      </w:r>
      <w:r>
        <w:rPr>
          <w:b/>
          <w:bCs/>
          <w:i/>
          <w:iCs/>
          <w:lang w:val="el" w:eastAsia="el"/>
        </w:rPr>
        <w:t>Πρόστιμο εκπρόθεσμης υποβολής ή μη υποβολής</w:t>
      </w:r>
      <w:r>
        <w:rPr>
          <w:b/>
          <w:bCs/>
          <w:i/>
          <w:iCs/>
          <w:lang w:val="el" w:eastAsia="el"/>
        </w:rPr>
        <w:t xml:space="preserve"> [με την παρ. 13 του άρθρου 48 του ν. 4223/2013 προστέθηκαν οι λέξεις «</w:t>
      </w:r>
      <w:r>
        <w:rPr>
          <w:b/>
          <w:bCs/>
          <w:i/>
          <w:iCs/>
          <w:lang w:val="el" w:eastAsia="el"/>
        </w:rPr>
        <w:t>ή ανακριβούς/ατελούς</w:t>
      </w:r>
      <w:r>
        <w:rPr>
          <w:b/>
          <w:bCs/>
          <w:i/>
          <w:iCs/>
          <w:lang w:val="el" w:eastAsia="el"/>
        </w:rPr>
        <w:t xml:space="preserve">»] </w:t>
      </w:r>
      <w:r>
        <w:rPr>
          <w:b/>
          <w:bCs/>
          <w:i/>
          <w:iCs/>
          <w:lang w:val="el" w:eastAsia="el"/>
        </w:rPr>
        <w:t>Συνοπτικού Πίνακα Πληροφοριών ή Φακέλου Τεκμηρίωσης ενδοομιλικών συναλλαγών</w:t>
      </w:r>
      <w:r>
        <w:rPr>
          <w:b/>
          <w:bCs/>
          <w:i/>
          <w:iCs/>
          <w:lang w:val="el" w:eastAsia="el"/>
        </w:rPr>
        <w:t>» είχε ως εξής:</w:t>
      </w:r>
    </w:p>
    <w:p>
      <w:pPr>
        <w:spacing w:before="240" w:after="240"/>
        <w:rPr>
          <w:lang w:val="el" w:eastAsia="el"/>
        </w:rPr>
      </w:pPr>
      <w:r>
        <w:rPr>
          <w:b/>
          <w:bCs/>
          <w:i/>
          <w:iCs/>
          <w:lang w:val="el" w:eastAsia="el"/>
        </w:rPr>
        <w:t>«</w:t>
      </w:r>
      <w:r>
        <w:rPr>
          <w:b/>
          <w:bCs/>
          <w:i/>
          <w:iCs/>
          <w:lang w:val="el" w:eastAsia="el"/>
        </w:rPr>
        <w:t>1.Σε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 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w:t>
      </w:r>
      <w:r>
        <w:rPr>
          <w:b/>
          <w:bCs/>
          <w:i/>
          <w:iCs/>
          <w:lang w:val="el" w:eastAsia="el"/>
        </w:rPr>
        <w:t xml:space="preserve"> [με την περ. 10 της υποπαρ. Δ.2. του άρθρου πρώτου του ν. 4254/2014 οι λέξεις «</w:t>
      </w:r>
      <w:r>
        <w:rPr>
          <w:b/>
          <w:bCs/>
          <w:i/>
          <w:iCs/>
          <w:lang w:val="el" w:eastAsia="el"/>
        </w:rPr>
        <w:t>παράγραφο 4</w:t>
      </w:r>
      <w:r>
        <w:rPr>
          <w:b/>
          <w:bCs/>
          <w:i/>
          <w:iCs/>
          <w:lang w:val="el" w:eastAsia="el"/>
        </w:rPr>
        <w:t>»</w:t>
      </w:r>
    </w:p>
    <w:p>
      <w:pPr>
        <w:spacing w:before="240" w:after="240"/>
        <w:rPr>
          <w:lang w:val="el" w:eastAsia="el"/>
        </w:rPr>
      </w:pPr>
      <w:r>
        <w:rPr>
          <w:b/>
          <w:bCs/>
          <w:i/>
          <w:iCs/>
          <w:lang w:val="el" w:eastAsia="el"/>
        </w:rPr>
        <w:t>Πρόστιμο εκπρόθεσμης υποβολής ή μη υποβολής ήανακριβούς/ατελούς Συνοπτικού Πίνακα Πληροφοριών ή ΦακέλουΤεκμηρίωσης Ενδοομιλικών Συναλλαγών</w:t>
      </w:r>
      <w:r>
        <w:rPr>
          <w:b/>
          <w:bCs/>
          <w:i/>
          <w:iCs/>
          <w:sz w:val="30"/>
          <w:szCs w:val="30"/>
          <w:vertAlign w:val="superscript"/>
          <w:lang w:val="el" w:eastAsia="el"/>
        </w:rPr>
        <w:t>251</w:t>
      </w:r>
    </w:p>
    <w:p>
      <w:pPr>
        <w:spacing w:before="240" w:after="240"/>
        <w:rPr>
          <w:lang w:val="el" w:eastAsia="el"/>
        </w:rPr>
      </w:pPr>
      <w:r>
        <w:rPr>
          <w:b/>
          <w:bCs/>
          <w:i/>
          <w:i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p>
    <w:p>
      <w:pPr>
        <w:spacing w:before="240" w:after="240"/>
        <w:rPr>
          <w:lang w:val="el" w:eastAsia="el"/>
        </w:rPr>
      </w:pPr>
      <w:r>
        <w:rPr>
          <w:b/>
          <w:bCs/>
          <w:i/>
          <w:iCs/>
          <w:lang w:val="el" w:eastAsia="el"/>
        </w:rPr>
        <w:t>1.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p>
    <w:p>
      <w:pPr>
        <w:spacing w:before="240" w:after="240"/>
        <w:rPr>
          <w:lang w:val="el" w:eastAsia="el"/>
        </w:rPr>
      </w:pPr>
      <w:r>
        <w:rPr>
          <w:b/>
          <w:bCs/>
          <w:i/>
          <w:iCs/>
          <w:lang w:val="el" w:eastAsia="el"/>
        </w:rPr>
        <w:t>2.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spacing w:before="240" w:after="240"/>
        <w:rPr>
          <w:lang w:val="el" w:eastAsia="el"/>
        </w:rPr>
      </w:pPr>
      <w:r>
        <w:rPr>
          <w:b/>
          <w:bCs/>
          <w:i/>
          <w:iCs/>
          <w:lang w:val="el" w:eastAsia="el"/>
        </w:rPr>
        <w:t>3. Σε περίπτωση που ο φάκελος τεκμηρίωσης της παραγράφου 1 του άρθρου 21 του Κώδικα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p>
      <w:pPr>
        <w:spacing w:before="240" w:after="240"/>
        <w:rPr>
          <w:lang w:val="el" w:eastAsia="el"/>
        </w:rPr>
      </w:pPr>
      <w:r>
        <w:rPr>
          <w:b/>
          <w:bCs/>
          <w:i/>
          <w:iCs/>
          <w:lang w:val="el" w:eastAsia="el"/>
        </w:rPr>
        <w:t xml:space="preserve">Οι διατάξεις της παραγράφου 3 του άρθρου 54 εφαρμόζονται και για </w:t>
      </w:r>
      <w:r>
        <w:rPr>
          <w:b/>
          <w:bCs/>
          <w:i/>
          <w:iCs/>
          <w:lang w:val="el" w:eastAsia="el"/>
        </w:rPr>
        <w:t>αντικατέστησαν τις λέξεις της αρχικής διατύπωσης «</w:t>
      </w:r>
      <w:r>
        <w:rPr>
          <w:b/>
          <w:bCs/>
          <w:i/>
          <w:iCs/>
          <w:lang w:val="el" w:eastAsia="el"/>
        </w:rPr>
        <w:t>παράγραφο 3</w:t>
      </w:r>
      <w:r>
        <w:rPr>
          <w:b/>
          <w:bCs/>
          <w:i/>
          <w:iCs/>
          <w:lang w:val="el" w:eastAsia="el"/>
        </w:rPr>
        <w:t xml:space="preserve">»] </w:t>
      </w:r>
      <w:r>
        <w:rPr>
          <w:b/>
          <w:bCs/>
          <w:i/>
          <w:iCs/>
          <w:lang w:val="el" w:eastAsia="el"/>
        </w:rPr>
        <w:t>του άρθρου 21 του Κώδικα, ή υποβάλλεται με μη πλήρες ή μη επαρκές περιεχόμενο.</w:t>
      </w:r>
    </w:p>
    <w:p>
      <w:pPr>
        <w:spacing w:before="240" w:after="240"/>
        <w:rPr>
          <w:lang w:val="el" w:eastAsia="el"/>
        </w:rPr>
      </w:pPr>
      <w:r>
        <w:rPr>
          <w:b/>
          <w:bCs/>
          <w:i/>
          <w:iCs/>
          <w:lang w:val="el" w:eastAsia="el"/>
        </w:rPr>
        <w:t xml:space="preserve">2. </w:t>
      </w:r>
      <w:r>
        <w:rPr>
          <w:b/>
          <w:bCs/>
          <w:i/>
          <w:iCs/>
          <w:lang w:val="el" w:eastAsia="el"/>
        </w:rPr>
        <w:t>Σε περίπτωση μη υποβολής</w:t>
      </w:r>
      <w:r>
        <w:rPr>
          <w:b/>
          <w:bCs/>
          <w:i/>
          <w:iCs/>
          <w:lang w:val="el" w:eastAsia="el"/>
        </w:rPr>
        <w:t xml:space="preserve"> [με την παρ. 13 του άρθρου 48 του ν. 4223/2013 προστέθηκαν οι λέξεις «</w:t>
      </w:r>
      <w:r>
        <w:rPr>
          <w:b/>
          <w:bCs/>
          <w:i/>
          <w:iCs/>
          <w:lang w:val="el" w:eastAsia="el"/>
        </w:rPr>
        <w:t>ή ανακριβούς/ατελούς</w:t>
      </w:r>
      <w:r>
        <w:rPr>
          <w:b/>
          <w:bCs/>
          <w:i/>
          <w:iCs/>
          <w:lang w:val="el" w:eastAsia="el"/>
        </w:rPr>
        <w:t xml:space="preserve">»] </w:t>
      </w:r>
      <w:r>
        <w:rPr>
          <w:b/>
          <w:bCs/>
          <w:i/>
          <w:iCs/>
          <w:lang w:val="el" w:eastAsia="el"/>
        </w:rPr>
        <w:t>του Συνοπτικού Πίνακα Πληροφοριών ή μη διάθεσης του Φακέλου Τεκμηρίωσης της παραγράφου1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spacing w:before="240" w:after="240"/>
        <w:rPr>
          <w:lang w:val="el" w:eastAsia="el"/>
        </w:rPr>
      </w:pPr>
      <w:r>
        <w:rPr>
          <w:b/>
          <w:bCs/>
          <w:i/>
          <w:iCs/>
          <w:lang w:val="el" w:eastAsia="el"/>
        </w:rPr>
        <w:t xml:space="preserve">3. </w:t>
      </w:r>
      <w:r>
        <w:rPr>
          <w:b/>
          <w:bCs/>
          <w:i/>
          <w:iCs/>
          <w:lang w:val="el" w:eastAsia="el"/>
        </w:rPr>
        <w:t>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r>
        <w:rPr>
          <w:b/>
          <w:bCs/>
          <w:i/>
          <w:iCs/>
          <w:lang w:val="el" w:eastAsia="el"/>
        </w:rPr>
        <w:t>.»</w:t>
      </w:r>
    </w:p>
    <w:p>
      <w:pPr>
        <w:spacing w:before="240" w:after="240"/>
        <w:rPr>
          <w:lang w:val="el" w:eastAsia="el"/>
        </w:rPr>
      </w:pPr>
      <w:r>
        <w:rPr>
          <w:b/>
          <w:bCs/>
          <w:i/>
          <w:iCs/>
          <w:lang w:val="el" w:eastAsia="el"/>
        </w:rPr>
        <w:t>251 Για το πεδίο εφαρμογής του άρθρου 56 βλ. άρθρο 7 του ν. 4337/2015.</w:t>
      </w:r>
    </w:p>
    <w:p>
      <w:pPr>
        <w:spacing w:before="240" w:after="240"/>
        <w:rPr>
          <w:lang w:val="el" w:eastAsia="el"/>
        </w:rPr>
      </w:pPr>
      <w:r>
        <w:rPr>
          <w:b/>
          <w:bCs/>
          <w:i/>
          <w:iCs/>
          <w:lang w:val="el" w:eastAsia="el"/>
        </w:rPr>
        <w:t>τις παραβάσεις του άρθρου αυτού.</w:t>
      </w:r>
    </w:p>
    <w:p>
      <w:pPr>
        <w:pStyle w:val="Heading6"/>
        <w:spacing w:before="240" w:after="240"/>
        <w:rPr>
          <w:lang w:val="el" w:eastAsia="el"/>
        </w:rPr>
      </w:pPr>
      <w:r>
        <w:rPr>
          <w:b/>
          <w:bCs/>
          <w:i/>
          <w:iCs/>
          <w:lang w:val="el" w:eastAsia="el"/>
        </w:rPr>
        <w:t>Άρθρο 56Α</w:t>
      </w:r>
      <w:r>
        <w:rPr>
          <w:rStyle w:val="Hyperlink"/>
          <w:b/>
          <w:bCs/>
          <w:i/>
          <w:iCs/>
          <w:color w:val="000000"/>
          <w:sz w:val="20"/>
          <w:szCs w:val="20"/>
          <w:u w:val="none" w:color="0000EE"/>
          <w:vertAlign w:val="superscript"/>
          <w:lang w:val="el" w:eastAsia="el"/>
        </w:rPr>
        <w:footnoteReference w:id="163"/>
      </w:r>
      <w:r>
        <w:rPr>
          <w:b/>
          <w:bCs/>
          <w:i/>
          <w:iCs/>
          <w:lang w:val="el" w:eastAsia="el"/>
        </w:rPr>
        <w:t xml:space="preserve"> </w:t>
      </w:r>
    </w:p>
    <w:p>
      <w:pPr>
        <w:pStyle w:val="Heading6"/>
        <w:spacing w:before="240" w:after="240"/>
        <w:rPr>
          <w:lang w:val="el" w:eastAsia="el"/>
        </w:rPr>
      </w:pPr>
      <w:r>
        <w:rPr>
          <w:b/>
          <w:bCs/>
          <w:i/>
          <w:iCs/>
          <w:lang w:val="el" w:eastAsia="el"/>
        </w:rPr>
        <w:t>Πρόστιμα εκπρόθεσμης υποβολής ή μη υποβολής ήανακριβούς/ατελούς υποβολής Έκθεσης ανά χώρα και ΔηλωτέαςΔιασυνοριακής Ρύθμισης</w:t>
      </w:r>
    </w:p>
    <w:p>
      <w:pPr>
        <w:spacing w:before="240" w:after="240"/>
        <w:rPr>
          <w:lang w:val="el" w:eastAsia="el"/>
        </w:rPr>
      </w:pPr>
      <w:r>
        <w:rPr>
          <w:b/>
          <w:bCs/>
          <w:i/>
          <w:i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w:t>
      </w:r>
      <w:r>
        <w:rPr>
          <w:rStyle w:val="link"/>
          <w:b/>
          <w:bCs/>
          <w:i/>
          <w:iCs/>
          <w:lang w:val="el" w:eastAsia="el"/>
        </w:rPr>
        <w:t xml:space="preserve"> 4170/2013.</w:t>
      </w:r>
    </w:p>
    <w:p>
      <w:pPr>
        <w:pStyle w:val="MainText"/>
        <w:spacing w:before="120" w:after="0"/>
        <w:rPr>
          <w:lang w:val="el" w:eastAsia="el"/>
        </w:rPr>
      </w:pPr>
      <w:r>
        <w:rPr>
          <w:b/>
          <w:bCs/>
          <w:i/>
          <w:iCs/>
          <w:lang w:val="el" w:eastAsia="el"/>
        </w:rPr>
        <w:t>2.</w:t>
      </w:r>
      <w:r>
        <w:rPr>
          <w:b/>
          <w:bCs/>
          <w:i/>
          <w:i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w:t>
      </w:r>
      <w:r>
        <w:rPr>
          <w:rStyle w:val="link"/>
          <w:b/>
          <w:bCs/>
          <w:i/>
          <w:iCs/>
          <w:lang w:val="el" w:eastAsia="el"/>
        </w:rPr>
        <w:t xml:space="preserve"> 4170/2013 </w:t>
      </w:r>
      <w:r>
        <w:rPr>
          <w:b/>
          <w:bCs/>
          <w:i/>
          <w:iCs/>
          <w:lang w:val="el" w:eastAsia="el"/>
        </w:rPr>
        <w:t>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lang w:val="el" w:eastAsia="el"/>
        </w:rPr>
        <w:t>3.</w:t>
      </w:r>
      <w:r>
        <w:rPr>
          <w:b/>
          <w:bCs/>
          <w:i/>
          <w:i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w:t>
      </w:r>
      <w:r>
        <w:rPr>
          <w:rStyle w:val="link"/>
          <w:b/>
          <w:bCs/>
          <w:i/>
          <w:iCs/>
          <w:lang w:val="el" w:eastAsia="el"/>
        </w:rPr>
        <w:t xml:space="preserve"> 4170/2013 </w:t>
      </w:r>
      <w:r>
        <w:rPr>
          <w:b/>
          <w:bCs/>
          <w:i/>
          <w:iCs/>
          <w:lang w:val="el" w:eastAsia="el"/>
        </w:rPr>
        <w:t>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MainText"/>
        <w:spacing w:before="120" w:after="0"/>
        <w:rPr>
          <w:lang w:val="el" w:eastAsia="el"/>
        </w:rPr>
      </w:pPr>
      <w:r>
        <w:rPr>
          <w:b/>
          <w:bCs/>
          <w:i/>
          <w:iCs/>
          <w:lang w:val="el" w:eastAsia="el"/>
        </w:rPr>
        <w:t>4.</w:t>
      </w:r>
      <w:r>
        <w:rPr>
          <w:b/>
          <w:bCs/>
          <w:i/>
          <w:i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w:t>
      </w:r>
      <w:r>
        <w:rPr>
          <w:rStyle w:val="link"/>
          <w:b/>
          <w:bCs/>
          <w:i/>
          <w:iCs/>
          <w:lang w:val="el" w:eastAsia="el"/>
        </w:rPr>
        <w:t xml:space="preserve"> 4170/2013 </w:t>
      </w:r>
      <w:r>
        <w:rPr>
          <w:b/>
          <w:bCs/>
          <w:i/>
          <w:iCs/>
          <w:lang w:val="el" w:eastAsia="el"/>
        </w:rPr>
        <w:t>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 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p>
    <w:p>
      <w:pPr>
        <w:pStyle w:val="MainText"/>
        <w:spacing w:before="120" w:after="0"/>
        <w:rPr>
          <w:lang w:val="el" w:eastAsia="el"/>
        </w:rPr>
      </w:pPr>
      <w:r>
        <w:rPr>
          <w:b/>
          <w:bCs/>
          <w:i/>
          <w:iCs/>
          <w:lang w:val="el" w:eastAsia="el"/>
        </w:rPr>
        <w:t>5.</w:t>
      </w:r>
      <w:r>
        <w:rPr>
          <w:b/>
          <w:bCs/>
          <w:i/>
          <w:i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rStyle w:val="article-num"/>
          <w:b/>
          <w:bCs/>
          <w:i/>
          <w:iCs/>
          <w:lang w:val="el" w:eastAsia="el"/>
        </w:rPr>
        <w:t>Άρθρο 57</w:t>
      </w:r>
      <w:r>
        <w:rPr>
          <w:rStyle w:val="Hyperlink"/>
          <w:b/>
          <w:bCs/>
          <w:i/>
          <w:iCs/>
          <w:color w:val="000000"/>
          <w:sz w:val="20"/>
          <w:szCs w:val="20"/>
          <w:u w:val="none" w:color="0000EE"/>
          <w:vertAlign w:val="superscript"/>
          <w:lang w:val="el" w:eastAsia="el"/>
        </w:rPr>
        <w:footnoteReference w:id="164"/>
      </w:r>
    </w:p>
    <w:p>
      <w:pPr>
        <w:spacing w:before="240" w:after="240"/>
        <w:rPr>
          <w:lang w:val="el" w:eastAsia="el"/>
        </w:rPr>
      </w:pPr>
      <w:r>
        <w:rPr>
          <w:b/>
          <w:bCs/>
          <w:i/>
          <w:iCs/>
          <w:lang w:val="el" w:eastAsia="el"/>
        </w:rPr>
        <w:t>[</w:t>
      </w:r>
      <w:r>
        <w:rPr>
          <w:b/>
          <w:bCs/>
          <w:i/>
          <w:iCs/>
          <w:lang w:val="el" w:eastAsia="el"/>
        </w:rPr>
        <w:t>έχει καταργηθεί για τις οφειλές που καταχωρίζονται στα βιβλία εισπρακτέων εσόδων της Φορολογικής Διοίκησης από τη δημοσίευση του νόμου 4321/2015 (Α΄ 32), δηλ. από 21.3.2015]</w:t>
      </w:r>
    </w:p>
    <w:p>
      <w:pPr>
        <w:pStyle w:val="Heading6"/>
        <w:spacing w:before="240" w:after="240"/>
        <w:rPr>
          <w:lang w:val="el" w:eastAsia="el"/>
        </w:rPr>
      </w:pPr>
      <w:r>
        <w:rPr>
          <w:b/>
          <w:bCs/>
          <w:i/>
          <w:iCs/>
          <w:lang w:val="el" w:eastAsia="el"/>
        </w:rPr>
        <w:t>Άρθρο 58</w:t>
      </w:r>
      <w:r>
        <w:rPr>
          <w:b/>
          <w:bCs/>
          <w:i/>
          <w:iCs/>
          <w:lang w:val="el" w:eastAsia="el"/>
        </w:rPr>
        <w:t xml:space="preserve"> </w:t>
      </w:r>
    </w:p>
    <w:p>
      <w:pPr>
        <w:pStyle w:val="Heading6"/>
        <w:spacing w:before="240" w:after="240"/>
        <w:rPr>
          <w:lang w:val="el" w:eastAsia="el"/>
        </w:rPr>
      </w:pPr>
      <w:r>
        <w:rPr>
          <w:b/>
          <w:bCs/>
          <w:i/>
          <w:iCs/>
          <w:lang w:val="el" w:eastAsia="el"/>
        </w:rPr>
        <w:t>Πρόστιμο ανακριβούς δήλωσης ή μη υποβολής δήλωσης</w:t>
      </w:r>
    </w:p>
    <w:p>
      <w:pPr>
        <w:spacing w:before="240" w:after="240"/>
        <w:rPr>
          <w:lang w:val="el" w:eastAsia="el"/>
        </w:rPr>
      </w:pPr>
      <w:r>
        <w:rPr>
          <w:b/>
          <w:bCs/>
          <w:i/>
          <w:iCs/>
          <w:sz w:val="30"/>
          <w:szCs w:val="30"/>
          <w:vertAlign w:val="superscript"/>
          <w:lang w:val="el" w:eastAsia="el"/>
        </w:rPr>
        <w:t>Πρόστιμο ανακριβούς δήλωσης</w:t>
      </w:r>
      <w:r>
        <w:rPr>
          <w:b/>
          <w:bCs/>
          <w:i/>
          <w:iCs/>
          <w:lang w:val="el" w:eastAsia="el"/>
        </w:rPr>
        <w:t>1.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w:t>
      </w:r>
      <w:r>
        <w:rPr>
          <w:b/>
          <w:bCs/>
          <w:i/>
          <w:iCs/>
          <w:sz w:val="30"/>
          <w:szCs w:val="30"/>
          <w:vertAlign w:val="superscript"/>
          <w:lang w:val="el" w:eastAsia="el"/>
        </w:rPr>
        <w:t>254.</w:t>
      </w:r>
      <w:r>
        <w:rPr>
          <w:b/>
          <w:bCs/>
          <w:i/>
          <w:iCs/>
          <w:lang w:val="el" w:eastAsia="el"/>
        </w:rPr>
        <w:t xml:space="preserve">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spacing w:before="240" w:after="240"/>
        <w:rPr>
          <w:lang w:val="el" w:eastAsia="el"/>
        </w:rPr>
      </w:pPr>
      <w:r>
        <w:rPr>
          <w:b/>
          <w:bCs/>
          <w:i/>
          <w:iCs/>
          <w:lang w:val="el" w:eastAsia="el"/>
        </w:rPr>
        <w:t>β)</w:t>
      </w:r>
      <w:r>
        <w:rPr>
          <w:b/>
          <w:bCs/>
          <w:i/>
          <w:iCs/>
          <w:sz w:val="30"/>
          <w:szCs w:val="30"/>
          <w:vertAlign w:val="superscript"/>
          <w:lang w:val="el" w:eastAsia="el"/>
        </w:rPr>
        <w:t>255</w:t>
      </w:r>
      <w:r>
        <w:rPr>
          <w:b/>
          <w:bCs/>
          <w:i/>
          <w:iCs/>
          <w:lang w:val="el" w:eastAsia="el"/>
        </w:rPr>
        <w:t xml:space="preserve"> 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p>
    <w:p>
      <w:pPr>
        <w:spacing w:before="240" w:after="240"/>
        <w:rPr>
          <w:lang w:val="el" w:eastAsia="el"/>
        </w:rPr>
      </w:pPr>
      <w:r>
        <w:rPr>
          <w:b/>
          <w:bCs/>
          <w:i/>
          <w:iCs/>
          <w:lang w:val="el" w:eastAsia="el"/>
        </w:rPr>
        <w:t>γ)</w:t>
      </w:r>
      <w:r>
        <w:rPr>
          <w:b/>
          <w:bCs/>
          <w:i/>
          <w:iCs/>
          <w:sz w:val="30"/>
          <w:szCs w:val="30"/>
          <w:vertAlign w:val="superscript"/>
          <w:lang w:val="el" w:eastAsia="el"/>
        </w:rPr>
        <w:t>256</w:t>
      </w:r>
      <w:r>
        <w:rPr>
          <w:b/>
          <w:bCs/>
          <w:i/>
          <w:iCs/>
          <w:lang w:val="el" w:eastAsia="el"/>
        </w:rPr>
        <w:t xml:space="preserve"> 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i/>
          <w:iCs/>
          <w:lang w:val="el" w:eastAsia="el"/>
        </w:rPr>
        <w:t>2.</w:t>
      </w:r>
      <w:r>
        <w:rPr>
          <w:b/>
          <w:bCs/>
          <w:i/>
          <w:iCs/>
          <w:lang w:val="el" w:eastAsia="el"/>
        </w:rPr>
        <w:t xml:space="preserve"> </w:t>
      </w:r>
      <w:r>
        <w:rPr>
          <w:b/>
          <w:bCs/>
          <w:i/>
          <w:iCs/>
          <w:sz w:val="30"/>
          <w:szCs w:val="30"/>
          <w:vertAlign w:val="superscript"/>
          <w:lang w:val="el" w:eastAsia="el"/>
        </w:rPr>
        <w:t>257</w:t>
      </w:r>
      <w:r>
        <w:rPr>
          <w:b/>
          <w:bCs/>
          <w:i/>
          <w:i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i/>
          <w:iCs/>
          <w:lang w:val="el" w:eastAsia="el"/>
        </w:rPr>
        <w:t>Άρθρο 58Α</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258</w:t>
      </w:r>
    </w:p>
    <w:p>
      <w:pPr>
        <w:spacing w:before="240" w:after="240"/>
        <w:rPr>
          <w:lang w:val="el" w:eastAsia="el"/>
        </w:rPr>
      </w:pPr>
      <w:r>
        <w:rPr>
          <w:b/>
          <w:bCs/>
          <w:i/>
          <w:iCs/>
          <w:lang w:val="el" w:eastAsia="el"/>
        </w:rPr>
        <w:t>255 Η περ. β΄ τίθεται, όπως αντικαταστάθηκε με την παρ. 7α΄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r>
        <w:rPr>
          <w:b/>
          <w:bCs/>
          <w:i/>
          <w:iCs/>
          <w:lang w:val="el" w:eastAsia="el"/>
        </w:rPr>
        <w:t>». Για το πεδίο εφαρμογής της περ. β΄ βλ. άρθρο 7 του ν. 4337/2015.</w:t>
      </w:r>
    </w:p>
    <w:p>
      <w:pPr>
        <w:spacing w:before="240" w:after="240"/>
        <w:rPr>
          <w:lang w:val="el" w:eastAsia="el"/>
        </w:rPr>
      </w:pPr>
      <w:r>
        <w:rPr>
          <w:b/>
          <w:bCs/>
          <w:i/>
          <w:iCs/>
          <w:lang w:val="el" w:eastAsia="el"/>
        </w:rPr>
        <w:t>256 Η περ. γ΄ τίθεται, όπως αντικαταστάθηκε με την παρ. 7α΄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w:t>
      </w:r>
      <w:r>
        <w:rPr>
          <w:b/>
          <w:bCs/>
          <w:i/>
          <w:iCs/>
          <w:lang w:val="el" w:eastAsia="el"/>
        </w:rPr>
        <w:t xml:space="preserve"> Η αρχική διατύπωση είχε ως εξής: «</w:t>
      </w:r>
      <w:r>
        <w:rPr>
          <w:b/>
          <w:bCs/>
          <w:i/>
          <w:i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r>
        <w:rPr>
          <w:b/>
          <w:bCs/>
          <w:i/>
          <w:iCs/>
          <w:lang w:val="el" w:eastAsia="el"/>
        </w:rPr>
        <w:t>». Για το πεδίο εφαρμογής της περ. γ΄ βλ. άρθρο 7 του ν. 4337/2015.</w:t>
      </w:r>
    </w:p>
    <w:p>
      <w:pPr>
        <w:spacing w:before="240" w:after="240"/>
        <w:rPr>
          <w:lang w:val="el" w:eastAsia="el"/>
        </w:rPr>
      </w:pPr>
      <w:r>
        <w:rPr>
          <w:b/>
          <w:bCs/>
          <w:i/>
          <w:iCs/>
          <w:lang w:val="el" w:eastAsia="el"/>
        </w:rPr>
        <w:t>257 Η παρ. 2 τίθεται, όπως αντικαταστάθηκε με την παρ. 7β΄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w:t>
      </w:r>
      <w:r>
        <w:rPr>
          <w:b/>
          <w:bCs/>
          <w:i/>
          <w:iCs/>
          <w:lang w:val="el" w:eastAsia="el"/>
        </w:rPr>
        <w:t>»</w:t>
      </w:r>
      <w:r>
        <w:rPr>
          <w:b/>
          <w:bCs/>
          <w:i/>
          <w:iCs/>
          <w:lang w:val="el" w:eastAsia="el"/>
        </w:rPr>
        <w:t>.</w:t>
      </w:r>
      <w:r>
        <w:rPr>
          <w:b/>
          <w:bCs/>
          <w:i/>
          <w:iCs/>
          <w:lang w:val="el" w:eastAsia="el"/>
        </w:rPr>
        <w:t xml:space="preserve"> [Με την παρ. 15 του άρθρου 48 του ν. 4223/2013 προστέθηκε δεύτερο εδάφιο ως εξής: «</w:t>
      </w:r>
      <w:r>
        <w:rPr>
          <w:b/>
          <w:bCs/>
          <w:i/>
          <w:iCs/>
          <w:lang w:val="el" w:eastAsia="el"/>
        </w:rPr>
        <w:t>Επί εκτιμώμενου προσδιορισμού φόρου το πρόστιμο του προηγούμενου εδαφίου ανέρχεται σε ποσοστό είκοσι τοις εκατό (20%) του φόρου</w:t>
      </w:r>
      <w:r>
        <w:rPr>
          <w:b/>
          <w:bCs/>
          <w:i/>
          <w:iCs/>
          <w:lang w:val="el" w:eastAsia="el"/>
        </w:rPr>
        <w:t>.»]. Για το πεδίο εφαρμογής της παρ. 2 βλ. άρθρο 7 του ν. 4337/2015.</w:t>
      </w:r>
    </w:p>
    <w:p>
      <w:pPr>
        <w:spacing w:before="240" w:after="240"/>
        <w:rPr>
          <w:lang w:val="el" w:eastAsia="el"/>
        </w:rPr>
      </w:pPr>
      <w:r>
        <w:rPr>
          <w:b/>
          <w:bCs/>
          <w:i/>
          <w:iCs/>
          <w:lang w:val="el" w:eastAsia="el"/>
        </w:rPr>
        <w:t>258 Το άρθρο 58Α τίθεται, όπως προστέθηκε με την παρ. 8 του άρθρου 3 του ν. 4337/2015 και ισχύει μετά την τροποποίησή του με το άρθρο 51 του ν. 4410/2016. Η αρχική διατύπωση είχε ως εξής: «</w:t>
      </w:r>
      <w:r>
        <w:rPr>
          <w:b/>
          <w:bCs/>
          <w:i/>
          <w:i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b/>
          <w:bCs/>
          <w:i/>
          <w:iCs/>
          <w:lang w:val="el" w:eastAsia="el"/>
        </w:rPr>
        <w:t>». [Με το άρθρο 21 της από 24 Δεκεμβρίου 2015 Πράξης Νομοθετικού Περιεχομένου, η οποία κυρώθηκε με το άρθρο πρώτο του ν. 4366/2016 (Α΄ 94) προστέθηκε παρ. 5 ως εξής: «</w:t>
      </w:r>
      <w:r>
        <w:rPr>
          <w:b/>
          <w:bCs/>
          <w:i/>
          <w:iCs/>
          <w:lang w:val="el" w:eastAsia="el"/>
        </w:rPr>
        <w:t>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b/>
          <w:bCs/>
          <w:i/>
          <w:iCs/>
          <w:lang w:val="el" w:eastAsia="el"/>
        </w:rPr>
        <w:t>»]</w:t>
      </w:r>
    </w:p>
    <w:p>
      <w:pPr>
        <w:spacing w:before="240" w:after="240"/>
        <w:rPr>
          <w:lang w:val="el" w:eastAsia="el"/>
        </w:rPr>
      </w:pPr>
      <w:r>
        <w:rPr>
          <w:b/>
          <w:bCs/>
          <w:i/>
          <w:iCs/>
          <w:lang w:val="el" w:eastAsia="el"/>
        </w:rPr>
        <w:t>Πρόστιμα για παραβάσεις σχετικές με τον φόρο προστιθέμενηςαξίας</w:t>
      </w:r>
    </w:p>
    <w:p>
      <w:pPr>
        <w:spacing w:before="240" w:after="240"/>
        <w:rPr>
          <w:lang w:val="el" w:eastAsia="el"/>
        </w:rPr>
      </w:pPr>
      <w:r>
        <w:rPr>
          <w:b/>
          <w:bCs/>
          <w:i/>
          <w:i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spacing w:before="240" w:after="240"/>
        <w:rPr>
          <w:lang w:val="el" w:eastAsia="el"/>
        </w:rPr>
      </w:pPr>
      <w:r>
        <w:rPr>
          <w:b/>
          <w:bCs/>
          <w:i/>
          <w:iCs/>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spacing w:before="240" w:after="240"/>
        <w:rPr>
          <w:lang w:val="el" w:eastAsia="el"/>
        </w:rPr>
      </w:pPr>
      <w:r>
        <w:rPr>
          <w:b/>
          <w:bCs/>
          <w:i/>
          <w:iCs/>
          <w:lang w:val="el" w:eastAsia="el"/>
        </w:rPr>
        <w:t>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w:t>
      </w:r>
    </w:p>
    <w:p>
      <w:pPr>
        <w:spacing w:before="240" w:after="240"/>
        <w:rPr>
          <w:lang w:val="el" w:eastAsia="el"/>
        </w:rPr>
      </w:pPr>
      <w:r>
        <w:rPr>
          <w:b/>
          <w:bCs/>
          <w:i/>
          <w:iCs/>
          <w:lang w:val="el" w:eastAsia="el"/>
        </w:rPr>
        <w:t>λογιστικού συστήματος και των πεντακοσίων (500) ευρώ, σε περίπτωση που ο φορολογούμενος είναι υπόχρεος τήρησης διπλογραφικού</w:t>
      </w:r>
    </w:p>
    <w:p>
      <w:pPr>
        <w:spacing w:before="240" w:after="240"/>
        <w:rPr>
          <w:lang w:val="el" w:eastAsia="el"/>
        </w:rPr>
      </w:pPr>
      <w:r>
        <w:rPr>
          <w:b/>
          <w:bCs/>
          <w:i/>
          <w:iCs/>
          <w:lang w:val="el" w:eastAsia="el"/>
        </w:rPr>
        <w:t>λογιστικού συστήματος.</w:t>
      </w:r>
    </w:p>
    <w:p>
      <w:pPr>
        <w:spacing w:before="240" w:after="240"/>
        <w:rPr>
          <w:lang w:val="el" w:eastAsia="el"/>
        </w:rPr>
      </w:pPr>
      <w:r>
        <w:rPr>
          <w:b/>
          <w:bCs/>
          <w:i/>
          <w:iCs/>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w:t>
      </w:r>
    </w:p>
    <w:p>
      <w:pPr>
        <w:spacing w:before="240" w:after="240"/>
        <w:rPr>
          <w:lang w:val="el" w:eastAsia="el"/>
        </w:rPr>
      </w:pPr>
      <w:r>
        <w:rPr>
          <w:b/>
          <w:bCs/>
          <w:i/>
          <w:iCs/>
          <w:lang w:val="el" w:eastAsia="el"/>
        </w:rPr>
        <w:t>απλογραφικού λογιστικού συστήματος και των χιλίων (1.000) ευρώ, σε περίπτωση που ο φορολογούμενος είναι υπόχρεος τήρησης</w:t>
      </w:r>
    </w:p>
    <w:p>
      <w:pPr>
        <w:spacing w:before="240" w:after="240"/>
        <w:rPr>
          <w:lang w:val="el" w:eastAsia="el"/>
        </w:rPr>
      </w:pPr>
      <w:r>
        <w:rPr>
          <w:b/>
          <w:bCs/>
          <w:i/>
          <w:iCs/>
          <w:lang w:val="el" w:eastAsia="el"/>
        </w:rPr>
        <w:t>διπλογραφικού λογιστικού συστήματος.</w:t>
      </w:r>
    </w:p>
    <w:p>
      <w:pPr>
        <w:spacing w:before="240" w:after="240"/>
        <w:rPr>
          <w:lang w:val="el" w:eastAsia="el"/>
        </w:rPr>
      </w:pPr>
      <w:r>
        <w:rPr>
          <w:b/>
          <w:bCs/>
          <w:i/>
          <w:iCs/>
          <w:lang w:val="el" w:eastAsia="el"/>
        </w:rPr>
        <w:t>Στην περίπτωση κάθε επόμενης ίδιας παράβασης στο πλαίσιο</w:t>
      </w:r>
    </w:p>
    <w:p>
      <w:pPr>
        <w:spacing w:before="240" w:after="240"/>
        <w:rPr>
          <w:lang w:val="el" w:eastAsia="el"/>
        </w:rPr>
      </w:pPr>
      <w:r>
        <w:rPr>
          <w:b/>
          <w:bCs/>
          <w:i/>
          <w:iCs/>
          <w:lang w:val="el" w:eastAsia="el"/>
        </w:rPr>
        <w:t>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lang w:val="el" w:eastAsia="el"/>
        </w:rPr>
        <w:t>3.</w:t>
      </w:r>
      <w:r>
        <w:rPr>
          <w:b/>
          <w:bCs/>
          <w:i/>
          <w:i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lang w:val="el" w:eastAsia="el"/>
        </w:rPr>
        <w:t>4.</w:t>
      </w:r>
      <w:r>
        <w:rPr>
          <w:b/>
          <w:bCs/>
          <w:i/>
          <w:i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i/>
          <w:iCs/>
          <w:lang w:val="el" w:eastAsia="el"/>
        </w:rPr>
        <w:t>5.</w:t>
      </w:r>
      <w:r>
        <w:rPr>
          <w:b/>
          <w:bCs/>
          <w:i/>
          <w:i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i/>
          <w:iCs/>
          <w:lang w:val="el" w:eastAsia="el"/>
        </w:rPr>
        <w:t>Άρθρο 59</w:t>
      </w:r>
      <w:r>
        <w:rPr>
          <w:rStyle w:val="Hyperlink"/>
          <w:b/>
          <w:bCs/>
          <w:i/>
          <w:iCs/>
          <w:color w:val="000000"/>
          <w:sz w:val="20"/>
          <w:szCs w:val="20"/>
          <w:u w:val="none" w:color="0000EE"/>
          <w:vertAlign w:val="superscript"/>
          <w:lang w:val="el" w:eastAsia="el"/>
        </w:rPr>
        <w:footnoteReference w:id="165"/>
      </w:r>
      <w:r>
        <w:rPr>
          <w:b/>
          <w:bCs/>
          <w:i/>
          <w:iCs/>
          <w:lang w:val="el" w:eastAsia="el"/>
        </w:rPr>
        <w:t xml:space="preserve"> </w:t>
      </w:r>
    </w:p>
    <w:p>
      <w:pPr>
        <w:pStyle w:val="Heading6"/>
        <w:spacing w:before="240" w:after="240"/>
        <w:rPr>
          <w:lang w:val="el" w:eastAsia="el"/>
        </w:rPr>
      </w:pPr>
      <w:r>
        <w:rPr>
          <w:b/>
          <w:bCs/>
          <w:i/>
          <w:iCs/>
          <w:lang w:val="el" w:eastAsia="el"/>
        </w:rPr>
        <w:t xml:space="preserve">Πρόστιμα για παραβάσεις σχετικές με παρακρατούμενους φόρους </w:t>
      </w:r>
      <w:r>
        <w:rPr>
          <w:b/>
          <w:bCs/>
          <w:i/>
          <w:i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i/>
          <w:iCs/>
          <w:lang w:val="el" w:eastAsia="el"/>
        </w:rPr>
        <w:t>2.</w:t>
      </w:r>
      <w:r>
        <w:rPr>
          <w:b/>
          <w:bCs/>
          <w:i/>
          <w:i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i/>
          <w:iCs/>
          <w:lang w:val="el" w:eastAsia="el"/>
        </w:rPr>
        <w:t>Άρθρο 60</w:t>
      </w:r>
      <w:r>
        <w:rPr>
          <w:b/>
          <w:bCs/>
          <w:i/>
          <w:iCs/>
          <w:lang w:val="el" w:eastAsia="el"/>
        </w:rPr>
        <w:t xml:space="preserve"> </w:t>
      </w:r>
    </w:p>
    <w:p>
      <w:pPr>
        <w:pStyle w:val="Heading6"/>
        <w:spacing w:before="240" w:after="240"/>
        <w:rPr>
          <w:lang w:val="el" w:eastAsia="el"/>
        </w:rPr>
      </w:pPr>
      <w:r>
        <w:rPr>
          <w:b/>
          <w:bCs/>
          <w:i/>
          <w:iCs/>
          <w:lang w:val="el" w:eastAsia="el"/>
        </w:rPr>
        <w:t>Παρεμπόδιση, υπόθαλψη και συνέργεια</w:t>
      </w:r>
    </w:p>
    <w:p>
      <w:pPr>
        <w:spacing w:before="240" w:after="240"/>
        <w:rPr>
          <w:lang w:val="el" w:eastAsia="el"/>
        </w:rPr>
      </w:pPr>
      <w:r>
        <w:rPr>
          <w:b/>
          <w:bCs/>
          <w:i/>
          <w:i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i/>
          <w:iCs/>
          <w:lang w:val="el" w:eastAsia="el"/>
        </w:rPr>
        <w:t>Άρθρο 61</w:t>
      </w:r>
      <w:r>
        <w:rPr>
          <w:b/>
          <w:bCs/>
          <w:i/>
          <w:iCs/>
          <w:lang w:val="el" w:eastAsia="el"/>
        </w:rPr>
        <w:t xml:space="preserve"> </w:t>
      </w:r>
    </w:p>
    <w:p>
      <w:pPr>
        <w:pStyle w:val="Heading6"/>
        <w:spacing w:before="240" w:after="240"/>
        <w:rPr>
          <w:lang w:val="el" w:eastAsia="el"/>
        </w:rPr>
      </w:pPr>
      <w:r>
        <w:rPr>
          <w:b/>
          <w:bCs/>
          <w:i/>
          <w:iCs/>
          <w:lang w:val="el" w:eastAsia="el"/>
        </w:rPr>
        <w:t>Απαλλαγή λόγω ανωτέρας βίας</w:t>
      </w:r>
    </w:p>
    <w:p>
      <w:pPr>
        <w:pStyle w:val="MainText"/>
        <w:spacing w:before="120" w:after="0"/>
        <w:rPr>
          <w:lang w:val="el" w:eastAsia="el"/>
        </w:rPr>
      </w:pPr>
      <w:r>
        <w:rPr>
          <w:b/>
          <w:bCs/>
          <w:i/>
          <w:iCs/>
          <w:lang w:val="el" w:eastAsia="el"/>
        </w:rPr>
        <w:t>1.</w:t>
      </w:r>
      <w:r>
        <w:rPr>
          <w:b/>
          <w:bCs/>
          <w:i/>
          <w:i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τόκους και πρόστιμα που επιβάλλονται για ανακριβή δήλωση, καθώς και για τα πρόστιμα που επιβάλλονται για παραβάσεις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αίτημα απαλλαγής απευθύνεται στον Γενικό Γραμματέα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υποβάλλεται εγγράφως,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περιέχει τα στοιχεία και τον αριθμό φορολογικού μητρώου του φορολογουμένου,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φέρει την υπογραφή του φορολογουμένου ή νόμιμα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εξουσιοδοτημένου προσώπου,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περιγράφει όλα τα γεγονότα και περιλαμβάνει τα αποδεικτικά στοιχεία που αποδεικνύουν την ανωτέρα βία.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spacing w:before="240" w:after="240"/>
              <w:rPr>
                <w:b w:val="0"/>
                <w:bCs w:val="0"/>
                <w:i w:val="0"/>
                <w:iCs w:val="0"/>
                <w:smallCaps w:val="0"/>
                <w:color w:val="000000"/>
                <w:lang w:val="el" w:eastAsia="el"/>
              </w:rPr>
            </w:pPr>
            <w:r>
              <w:rPr>
                <w:b/>
                <w:bCs/>
                <w:i w:val="0"/>
                <w:iCs w:val="0"/>
                <w:smallCaps w:val="0"/>
                <w:color w:val="000000"/>
                <w:lang w:val="el" w:eastAsia="el"/>
              </w:rPr>
              <w:t>Άρθρο 62</w:t>
            </w:r>
            <w:r>
              <w:rPr>
                <w:rStyle w:val="Hyperlink"/>
                <w:b w:val="0"/>
                <w:bCs w:val="0"/>
                <w:i w:val="0"/>
                <w:iCs w:val="0"/>
                <w:smallCaps w:val="0"/>
                <w:color w:val="000000"/>
                <w:sz w:val="20"/>
                <w:szCs w:val="20"/>
                <w:u w:val="none" w:color="0000EE"/>
                <w:vertAlign w:val="superscript"/>
                <w:lang w:val="el" w:eastAsia="el"/>
              </w:rPr>
              <w:footnoteReference w:id="166"/>
            </w:r>
          </w:p>
          <w:p>
            <w:pPr>
              <w:spacing w:before="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τόκων και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w:t>
            </w:r>
            <w:r>
              <w:rPr>
                <w:rStyle w:val="Hyperlink"/>
                <w:b w:val="0"/>
                <w:bCs w:val="0"/>
                <w:i w:val="0"/>
                <w:iCs w:val="0"/>
                <w:smallCaps w:val="0"/>
                <w:color w:val="000000"/>
                <w:sz w:val="20"/>
                <w:szCs w:val="20"/>
                <w:u w:val="none" w:color="0000EE"/>
                <w:vertAlign w:val="superscript"/>
                <w:lang w:val="el" w:eastAsia="el"/>
              </w:rPr>
              <w:footnoteReference w:id="167"/>
            </w:r>
            <w:r>
              <w:rPr>
                <w:b w:val="0"/>
                <w:bCs w:val="0"/>
                <w:i w:val="0"/>
                <w:iCs w:val="0"/>
                <w:smallCaps w:val="0"/>
                <w:color w:val="000000"/>
                <w:lang w:val="el" w:eastAsia="el"/>
              </w:rPr>
              <w:t xml:space="preserve">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πρέπει να περιλαμβάνει αυτοτελή αιτιολογία.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w:t>
            </w:r>
            <w:r>
              <w:rPr>
                <w:rStyle w:val="Hyperlink"/>
                <w:b w:val="0"/>
                <w:bCs w:val="0"/>
                <w:i w:val="0"/>
                <w:iCs w:val="0"/>
                <w:smallCaps w:val="0"/>
                <w:color w:val="000000"/>
                <w:sz w:val="20"/>
                <w:szCs w:val="20"/>
                <w:u w:val="none" w:color="0000EE"/>
                <w:vertAlign w:val="superscript"/>
                <w:lang w:val="el" w:eastAsia="el"/>
              </w:rPr>
              <w:footnoteReference w:id="168"/>
            </w:r>
            <w:r>
              <w:rPr>
                <w:b w:val="0"/>
                <w:bCs w:val="0"/>
                <w:i w:val="0"/>
                <w:iCs w:val="0"/>
                <w:smallCaps w:val="0"/>
                <w:color w:val="000000"/>
                <w:lang w:val="el" w:eastAsia="el"/>
              </w:rPr>
              <w:t xml:space="preserve"> ημέρες πριν την έκδοσή της, με εξαίρεση τις υποχρεώσεις</w:t>
            </w:r>
          </w:p>
        </w:tc>
      </w:tr>
    </w:tbl>
    <w:p>
      <w:pPr>
        <w:spacing w:before="240" w:after="240"/>
        <w:rPr>
          <w:lang w:val="el" w:eastAsia="el"/>
        </w:rPr>
      </w:pPr>
      <w:r>
        <w:rPr>
          <w:b/>
          <w:bCs/>
          <w:i/>
          <w:iCs/>
          <w:lang w:val="el" w:eastAsia="el"/>
        </w:rPr>
        <w:t>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b/>
          <w:bCs/>
          <w:i/>
          <w:iCs/>
          <w:lang w:val="el" w:eastAsia="el"/>
        </w:rPr>
        <w:t>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b/>
          <w:bCs/>
          <w:i/>
          <w:iCs/>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i/>
          <w:iCs/>
          <w:lang w:val="el" w:eastAsia="el"/>
        </w:rPr>
        <w:t>6.263</w:t>
      </w:r>
      <w:r>
        <w:rPr>
          <w:b/>
          <w:bCs/>
          <w:i/>
          <w:i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i/>
          <w:iCs/>
          <w:lang w:val="el" w:eastAsia="el"/>
        </w:rPr>
        <w:t>7.264</w:t>
      </w:r>
      <w:r>
        <w:rPr>
          <w:b/>
          <w:bCs/>
          <w:i/>
          <w:i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i/>
          <w:iCs/>
          <w:color w:val="000000"/>
          <w:sz w:val="20"/>
          <w:szCs w:val="20"/>
          <w:u w:val="none" w:color="0000EE"/>
          <w:vertAlign w:val="superscript"/>
          <w:lang w:val="el" w:eastAsia="el"/>
        </w:rPr>
        <w:footnoteReference w:id="169"/>
      </w:r>
    </w:p>
    <w:p>
      <w:pPr>
        <w:pStyle w:val="MainText"/>
        <w:spacing w:before="120" w:after="0"/>
        <w:rPr>
          <w:lang w:val="el" w:eastAsia="el"/>
        </w:rPr>
      </w:pPr>
      <w:r>
        <w:rPr>
          <w:b/>
          <w:bCs/>
          <w:i/>
          <w:iCs/>
          <w:lang w:val="el" w:eastAsia="el"/>
        </w:rPr>
        <w:t>8.266</w:t>
      </w:r>
      <w:r>
        <w:rPr>
          <w:b/>
          <w:bCs/>
          <w:i/>
          <w:i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i/>
          <w:iCs/>
          <w:lang w:val="el" w:eastAsia="el"/>
        </w:rPr>
        <w:t xml:space="preserve">ΚΕΦΑΛΑΙΟ </w:t>
      </w:r>
    </w:p>
    <w:p>
      <w:pPr>
        <w:pStyle w:val="Heading2"/>
        <w:spacing w:before="240" w:after="240"/>
        <w:rPr>
          <w:lang w:val="el" w:eastAsia="el"/>
        </w:rPr>
      </w:pPr>
      <w:r>
        <w:rPr>
          <w:b/>
          <w:bCs/>
          <w:i/>
          <w:iCs/>
          <w:lang w:val="el" w:eastAsia="el"/>
        </w:rPr>
        <w:t>ΕΝΔΕΚΑΤΟ ΔΙΑΔΙΚΑΣΙΕΣ ΠΡΟΣΦΥΓΗΣ-ΔΙΑΔΙΚΑΣΙΑ ΑΜΟΙΒΑΙΑΟΥ ΔΙΑΚΑΝΟΝΙΣΜΟΥ</w:t>
      </w:r>
      <w:r>
        <w:rPr>
          <w:rStyle w:val="Hyperlink"/>
          <w:b/>
          <w:bCs/>
          <w:i/>
          <w:iCs/>
          <w:color w:val="000000"/>
          <w:sz w:val="20"/>
          <w:szCs w:val="20"/>
          <w:u w:val="none" w:color="0000EE"/>
          <w:vertAlign w:val="superscript"/>
          <w:lang w:val="el" w:eastAsia="el"/>
        </w:rPr>
        <w:footnoteReference w:id="170"/>
      </w:r>
    </w:p>
    <w:p>
      <w:pPr>
        <w:pStyle w:val="Heading6"/>
        <w:spacing w:before="240" w:after="240"/>
        <w:rPr>
          <w:lang w:val="el" w:eastAsia="el"/>
        </w:rPr>
      </w:pPr>
      <w:r>
        <w:rPr>
          <w:b/>
          <w:bCs/>
          <w:i/>
          <w:iCs/>
          <w:lang w:val="el" w:eastAsia="el"/>
        </w:rPr>
        <w:t xml:space="preserve">Άρθρο 63 </w:t>
      </w:r>
    </w:p>
    <w:p>
      <w:pPr>
        <w:pStyle w:val="Heading6"/>
        <w:spacing w:before="240" w:after="240"/>
        <w:rPr>
          <w:lang w:val="el" w:eastAsia="el"/>
        </w:rPr>
      </w:pPr>
      <w:r>
        <w:rPr>
          <w:b/>
          <w:bCs/>
          <w:i/>
          <w:iCs/>
          <w:lang w:val="el" w:eastAsia="el"/>
        </w:rPr>
        <w:t>Ειδική Διοικητική Διαδικασία - Ενδικοφανής προσφυγή</w:t>
      </w:r>
    </w:p>
    <w:p>
      <w:pPr>
        <w:pStyle w:val="MainText"/>
        <w:spacing w:before="120" w:after="0"/>
        <w:rPr>
          <w:lang w:val="el" w:eastAsia="el"/>
        </w:rPr>
      </w:pPr>
      <w:r>
        <w:rPr>
          <w:b/>
          <w:bCs/>
          <w:i/>
          <w:iCs/>
          <w:lang w:val="el" w:eastAsia="el"/>
        </w:rPr>
        <w:t>1.</w:t>
      </w:r>
      <w:r>
        <w:rPr>
          <w:b/>
          <w:bCs/>
          <w:i/>
          <w:iCs/>
          <w:lang w:val="el" w:eastAsia="el"/>
        </w:rPr>
        <w:t xml:space="preserve"> 268 </w:t>
      </w:r>
      <w:r>
        <w:rPr>
          <w:rStyle w:val="Hyperlink"/>
          <w:b/>
          <w:bCs/>
          <w:i/>
          <w:iCs/>
          <w:color w:val="000000"/>
          <w:sz w:val="20"/>
          <w:szCs w:val="20"/>
          <w:u w:val="none" w:color="0000EE"/>
          <w:vertAlign w:val="superscript"/>
          <w:lang w:val="el" w:eastAsia="el"/>
        </w:rPr>
        <w:footnoteReference w:id="171"/>
      </w:r>
      <w:r>
        <w:rPr>
          <w:b/>
          <w:bCs/>
          <w:i/>
          <w:iCs/>
          <w:lang w:val="el" w:eastAsia="el"/>
        </w:rPr>
        <w:t>Ο υπόχρεος, εφόσον αμφισβητεί οποιαδήποτε πράξη που έχει εκδοθεί σε βάρος του από τη Φορολογική Διοίκηση ή σε περίπτωση σιωπηρής άρνησης</w:t>
      </w:r>
      <w:r>
        <w:rPr>
          <w:rStyle w:val="Hyperlink"/>
          <w:b/>
          <w:bCs/>
          <w:i/>
          <w:iCs/>
          <w:color w:val="000000"/>
          <w:sz w:val="20"/>
          <w:szCs w:val="20"/>
          <w:u w:val="none" w:color="0000EE"/>
          <w:vertAlign w:val="superscript"/>
          <w:lang w:val="el" w:eastAsia="el"/>
        </w:rPr>
        <w:footnoteReference w:id="172"/>
      </w:r>
      <w:r>
        <w:rPr>
          <w:b/>
          <w:bCs/>
          <w:i/>
          <w:iCs/>
          <w:lang w:val="el" w:eastAsia="el"/>
        </w:rPr>
        <w:t xml:space="preserve">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έκδοση της</w:t>
      </w:r>
      <w:r>
        <w:rPr>
          <w:rStyle w:val="Hyperlink"/>
          <w:b/>
          <w:bCs/>
          <w:i/>
          <w:iCs/>
          <w:color w:val="000000"/>
          <w:sz w:val="20"/>
          <w:szCs w:val="20"/>
          <w:u w:val="none" w:color="0000EE"/>
          <w:vertAlign w:val="superscript"/>
          <w:lang w:val="el" w:eastAsia="el"/>
        </w:rPr>
        <w:footnoteReference w:id="173"/>
      </w:r>
      <w:r>
        <w:rPr>
          <w:b/>
          <w:bCs/>
          <w:i/>
          <w:iCs/>
          <w:lang w:val="el" w:eastAsia="el"/>
        </w:rPr>
        <w:t xml:space="preserve"> και πρέπει να αναφέρει τους λόγους και τα έγγραφα στα οποία ο υπόχρεος βασίζει το αίτημα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b/>
          <w:bCs/>
          <w:i/>
          <w:iCs/>
          <w:color w:val="000000"/>
          <w:sz w:val="20"/>
          <w:szCs w:val="20"/>
          <w:u w:val="none" w:color="0000EE"/>
          <w:vertAlign w:val="superscript"/>
          <w:lang w:val="el" w:eastAsia="el"/>
        </w:rPr>
        <w:footnoteReference w:id="174"/>
      </w:r>
      <w:r>
        <w:rPr>
          <w:b/>
          <w:bCs/>
          <w:i/>
          <w:iCs/>
          <w:lang w:val="el" w:eastAsia="el"/>
        </w:rPr>
        <w:t>. Η προθεσμία του προηγούμενου εδαφίου αναστέλλεται κατά το χρονικό διάστημα από 1 έως 31 Αυγούστου.</w:t>
      </w:r>
      <w:r>
        <w:rPr>
          <w:rStyle w:val="Hyperlink"/>
          <w:b/>
          <w:bCs/>
          <w:i/>
          <w:iCs/>
          <w:color w:val="000000"/>
          <w:sz w:val="20"/>
          <w:szCs w:val="20"/>
          <w:u w:val="none" w:color="0000EE"/>
          <w:vertAlign w:val="superscript"/>
          <w:lang w:val="el" w:eastAsia="el"/>
        </w:rPr>
        <w:footnoteReference w:id="175"/>
      </w:r>
      <w:r>
        <w:rPr>
          <w:b/>
          <w:bCs/>
          <w:i/>
          <w:iCs/>
          <w:lang w:val="el" w:eastAsia="el"/>
        </w:rPr>
        <w:t xml:space="preserve"> Η προθεσμία του προηγουμένου εδαφίου ορίζεται σε εξήντα (60) μέρες για φορολογούμενους κατοίκους εξωτερικού.</w:t>
      </w:r>
      <w:r>
        <w:rPr>
          <w:rStyle w:val="Hyperlink"/>
          <w:b/>
          <w:bCs/>
          <w:i/>
          <w:iCs/>
          <w:color w:val="000000"/>
          <w:sz w:val="20"/>
          <w:szCs w:val="20"/>
          <w:u w:val="none" w:color="0000EE"/>
          <w:vertAlign w:val="superscript"/>
          <w:lang w:val="el" w:eastAsia="el"/>
        </w:rPr>
        <w:footnoteReference w:id="176"/>
      </w:r>
      <w:r>
        <w:rPr>
          <w:b/>
          <w:bCs/>
          <w:i/>
          <w:iCs/>
          <w:lang w:val="el" w:eastAsia="el"/>
        </w:rPr>
        <w:t xml:space="preserve">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i/>
          <w:iCs/>
          <w:color w:val="000000"/>
          <w:sz w:val="20"/>
          <w:szCs w:val="20"/>
          <w:u w:val="none" w:color="0000EE"/>
          <w:vertAlign w:val="superscript"/>
          <w:lang w:val="el" w:eastAsia="el"/>
        </w:rPr>
        <w:footnoteReference w:id="177"/>
      </w:r>
    </w:p>
    <w:p>
      <w:pPr>
        <w:pStyle w:val="MainText"/>
        <w:spacing w:before="120" w:after="0"/>
        <w:rPr>
          <w:lang w:val="el" w:eastAsia="el"/>
        </w:rPr>
      </w:pPr>
      <w:r>
        <w:rPr>
          <w:b/>
          <w:bCs/>
          <w:i/>
          <w:iCs/>
          <w:lang w:val="el" w:eastAsia="el"/>
        </w:rPr>
        <w:t>2.</w:t>
      </w:r>
      <w:r>
        <w:rPr>
          <w:b/>
          <w:bCs/>
          <w:i/>
          <w:i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w:t>
      </w:r>
    </w:p>
    <w:p>
      <w:pPr>
        <w:pStyle w:val="MainText"/>
        <w:spacing w:before="120" w:after="0"/>
        <w:rPr>
          <w:lang w:val="el" w:eastAsia="el"/>
        </w:rPr>
      </w:pPr>
      <w:r>
        <w:rPr>
          <w:b/>
          <w:bCs/>
          <w:i/>
          <w:iCs/>
          <w:lang w:val="el" w:eastAsia="el"/>
        </w:rPr>
        <w:t>3.</w:t>
      </w:r>
      <w:r>
        <w:rPr>
          <w:b/>
          <w:bCs/>
          <w:i/>
          <w:iCs/>
          <w:lang w:val="el" w:eastAsia="el"/>
        </w:rPr>
        <w:t xml:space="preserve"> 275 </w:t>
      </w:r>
      <w:r>
        <w:rPr>
          <w:rStyle w:val="Hyperlink"/>
          <w:b/>
          <w:bCs/>
          <w:i/>
          <w:iCs/>
          <w:color w:val="000000"/>
          <w:sz w:val="20"/>
          <w:szCs w:val="20"/>
          <w:u w:val="none" w:color="0000EE"/>
          <w:vertAlign w:val="superscript"/>
          <w:lang w:val="el" w:eastAsia="el"/>
        </w:rPr>
        <w:footnoteReference w:id="178"/>
      </w:r>
      <w:r>
        <w:rPr>
          <w:b/>
          <w:bCs/>
          <w:i/>
          <w:iCs/>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r>
        <w:rPr>
          <w:rStyle w:val="Hyperlink"/>
          <w:b/>
          <w:bCs/>
          <w:i/>
          <w:iCs/>
          <w:color w:val="000000"/>
          <w:sz w:val="20"/>
          <w:szCs w:val="20"/>
          <w:u w:val="none" w:color="0000EE"/>
          <w:vertAlign w:val="superscript"/>
          <w:lang w:val="el" w:eastAsia="el"/>
        </w:rPr>
        <w:footnoteReference w:id="179"/>
      </w:r>
    </w:p>
    <w:p>
      <w:pPr>
        <w:pStyle w:val="MainText"/>
        <w:spacing w:before="120" w:after="0"/>
        <w:rPr>
          <w:lang w:val="el" w:eastAsia="el"/>
        </w:rPr>
      </w:pPr>
      <w:r>
        <w:rPr>
          <w:b/>
          <w:bCs/>
          <w:i/>
          <w:iCs/>
          <w:lang w:val="el" w:eastAsia="el"/>
        </w:rPr>
        <w:t>4.</w:t>
      </w:r>
      <w:r>
        <w:rPr>
          <w:b/>
          <w:bCs/>
          <w:i/>
          <w:i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w:t>
      </w:r>
      <w:r>
        <w:rPr>
          <w:rStyle w:val="Hyperlink"/>
          <w:b/>
          <w:bCs/>
          <w:i/>
          <w:iCs/>
          <w:color w:val="000000"/>
          <w:sz w:val="20"/>
          <w:szCs w:val="20"/>
          <w:u w:val="none" w:color="0000EE"/>
          <w:vertAlign w:val="superscript"/>
          <w:lang w:val="el" w:eastAsia="el"/>
        </w:rPr>
        <w:footnoteReference w:id="180"/>
      </w:r>
      <w:r>
        <w:rPr>
          <w:b/>
          <w:bCs/>
          <w:i/>
          <w:iCs/>
          <w:lang w:val="el" w:eastAsia="el"/>
        </w:rPr>
        <w:t>, μόνο στην περίπτωση κατά την οποία η πληρωμή θα είχε ως συνέπεια ανεπανόρθωτη βλάβη για τον υπόχρεο.</w:t>
      </w:r>
    </w:p>
    <w:p>
      <w:pPr>
        <w:spacing w:before="240" w:after="240"/>
        <w:rPr>
          <w:lang w:val="el" w:eastAsia="el"/>
        </w:rPr>
      </w:pPr>
      <w:r>
        <w:rPr>
          <w:b/>
          <w:bCs/>
          <w:i/>
          <w:iCs/>
          <w:lang w:val="el" w:eastAsia="el"/>
        </w:rPr>
        <w:t>Εάν δεν εκδοθεί απόφαση εντός τριάντα (30) ημερών</w:t>
      </w:r>
      <w:r>
        <w:rPr>
          <w:rStyle w:val="Hyperlink"/>
          <w:b/>
          <w:bCs/>
          <w:i/>
          <w:iCs/>
          <w:color w:val="000000"/>
          <w:sz w:val="20"/>
          <w:szCs w:val="20"/>
          <w:u w:val="none" w:color="0000EE"/>
          <w:vertAlign w:val="superscript"/>
          <w:lang w:val="el" w:eastAsia="el"/>
        </w:rPr>
        <w:footnoteReference w:id="181"/>
      </w:r>
      <w:r>
        <w:rPr>
          <w:b/>
          <w:bCs/>
          <w:i/>
          <w:iCs/>
          <w:lang w:val="el" w:eastAsia="el"/>
        </w:rPr>
        <w:t>,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w:t>
      </w:r>
      <w:r>
        <w:rPr>
          <w:rStyle w:val="Hyperlink"/>
          <w:b/>
          <w:bCs/>
          <w:i/>
          <w:iCs/>
          <w:color w:val="000000"/>
          <w:sz w:val="20"/>
          <w:szCs w:val="20"/>
          <w:u w:val="none" w:color="0000EE"/>
          <w:vertAlign w:val="superscript"/>
          <w:lang w:val="el" w:eastAsia="el"/>
        </w:rPr>
        <w:footnoteReference w:id="182"/>
      </w:r>
      <w:r>
        <w:rPr>
          <w:b/>
          <w:bCs/>
          <w:i/>
          <w:iCs/>
          <w:sz w:val="30"/>
          <w:szCs w:val="30"/>
          <w:vertAlign w:val="superscript"/>
          <w:lang w:val="el" w:eastAsia="el"/>
        </w:rPr>
        <w:t>λόγω εκπρόθεσμης καταβολής του φόρου.</w:t>
      </w:r>
    </w:p>
    <w:p>
      <w:pPr>
        <w:pStyle w:val="MainText"/>
        <w:spacing w:before="120" w:after="0"/>
        <w:rPr>
          <w:lang w:val="el" w:eastAsia="el"/>
        </w:rPr>
      </w:pPr>
      <w:r>
        <w:rPr>
          <w:b/>
          <w:bCs/>
          <w:i/>
          <w:iCs/>
          <w:lang w:val="el" w:eastAsia="el"/>
        </w:rPr>
        <w:t>5.</w:t>
      </w:r>
      <w:r>
        <w:rPr>
          <w:b/>
          <w:bCs/>
          <w:i/>
          <w:iCs/>
          <w:lang w:val="el" w:eastAsia="el"/>
        </w:rPr>
        <w:t xml:space="preserve"> </w:t>
      </w:r>
      <w:r>
        <w:rPr>
          <w:rStyle w:val="Hyperlink"/>
          <w:b/>
          <w:bCs/>
          <w:i/>
          <w:iCs/>
          <w:color w:val="000000"/>
          <w:sz w:val="20"/>
          <w:szCs w:val="20"/>
          <w:u w:val="none" w:color="0000EE"/>
          <w:vertAlign w:val="superscript"/>
          <w:lang w:val="el" w:eastAsia="el"/>
        </w:rPr>
        <w:footnoteReference w:id="183"/>
      </w:r>
      <w:r>
        <w:rPr>
          <w:b/>
          <w:bCs/>
          <w:i/>
          <w:iCs/>
          <w:lang w:val="el" w:eastAsia="el"/>
        </w:rPr>
        <w:t>Εντός εκατόν είκοσι (120) ημερών</w:t>
      </w:r>
      <w:r>
        <w:rPr>
          <w:rStyle w:val="Hyperlink"/>
          <w:b/>
          <w:bCs/>
          <w:i/>
          <w:iCs/>
          <w:color w:val="000000"/>
          <w:sz w:val="20"/>
          <w:szCs w:val="20"/>
          <w:u w:val="none" w:color="0000EE"/>
          <w:vertAlign w:val="superscript"/>
          <w:lang w:val="el" w:eastAsia="el"/>
        </w:rPr>
        <w:footnoteReference w:id="184"/>
      </w:r>
      <w:r>
        <w:rPr>
          <w:b/>
          <w:bCs/>
          <w:i/>
          <w:iCs/>
          <w:lang w:val="el" w:eastAsia="el"/>
        </w:rPr>
        <w:t xml:space="preserve">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w:t>
      </w:r>
      <w:r>
        <w:rPr>
          <w:rStyle w:val="Hyperlink"/>
          <w:b/>
          <w:bCs/>
          <w:i/>
          <w:iCs/>
          <w:color w:val="000000"/>
          <w:sz w:val="20"/>
          <w:szCs w:val="20"/>
          <w:u w:val="none" w:color="0000EE"/>
          <w:vertAlign w:val="superscript"/>
          <w:lang w:val="el" w:eastAsia="el"/>
        </w:rPr>
        <w:footnoteReference w:id="185"/>
      </w:r>
      <w:r>
        <w:rPr>
          <w:b/>
          <w:bCs/>
          <w:i/>
          <w:iCs/>
          <w:lang w:val="el" w:eastAsia="el"/>
        </w:rPr>
        <w:t xml:space="preserve">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 3900/2010 </w:t>
      </w:r>
      <w:r>
        <w:rPr>
          <w:b/>
          <w:bCs/>
          <w:i/>
          <w:iCs/>
          <w:lang w:val="el" w:eastAsia="el"/>
        </w:rPr>
        <w:t>(Α΄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w:t>
      </w:r>
      <w:r>
        <w:rPr>
          <w:rStyle w:val="link"/>
          <w:b/>
          <w:bCs/>
          <w:i/>
          <w:iCs/>
          <w:lang w:val="el" w:eastAsia="el"/>
        </w:rPr>
        <w:t xml:space="preserve"> άρθρου 1 </w:t>
      </w:r>
      <w:r>
        <w:rPr>
          <w:b/>
          <w:bCs/>
          <w:i/>
          <w:iCs/>
          <w:lang w:val="el" w:eastAsia="el"/>
        </w:rPr>
        <w:t>του ν</w:t>
      </w:r>
      <w:r>
        <w:rPr>
          <w:rStyle w:val="link"/>
          <w:b/>
          <w:bCs/>
          <w:i/>
          <w:iCs/>
          <w:lang w:val="el" w:eastAsia="el"/>
        </w:rPr>
        <w:t xml:space="preserve">.3900/2010 </w:t>
      </w:r>
      <w:r>
        <w:rPr>
          <w:b/>
          <w:bCs/>
          <w:i/>
          <w:iCs/>
          <w:lang w:val="el" w:eastAsia="el"/>
        </w:rPr>
        <w:t>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w:t>
      </w:r>
      <w:r>
        <w:rPr>
          <w:rStyle w:val="Hyperlink"/>
          <w:b/>
          <w:bCs/>
          <w:i/>
          <w:iCs/>
          <w:color w:val="000000"/>
          <w:sz w:val="20"/>
          <w:szCs w:val="20"/>
          <w:u w:val="none" w:color="0000EE"/>
          <w:vertAlign w:val="superscript"/>
          <w:lang w:val="el" w:eastAsia="el"/>
        </w:rPr>
        <w:footnoteReference w:id="186"/>
      </w:r>
      <w:r>
        <w:rPr>
          <w:b/>
          <w:bCs/>
          <w:i/>
          <w:iCs/>
          <w:lang w:val="el" w:eastAsia="el"/>
        </w:rPr>
        <w:t xml:space="preserve">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w:t>
      </w:r>
      <w:r>
        <w:rPr>
          <w:rStyle w:val="Hyperlink"/>
          <w:b/>
          <w:bCs/>
          <w:i/>
          <w:iCs/>
          <w:color w:val="000000"/>
          <w:sz w:val="20"/>
          <w:szCs w:val="20"/>
          <w:u w:val="none" w:color="0000EE"/>
          <w:vertAlign w:val="superscript"/>
          <w:lang w:val="el" w:eastAsia="el"/>
        </w:rPr>
        <w:footnoteReference w:id="187"/>
      </w:r>
      <w:r>
        <w:rPr>
          <w:b/>
          <w:bCs/>
          <w:i/>
          <w:iCs/>
          <w:lang w:val="el" w:eastAsia="el"/>
        </w:rPr>
        <w:t xml:space="preserve">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r>
        <w:rPr>
          <w:rStyle w:val="Hyperlink"/>
          <w:b/>
          <w:bCs/>
          <w:i/>
          <w:iCs/>
          <w:color w:val="000000"/>
          <w:sz w:val="20"/>
          <w:szCs w:val="20"/>
          <w:u w:val="none" w:color="0000EE"/>
          <w:vertAlign w:val="superscript"/>
          <w:lang w:val="el" w:eastAsia="el"/>
        </w:rPr>
        <w:footnoteReference w:id="188"/>
      </w:r>
      <w:r>
        <w:rPr>
          <w:b/>
          <w:bCs/>
          <w:i/>
          <w:iCs/>
          <w:lang w:val="el" w:eastAsia="el"/>
        </w:rPr>
        <w:t xml:space="preserve">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απόφαση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i/>
          <w:iCs/>
          <w:color w:val="000000"/>
          <w:sz w:val="20"/>
          <w:szCs w:val="20"/>
          <w:u w:val="none" w:color="0000EE"/>
          <w:vertAlign w:val="superscript"/>
          <w:lang w:val="el" w:eastAsia="el"/>
        </w:rPr>
        <w:footnoteReference w:id="189"/>
      </w:r>
    </w:p>
    <w:p>
      <w:pPr>
        <w:pStyle w:val="MainText"/>
        <w:spacing w:before="120" w:after="0"/>
        <w:rPr>
          <w:lang w:val="el" w:eastAsia="el"/>
        </w:rPr>
      </w:pPr>
      <w:r>
        <w:rPr>
          <w:b/>
          <w:bCs/>
          <w:i/>
          <w:iCs/>
          <w:lang w:val="el" w:eastAsia="el"/>
        </w:rPr>
        <w:t>6.</w:t>
      </w:r>
      <w:r>
        <w:rPr>
          <w:b/>
          <w:bCs/>
          <w:i/>
          <w:i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0"/>
        <w:gridCol w:w="69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ακυρώνεται για τυπικές πλημμέλειες, εκδίδει νέα πράξη σύμφωνα με τα οριζόμενα στην απόφαση της Υπηρεσίας Εσωτερικής Επανεξέτασης.</w:t>
            </w:r>
            <w:r>
              <w:rPr>
                <w:b w:val="0"/>
                <w:bCs w:val="0"/>
                <w:i w:val="0"/>
                <w:iCs w:val="0"/>
                <w:smallCaps w:val="0"/>
                <w:color w:val="000000"/>
                <w:sz w:val="30"/>
                <w:szCs w:val="30"/>
                <w:vertAlign w:val="superscript"/>
                <w:lang w:val="el" w:eastAsia="el"/>
              </w:rPr>
              <w:t>287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Απαγόρευση ενδοστρεφούς δίκης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 Φορολογική Διοίκηση δεν έχει δικαίωμα προσφυγής κατά της απόφασης της Υπηρεσίας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Δικαστική προσφυγή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w:t>
            </w:r>
            <w:r>
              <w:rPr>
                <w:b w:val="0"/>
                <w:bCs w:val="0"/>
                <w:i w:val="0"/>
                <w:iCs w:val="0"/>
                <w:smallCaps w:val="0"/>
                <w:color w:val="000000"/>
                <w:sz w:val="30"/>
                <w:szCs w:val="30"/>
                <w:vertAlign w:val="superscript"/>
                <w:lang w:val="el" w:eastAsia="el"/>
              </w:rPr>
              <w:t>288</w:t>
            </w:r>
            <w:r>
              <w:rPr>
                <w:b w:val="0"/>
                <w:bCs w:val="0"/>
                <w:i w:val="0"/>
                <w:iCs w:val="0"/>
                <w:smallCaps w:val="0"/>
                <w:color w:val="000000"/>
                <w:lang w:val="el" w:eastAsia="el"/>
              </w:rPr>
              <w:t xml:space="preserve"> Προσφυγή στα διοικητικά δικαστήρια απευθείας κατά οποιασδήποτε πράξης που εξέδωσε η Φορολογική Διοίκηση είναι απαράδεκτη.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αποφάσεων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63Α</w:t>
            </w:r>
            <w:r>
              <w:rPr>
                <w:b/>
                <w:bCs/>
                <w:i w:val="0"/>
                <w:iCs w:val="0"/>
                <w:smallCaps w:val="0"/>
                <w:color w:val="000000"/>
                <w:sz w:val="30"/>
                <w:szCs w:val="30"/>
                <w:vertAlign w:val="superscript"/>
                <w:lang w:val="el" w:eastAsia="el"/>
              </w:rPr>
              <w:t>289</w:t>
            </w:r>
          </w:p>
          <w:p>
            <w:pPr>
              <w:spacing w:before="240"/>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Διαδικασία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αμοιβαίου διακανονισμού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p>
        </w:tc>
      </w:tr>
    </w:tbl>
    <w:p>
      <w:pPr>
        <w:spacing w:before="240" w:after="240"/>
        <w:rPr>
          <w:lang w:val="el" w:eastAsia="el"/>
        </w:rPr>
      </w:pPr>
      <w:r>
        <w:rPr>
          <w:b/>
          <w:bCs/>
          <w:i/>
          <w:iCs/>
          <w:sz w:val="30"/>
          <w:szCs w:val="30"/>
          <w:vertAlign w:val="superscript"/>
          <w:lang w:val="el" w:eastAsia="el"/>
        </w:rPr>
        <w:t>287</w:t>
      </w:r>
      <w:r>
        <w:rPr>
          <w:b/>
          <w:bCs/>
          <w:i/>
          <w:iCs/>
          <w:lang w:val="el" w:eastAsia="el"/>
        </w:rPr>
        <w:t xml:space="preserve"> Με την παρ. 5 του</w:t>
      </w:r>
      <w:r>
        <w:rPr>
          <w:rStyle w:val="link"/>
          <w:b/>
          <w:bCs/>
          <w:i/>
          <w:iCs/>
          <w:lang w:val="el" w:eastAsia="el"/>
        </w:rPr>
        <w:t xml:space="preserve"> άρθρου 49 </w:t>
      </w:r>
      <w:r>
        <w:rPr>
          <w:b/>
          <w:bCs/>
          <w:i/>
          <w:iCs/>
          <w:lang w:val="el" w:eastAsia="el"/>
        </w:rPr>
        <w:t>του ν.</w:t>
      </w:r>
      <w:r>
        <w:rPr>
          <w:rStyle w:val="link"/>
          <w:b/>
          <w:bCs/>
          <w:i/>
          <w:iCs/>
          <w:lang w:val="el" w:eastAsia="el"/>
        </w:rPr>
        <w:t xml:space="preserve"> 4223/2013 </w:t>
      </w:r>
      <w:r>
        <w:rPr>
          <w:b/>
          <w:bCs/>
          <w:i/>
          <w:iCs/>
          <w:lang w:val="el" w:eastAsia="el"/>
        </w:rPr>
        <w:t>προστέθηκε το τελευταίο εδάφιο της παρ. 6.</w:t>
      </w:r>
    </w:p>
    <w:p>
      <w:pPr>
        <w:spacing w:before="240" w:after="240"/>
        <w:rPr>
          <w:lang w:val="el" w:eastAsia="el"/>
        </w:rPr>
      </w:pPr>
      <w:r>
        <w:rPr>
          <w:b/>
          <w:bCs/>
          <w:i/>
          <w:iCs/>
          <w:sz w:val="30"/>
          <w:szCs w:val="30"/>
          <w:vertAlign w:val="superscript"/>
          <w:lang w:val="el" w:eastAsia="el"/>
        </w:rPr>
        <w:t>288</w:t>
      </w:r>
      <w:r>
        <w:rPr>
          <w:b/>
          <w:bCs/>
          <w:i/>
          <w:iCs/>
          <w:lang w:val="el" w:eastAsia="el"/>
        </w:rPr>
        <w:t xml:space="preserve"> Με την περ. 15β΄ της υποπαρ. Δ.2. του άρθρου πρώτου του ν.</w:t>
      </w:r>
      <w:r>
        <w:rPr>
          <w:rStyle w:val="link"/>
          <w:b/>
          <w:bCs/>
          <w:i/>
          <w:iCs/>
          <w:lang w:val="el" w:eastAsia="el"/>
        </w:rPr>
        <w:t xml:space="preserve"> 4254/2014 </w:t>
      </w:r>
      <w:r>
        <w:rPr>
          <w:b/>
          <w:bCs/>
          <w:i/>
          <w:iCs/>
          <w:lang w:val="el" w:eastAsia="el"/>
        </w:rPr>
        <w:t>προστέθηκε το ως άνω εδάφιο.</w:t>
      </w:r>
    </w:p>
    <w:p>
      <w:pPr>
        <w:spacing w:before="240" w:after="240"/>
        <w:rPr>
          <w:lang w:val="el" w:eastAsia="el"/>
        </w:rPr>
      </w:pPr>
      <w:r>
        <w:rPr>
          <w:b/>
          <w:bCs/>
          <w:i/>
          <w:iCs/>
          <w:sz w:val="30"/>
          <w:szCs w:val="30"/>
          <w:vertAlign w:val="superscript"/>
          <w:lang w:val="el" w:eastAsia="el"/>
        </w:rPr>
        <w:t>289</w:t>
      </w:r>
      <w:r>
        <w:rPr>
          <w:b/>
          <w:bCs/>
          <w:i/>
          <w:iCs/>
          <w:lang w:val="el" w:eastAsia="el"/>
        </w:rPr>
        <w:t xml:space="preserve"> Με την παρ. 2 του άρθρου 59 του ν. 4438/2016 προστέθηκε άρθρο 63Α.</w:t>
      </w:r>
    </w:p>
    <w:p>
      <w:pPr>
        <w:pStyle w:val="Heading6"/>
        <w:spacing w:before="240" w:after="240"/>
        <w:rPr>
          <w:lang w:val="el" w:eastAsia="el"/>
        </w:rPr>
      </w:pPr>
      <w:r>
        <w:rPr>
          <w:b/>
          <w:bCs/>
          <w:i/>
          <w:iCs/>
          <w:lang w:val="el" w:eastAsia="el"/>
        </w:rPr>
        <w:t>Άρθρο 63Β</w:t>
      </w:r>
      <w:r>
        <w:rPr>
          <w:rStyle w:val="Hyperlink"/>
          <w:b/>
          <w:bCs/>
          <w:i/>
          <w:iCs/>
          <w:color w:val="000000"/>
          <w:sz w:val="20"/>
          <w:szCs w:val="20"/>
          <w:u w:val="none" w:color="0000EE"/>
          <w:vertAlign w:val="superscript"/>
          <w:lang w:val="el" w:eastAsia="el"/>
        </w:rPr>
        <w:footnoteReference w:id="190"/>
      </w:r>
      <w:r>
        <w:rPr>
          <w:b/>
          <w:bCs/>
          <w:i/>
          <w:iCs/>
          <w:lang w:val="el" w:eastAsia="el"/>
        </w:rPr>
        <w:t xml:space="preserve"> </w:t>
      </w:r>
    </w:p>
    <w:p>
      <w:pPr>
        <w:pStyle w:val="Heading6"/>
        <w:spacing w:before="240" w:after="240"/>
        <w:rPr>
          <w:lang w:val="el" w:eastAsia="el"/>
        </w:rPr>
      </w:pPr>
      <w:r>
        <w:rPr>
          <w:b/>
          <w:bCs/>
          <w:i/>
          <w:iCs/>
          <w:lang w:val="el" w:eastAsia="el"/>
        </w:rPr>
        <w:t>Ακύρωση ή τροποποίηση άμεσου προσδιορισμού φόρου, πράξης προσδιορισμού φόρου και πράξης επιβολής προστίμου</w:t>
      </w:r>
    </w:p>
    <w:p>
      <w:pPr>
        <w:spacing w:before="240" w:after="240"/>
        <w:rPr>
          <w:lang w:val="el" w:eastAsia="el"/>
        </w:rPr>
      </w:pPr>
      <w:r>
        <w:rPr>
          <w:b/>
          <w:bCs/>
          <w:i/>
          <w:iCs/>
          <w:lang w:val="el" w:eastAsia="el"/>
        </w:rPr>
        <w:t>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i/>
          <w:iCs/>
          <w:lang w:val="el" w:eastAsia="el"/>
        </w:rPr>
        <w:t>2.</w:t>
      </w:r>
      <w:r>
        <w:rPr>
          <w:b/>
          <w:bCs/>
          <w:i/>
          <w:i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p>
    <w:p>
      <w:pPr>
        <w:pStyle w:val="MainText"/>
        <w:spacing w:before="120" w:after="0"/>
        <w:rPr>
          <w:lang w:val="el" w:eastAsia="el"/>
        </w:rPr>
      </w:pPr>
      <w:r>
        <w:rPr>
          <w:b/>
          <w:bCs/>
          <w:i/>
          <w:iCs/>
          <w:lang w:val="el" w:eastAsia="el"/>
        </w:rPr>
        <w:t>3.</w:t>
      </w:r>
      <w:r>
        <w:rPr>
          <w:b/>
          <w:bCs/>
          <w:i/>
          <w:i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p>
    <w:p>
      <w:pPr>
        <w:pStyle w:val="MainText"/>
        <w:spacing w:before="120" w:after="0"/>
        <w:rPr>
          <w:lang w:val="el" w:eastAsia="el"/>
        </w:rPr>
      </w:pPr>
      <w:r>
        <w:rPr>
          <w:b/>
          <w:bCs/>
          <w:i/>
          <w:iCs/>
          <w:lang w:val="el" w:eastAsia="el"/>
        </w:rPr>
        <w:t>4.</w:t>
      </w:r>
      <w:r>
        <w:rPr>
          <w:b/>
          <w:bCs/>
          <w:i/>
          <w:i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p>
    <w:p>
      <w:pPr>
        <w:pStyle w:val="MainText"/>
        <w:spacing w:before="120" w:after="0"/>
        <w:rPr>
          <w:lang w:val="el" w:eastAsia="el"/>
        </w:rPr>
      </w:pPr>
      <w:r>
        <w:rPr>
          <w:b/>
          <w:bCs/>
          <w:i/>
          <w:iCs/>
          <w:lang w:val="el" w:eastAsia="el"/>
        </w:rPr>
        <w:t>5.</w:t>
      </w:r>
      <w:r>
        <w:rPr>
          <w:b/>
          <w:bCs/>
          <w:i/>
          <w:i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p>
    <w:p>
      <w:pPr>
        <w:pStyle w:val="Heading6"/>
        <w:spacing w:before="240" w:after="240"/>
        <w:rPr>
          <w:lang w:val="el" w:eastAsia="el"/>
        </w:rPr>
      </w:pPr>
      <w:r>
        <w:rPr>
          <w:b/>
          <w:bCs/>
          <w:i/>
          <w:iCs/>
          <w:lang w:val="el" w:eastAsia="el"/>
        </w:rPr>
        <w:t>Άρθρο 64</w:t>
      </w:r>
      <w:r>
        <w:rPr>
          <w:b/>
          <w:bCs/>
          <w:i/>
          <w:iCs/>
          <w:lang w:val="el" w:eastAsia="el"/>
        </w:rPr>
        <w:t xml:space="preserve"> </w:t>
      </w:r>
    </w:p>
    <w:p>
      <w:pPr>
        <w:pStyle w:val="Heading6"/>
        <w:spacing w:before="240" w:after="240"/>
        <w:rPr>
          <w:lang w:val="el" w:eastAsia="el"/>
        </w:rPr>
      </w:pPr>
      <w:r>
        <w:rPr>
          <w:b/>
          <w:bCs/>
          <w:i/>
          <w:iCs/>
          <w:lang w:val="el" w:eastAsia="el"/>
        </w:rPr>
        <w:t>Επαρκής Αιτιολογία</w:t>
      </w:r>
    </w:p>
    <w:p>
      <w:pPr>
        <w:spacing w:before="240" w:after="240"/>
        <w:rPr>
          <w:lang w:val="el" w:eastAsia="el"/>
        </w:rPr>
      </w:pPr>
      <w:r>
        <w:rPr>
          <w:b/>
          <w:bCs/>
          <w:i/>
          <w:i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i/>
          <w:iCs/>
          <w:lang w:val="el" w:eastAsia="el"/>
        </w:rPr>
        <w:t>Άρθρο 65</w:t>
      </w:r>
      <w:r>
        <w:rPr>
          <w:b/>
          <w:bCs/>
          <w:i/>
          <w:iCs/>
          <w:lang w:val="el" w:eastAsia="el"/>
        </w:rPr>
        <w:t xml:space="preserve"> </w:t>
      </w:r>
    </w:p>
    <w:p>
      <w:pPr>
        <w:pStyle w:val="Heading6"/>
        <w:spacing w:before="240" w:after="240"/>
        <w:rPr>
          <w:lang w:val="el" w:eastAsia="el"/>
        </w:rPr>
      </w:pPr>
      <w:r>
        <w:rPr>
          <w:b/>
          <w:bCs/>
          <w:i/>
          <w:iCs/>
          <w:lang w:val="el" w:eastAsia="el"/>
        </w:rPr>
        <w:t>Βάρος απόδειξης</w:t>
      </w:r>
    </w:p>
    <w:p>
      <w:pPr>
        <w:spacing w:before="240" w:after="240"/>
        <w:rPr>
          <w:lang w:val="el" w:eastAsia="el"/>
        </w:rPr>
      </w:pPr>
      <w:r>
        <w:rPr>
          <w:b/>
          <w:bCs/>
          <w:i/>
          <w:i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i/>
          <w:iCs/>
          <w:lang w:val="el" w:eastAsia="el"/>
        </w:rPr>
        <w:t>Άρθρο 65A</w:t>
      </w:r>
      <w:r>
        <w:rPr>
          <w:rStyle w:val="Hyperlink"/>
          <w:b/>
          <w:bCs/>
          <w:i/>
          <w:iCs/>
          <w:color w:val="000000"/>
          <w:sz w:val="20"/>
          <w:szCs w:val="20"/>
          <w:u w:val="none" w:color="0000EE"/>
          <w:vertAlign w:val="superscript"/>
          <w:lang w:val="el" w:eastAsia="el"/>
        </w:rPr>
        <w:footnoteReference w:id="191"/>
      </w:r>
      <w:r>
        <w:rPr>
          <w:b/>
          <w:bCs/>
          <w:i/>
          <w:iCs/>
          <w:lang w:val="el" w:eastAsia="el"/>
        </w:rPr>
        <w:t xml:space="preserve"> </w:t>
      </w:r>
    </w:p>
    <w:p>
      <w:pPr>
        <w:pStyle w:val="Heading6"/>
        <w:spacing w:before="240" w:after="240"/>
        <w:rPr>
          <w:lang w:val="el" w:eastAsia="el"/>
        </w:rPr>
      </w:pPr>
      <w:r>
        <w:rPr>
          <w:b/>
          <w:bCs/>
          <w:i/>
          <w:iCs/>
          <w:lang w:val="el" w:eastAsia="el"/>
        </w:rPr>
        <w:t>Φορολογικό πιστοποιητικό</w:t>
      </w:r>
    </w:p>
    <w:p>
      <w:pPr>
        <w:pStyle w:val="MainText"/>
        <w:spacing w:before="120" w:after="0"/>
        <w:rPr>
          <w:lang w:val="el" w:eastAsia="el"/>
        </w:rPr>
      </w:pPr>
      <w:r>
        <w:rPr>
          <w:b/>
          <w:bCs/>
          <w:i/>
          <w:iCs/>
          <w:lang w:val="el" w:eastAsia="el"/>
        </w:rPr>
        <w:t>1.</w:t>
      </w:r>
      <w:r>
        <w:rPr>
          <w:b/>
          <w:bCs/>
          <w:i/>
          <w:iCs/>
          <w:lang w:val="el" w:eastAsia="el"/>
        </w:rPr>
        <w:t xml:space="preserve"> Ορκωτοί ελεγκτές λογιστές και ελεγκτικές εταιρείες, που είναι εγγεγραμμένοι στο δημόσιο μητρώο του ν.</w:t>
      </w:r>
      <w:r>
        <w:rPr>
          <w:rStyle w:val="link"/>
          <w:b/>
          <w:bCs/>
          <w:i/>
          <w:iCs/>
          <w:lang w:val="el" w:eastAsia="el"/>
        </w:rPr>
        <w:t xml:space="preserve"> 4449/2017 </w:t>
      </w:r>
      <w:r>
        <w:rPr>
          <w:b/>
          <w:bCs/>
          <w:i/>
          <w:iCs/>
          <w:lang w:val="el" w:eastAsia="el"/>
        </w:rPr>
        <w:t>(Α'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τις διατάξεις του ν. 4449/2017 (Α΄ 7) και τον Κανονισμό (ΕΕ)</w:t>
      </w:r>
      <w:r>
        <w:rPr>
          <w:rStyle w:val="link"/>
          <w:b/>
          <w:bCs/>
          <w:i/>
          <w:iCs/>
          <w:lang w:val="el" w:eastAsia="el"/>
        </w:rPr>
        <w:t xml:space="preserve"> 537/2014 </w:t>
      </w:r>
      <w:r>
        <w:rPr>
          <w:b/>
          <w:bCs/>
          <w:i/>
          <w:iCs/>
          <w:lang w:val="el" w:eastAsia="el"/>
        </w:rPr>
        <w:t>του Ευρωπαϊκού Κοινοβουλίου και του Συμβουλίου (ΕΕ L 158)..</w:t>
      </w:r>
    </w:p>
    <w:p>
      <w:pPr>
        <w:pStyle w:val="MainText"/>
        <w:spacing w:before="120" w:after="0"/>
        <w:rPr>
          <w:lang w:val="el" w:eastAsia="el"/>
        </w:rPr>
      </w:pPr>
      <w:r>
        <w:rPr>
          <w:b/>
          <w:bCs/>
          <w:i/>
          <w:iCs/>
          <w:lang w:val="el" w:eastAsia="el"/>
        </w:rPr>
        <w:t>2.</w:t>
      </w:r>
      <w:r>
        <w:rPr>
          <w:b/>
          <w:bCs/>
          <w:i/>
          <w:i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p>
    <w:p>
      <w:pPr>
        <w:pStyle w:val="MainText"/>
        <w:spacing w:before="120" w:after="0"/>
        <w:rPr>
          <w:lang w:val="el" w:eastAsia="el"/>
        </w:rPr>
      </w:pPr>
      <w:r>
        <w:rPr>
          <w:b/>
          <w:bCs/>
          <w:i/>
          <w:iCs/>
          <w:lang w:val="el" w:eastAsia="el"/>
        </w:rPr>
        <w:t>3.</w:t>
      </w:r>
      <w:r>
        <w:rPr>
          <w:b/>
          <w:bCs/>
          <w:i/>
          <w:i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παράλειψη των υποχρεώσεων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 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b/>
          <w:bCs/>
          <w:i/>
          <w:iCs/>
          <w:lang w:val="el" w:eastAsia="el"/>
        </w:rPr>
        <w:t>]</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παράγραφο 4 του άρθρου 4 του ν. 2523/1997.»</w:t>
      </w:r>
    </w:p>
    <w:p>
      <w:pPr>
        <w:spacing w:before="240" w:after="240"/>
        <w:rPr>
          <w:lang w:val="el" w:eastAsia="el"/>
        </w:rPr>
      </w:pPr>
      <w:r>
        <w:rPr>
          <w:b/>
          <w:bCs/>
          <w:i/>
          <w:iCs/>
          <w:lang w:val="el" w:eastAsia="el"/>
        </w:rPr>
        <w:t>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p>
    <w:p>
      <w:pPr>
        <w:pStyle w:val="MainText"/>
        <w:spacing w:before="120" w:after="0"/>
        <w:rPr>
          <w:lang w:val="el" w:eastAsia="el"/>
        </w:rPr>
      </w:pPr>
      <w:r>
        <w:rPr>
          <w:b/>
          <w:bCs/>
          <w:i/>
          <w:iCs/>
          <w:lang w:val="el" w:eastAsia="el"/>
        </w:rPr>
        <w:t>4.</w:t>
      </w:r>
      <w:r>
        <w:rPr>
          <w:b/>
          <w:bCs/>
          <w:i/>
          <w:i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w:t>
      </w:r>
      <w:r>
        <w:rPr>
          <w:rStyle w:val="link"/>
          <w:b/>
          <w:bCs/>
          <w:i/>
          <w:iCs/>
          <w:lang w:val="el" w:eastAsia="el"/>
        </w:rPr>
        <w:t xml:space="preserve"> ΠΟΛ.</w:t>
      </w:r>
      <w:r>
        <w:rPr>
          <w:rStyle w:val="link"/>
          <w:b/>
          <w:bCs/>
          <w:i/>
          <w:iCs/>
          <w:lang w:val="el" w:eastAsia="el"/>
        </w:rPr>
        <w:t xml:space="preserve">1124/2015 </w:t>
      </w:r>
      <w:r>
        <w:rPr>
          <w:b/>
          <w:bCs/>
          <w:i/>
          <w:iCs/>
          <w:lang w:val="el" w:eastAsia="el"/>
        </w:rPr>
        <w:t>(Β΄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p>
    <w:p>
      <w:pPr>
        <w:pStyle w:val="Heading2"/>
        <w:spacing w:before="240" w:after="240"/>
        <w:rPr>
          <w:lang w:val="el" w:eastAsia="el"/>
        </w:rPr>
      </w:pPr>
      <w:r>
        <w:rPr>
          <w:b/>
          <w:bCs/>
          <w:i/>
          <w:iCs/>
          <w:lang w:val="el" w:eastAsia="el"/>
        </w:rPr>
        <w:t xml:space="preserve">ΚΕΦΑΛΑΙΟ </w:t>
      </w:r>
    </w:p>
    <w:p>
      <w:pPr>
        <w:pStyle w:val="Heading2"/>
        <w:spacing w:before="240" w:after="240"/>
        <w:rPr>
          <w:lang w:val="el" w:eastAsia="el"/>
        </w:rPr>
      </w:pPr>
      <w:r>
        <w:rPr>
          <w:b/>
          <w:bCs/>
          <w:i/>
          <w:iCs/>
          <w:lang w:val="el" w:eastAsia="el"/>
        </w:rPr>
        <w:t>ΔΩΔΕΚΑΤΟ</w:t>
      </w:r>
      <w:r>
        <w:rPr>
          <w:rStyle w:val="Hyperlink"/>
          <w:b/>
          <w:bCs/>
          <w:i/>
          <w:iCs/>
          <w:color w:val="000000"/>
          <w:sz w:val="20"/>
          <w:szCs w:val="20"/>
          <w:u w:val="none" w:color="0000EE"/>
          <w:vertAlign w:val="superscript"/>
          <w:lang w:val="el" w:eastAsia="el"/>
        </w:rPr>
        <w:footnoteReference w:id="192"/>
      </w:r>
    </w:p>
    <w:p>
      <w:pPr>
        <w:spacing w:before="240" w:after="240"/>
        <w:rPr>
          <w:lang w:val="el" w:eastAsia="el"/>
        </w:rPr>
      </w:pPr>
      <w:r>
        <w:rPr>
          <w:b/>
          <w:bCs/>
          <w:i/>
          <w:iCs/>
          <w:lang w:val="el" w:eastAsia="el"/>
        </w:rPr>
        <w:t>ΕΓΚΛΗΜΑΤΑ ΦΟΡΟΔΙΑΦΥΓΗΣ - ΠΟΙΝΙΚΕΣ ΚΥΡΩΣΕΙΣ</w:t>
      </w:r>
    </w:p>
    <w:p>
      <w:pPr>
        <w:pStyle w:val="Heading6"/>
        <w:spacing w:before="240" w:after="240"/>
        <w:rPr>
          <w:lang w:val="el" w:eastAsia="el"/>
        </w:rPr>
      </w:pPr>
      <w:r>
        <w:rPr>
          <w:b/>
          <w:bCs/>
          <w:i/>
          <w:iCs/>
          <w:lang w:val="el" w:eastAsia="el"/>
        </w:rPr>
        <w:t>Άρθρο 66</w:t>
      </w:r>
      <w:r>
        <w:rPr>
          <w:rStyle w:val="Hyperlink"/>
          <w:b/>
          <w:bCs/>
          <w:i/>
          <w:iCs/>
          <w:color w:val="000000"/>
          <w:sz w:val="20"/>
          <w:szCs w:val="20"/>
          <w:u w:val="none" w:color="0000EE"/>
          <w:vertAlign w:val="superscript"/>
          <w:lang w:val="el" w:eastAsia="el"/>
        </w:rPr>
        <w:footnoteReference w:id="193"/>
      </w:r>
      <w:r>
        <w:rPr>
          <w:b/>
          <w:bCs/>
          <w:i/>
          <w:iCs/>
          <w:lang w:val="el" w:eastAsia="el"/>
        </w:rPr>
        <w:t xml:space="preserve"> </w:t>
      </w:r>
    </w:p>
    <w:p>
      <w:pPr>
        <w:pStyle w:val="Heading6"/>
        <w:spacing w:before="240" w:after="240"/>
        <w:rPr>
          <w:lang w:val="el" w:eastAsia="el"/>
        </w:rPr>
      </w:pPr>
      <w:r>
        <w:rPr>
          <w:b/>
          <w:bCs/>
          <w:i/>
          <w:iCs/>
          <w:lang w:val="el" w:eastAsia="el"/>
        </w:rPr>
        <w:t>Εγκλήματα φοροδιαφυγής</w:t>
      </w:r>
    </w:p>
    <w:p>
      <w:pPr>
        <w:spacing w:before="240" w:after="240"/>
        <w:rPr>
          <w:lang w:val="el" w:eastAsia="el"/>
        </w:rPr>
      </w:pPr>
      <w:r>
        <w:rPr>
          <w:b/>
          <w:bCs/>
          <w:i/>
          <w:iCs/>
          <w:sz w:val="30"/>
          <w:szCs w:val="30"/>
          <w:vertAlign w:val="superscript"/>
          <w:lang w:val="el" w:eastAsia="el"/>
        </w:rPr>
        <w:t>Εγκλήματα φοροδιαφυγής</w:t>
      </w:r>
      <w:r>
        <w:rPr>
          <w:b/>
          <w:bCs/>
          <w:i/>
          <w:iCs/>
          <w:lang w:val="el" w:eastAsia="el"/>
        </w:rPr>
        <w:t>1.Έγκλημα φοροδιαφυγής διαπράττει όποιος με πρόθεση:</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6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φόρου πλοίων δεν αποδίδει ή αποδίδει ανακριβώς στο Δημόσιο το φόρο αυτόν.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Παρακρατούμενοι φόροι, τέλη,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φυλάκισης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Όποιος διαπράττει έγκλημα φοροδιαφυγής από τα αναφερόμενα στη παράγραφο 1 τιμωρείται με φυλάκιση τουλάχιστον δύο (2)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τις πενήντα χιλιάδες (50.000) ευρώ, εφόσον αφορά φόρο προστιθέμενης αξίας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τις εκατό χιλιάδες (100.000) ευρώ ανά είδος φόρου, τέλους ή εισφοράς σε κάθε άλλη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κάθειρξης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Πλαστά ή εικονικά φορολογικά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w:t>
            </w:r>
          </w:p>
        </w:tc>
      </w:tr>
    </w:tbl>
    <w:p>
      <w:pPr>
        <w:spacing w:before="240" w:after="240"/>
        <w:rPr>
          <w:lang w:val="el" w:eastAsia="el"/>
        </w:rPr>
      </w:pPr>
      <w:r>
        <w:rPr>
          <w:b/>
          <w:bCs/>
          <w:i/>
          <w:iCs/>
          <w:lang w:val="el" w:eastAsia="el"/>
        </w:rPr>
        <w:t>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i/>
          <w:iCs/>
          <w:lang w:val="el" w:eastAsia="el"/>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spacing w:before="240" w:after="240"/>
        <w:rPr>
          <w:lang w:val="el" w:eastAsia="el"/>
        </w:rPr>
      </w:pPr>
      <w:r>
        <w:rPr>
          <w:b/>
          <w:bCs/>
          <w:i/>
          <w:iCs/>
          <w:sz w:val="30"/>
          <w:szCs w:val="30"/>
          <w:vertAlign w:val="superscript"/>
          <w:lang w:val="el" w:eastAsia="el"/>
        </w:rPr>
        <w:t>Επιμέτρηση της ποινής</w:t>
      </w:r>
      <w:r>
        <w:rPr>
          <w:b/>
          <w:bCs/>
          <w:i/>
          <w:iCs/>
          <w:lang w:val="el" w:eastAsia="el"/>
        </w:rPr>
        <w:t>6.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lang w:val="el" w:eastAsia="el"/>
        </w:rPr>
        <w:t>Άρθρο 67</w:t>
      </w:r>
      <w:r>
        <w:rPr>
          <w:rStyle w:val="Hyperlink"/>
          <w:b/>
          <w:bCs/>
          <w:i/>
          <w:iCs/>
          <w:color w:val="000000"/>
          <w:sz w:val="20"/>
          <w:szCs w:val="20"/>
          <w:u w:val="none" w:color="0000EE"/>
          <w:vertAlign w:val="superscript"/>
          <w:lang w:val="el" w:eastAsia="el"/>
        </w:rPr>
        <w:footnoteReference w:id="194"/>
      </w:r>
      <w:r>
        <w:rPr>
          <w:b/>
          <w:bCs/>
          <w:i/>
          <w:iCs/>
          <w:lang w:val="el" w:eastAsia="el"/>
        </w:rPr>
        <w:t xml:space="preserve"> </w:t>
      </w:r>
    </w:p>
    <w:p>
      <w:pPr>
        <w:pStyle w:val="Heading6"/>
        <w:spacing w:before="240" w:after="240"/>
        <w:rPr>
          <w:lang w:val="el" w:eastAsia="el"/>
        </w:rPr>
      </w:pPr>
      <w:r>
        <w:rPr>
          <w:b/>
          <w:bCs/>
          <w:i/>
          <w:iCs/>
          <w:lang w:val="el" w:eastAsia="el"/>
        </w:rPr>
        <w:t>Αυτουργοί και συνεργοί</w:t>
      </w:r>
    </w:p>
    <w:p>
      <w:pPr>
        <w:spacing w:before="240" w:after="240"/>
        <w:rPr>
          <w:lang w:val="el" w:eastAsia="el"/>
        </w:rPr>
      </w:pPr>
      <w:r>
        <w:rPr>
          <w:b/>
          <w:bCs/>
          <w:i/>
          <w:iCs/>
          <w:sz w:val="30"/>
          <w:szCs w:val="30"/>
          <w:vertAlign w:val="superscript"/>
          <w:lang w:val="el" w:eastAsia="el"/>
        </w:rPr>
        <w:t>Αυτουργοί</w:t>
      </w:r>
      <w:r>
        <w:rPr>
          <w:b/>
          <w:bCs/>
          <w:i/>
          <w:iCs/>
          <w:lang w:val="el" w:eastAsia="el"/>
        </w:rPr>
        <w:t>1.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i/>
          <w:iCs/>
          <w:lang w:val="el" w:eastAsia="el"/>
        </w:rPr>
        <w:t>2.</w:t>
      </w:r>
      <w:r>
        <w:rPr>
          <w:b/>
          <w:bCs/>
          <w:i/>
          <w:i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i/>
          <w:iCs/>
          <w:lang w:val="el" w:eastAsia="el"/>
        </w:rPr>
        <w:t>3.</w:t>
      </w:r>
      <w:r>
        <w:rPr>
          <w:b/>
          <w:bCs/>
          <w:i/>
          <w:i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i/>
          <w:iCs/>
          <w:lang w:val="el" w:eastAsia="el"/>
        </w:rPr>
        <w:t>4.</w:t>
      </w:r>
      <w:r>
        <w:rPr>
          <w:b/>
          <w:bCs/>
          <w:i/>
          <w:i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p>
    <w:p>
      <w:pPr>
        <w:pStyle w:val="Heading6"/>
        <w:spacing w:before="240" w:after="240"/>
        <w:rPr>
          <w:lang w:val="el" w:eastAsia="el"/>
        </w:rPr>
      </w:pPr>
      <w:r>
        <w:rPr>
          <w:b/>
          <w:bCs/>
          <w:i/>
          <w:iCs/>
          <w:lang w:val="el" w:eastAsia="el"/>
        </w:rPr>
        <w:t>Άρθρο 68</w:t>
      </w:r>
      <w:r>
        <w:rPr>
          <w:rStyle w:val="Hyperlink"/>
          <w:b/>
          <w:bCs/>
          <w:i/>
          <w:iCs/>
          <w:color w:val="000000"/>
          <w:sz w:val="20"/>
          <w:szCs w:val="20"/>
          <w:u w:val="none" w:color="0000EE"/>
          <w:vertAlign w:val="superscript"/>
          <w:lang w:val="el" w:eastAsia="el"/>
        </w:rPr>
        <w:footnoteReference w:id="195"/>
      </w:r>
      <w:r>
        <w:rPr>
          <w:b/>
          <w:bCs/>
          <w:i/>
          <w:iCs/>
          <w:lang w:val="el" w:eastAsia="el"/>
        </w:rPr>
        <w:t xml:space="preserve"> </w:t>
      </w:r>
    </w:p>
    <w:p>
      <w:pPr>
        <w:pStyle w:val="Heading6"/>
        <w:spacing w:before="240" w:after="240"/>
        <w:rPr>
          <w:lang w:val="el" w:eastAsia="el"/>
        </w:rPr>
      </w:pPr>
      <w:r>
        <w:rPr>
          <w:b/>
          <w:bCs/>
          <w:i/>
          <w:iCs/>
          <w:lang w:val="el" w:eastAsia="el"/>
        </w:rPr>
        <w:t>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p>
      <w:pPr>
        <w:pStyle w:val="MainText"/>
        <w:spacing w:before="120" w:after="0"/>
        <w:rPr>
          <w:lang w:val="el" w:eastAsia="el"/>
        </w:rPr>
      </w:pPr>
      <w:r>
        <w:rPr>
          <w:b/>
          <w:bCs/>
          <w:i/>
          <w:iCs/>
          <w:lang w:val="el" w:eastAsia="el"/>
        </w:rPr>
        <w:t>1.244</w:t>
      </w:r>
      <w:r>
        <w:rPr>
          <w:b/>
          <w:bCs/>
          <w:i/>
          <w:iCs/>
          <w:lang w:val="el" w:eastAsia="el"/>
        </w:rPr>
        <w:t xml:space="preserve"> [</w:t>
      </w:r>
      <w:r>
        <w:rPr>
          <w:b/>
          <w:bCs/>
          <w:i/>
          <w:iCs/>
          <w:lang w:val="el" w:eastAsia="el"/>
        </w:rPr>
        <w:t>έχει καταργηθεί</w:t>
      </w:r>
      <w:r>
        <w:rPr>
          <w:b/>
          <w:bCs/>
          <w:i/>
          <w:iCs/>
          <w:lang w:val="el" w:eastAsia="el"/>
        </w:rPr>
        <w:t xml:space="preserve"> ]</w:t>
      </w:r>
    </w:p>
    <w:p>
      <w:pPr>
        <w:pStyle w:val="MainText"/>
        <w:spacing w:before="120" w:after="0"/>
        <w:rPr>
          <w:lang w:val="el" w:eastAsia="el"/>
        </w:rPr>
      </w:pPr>
      <w:r>
        <w:rPr>
          <w:b/>
          <w:bCs/>
          <w:i/>
          <w:iCs/>
          <w:lang w:val="el" w:eastAsia="el"/>
        </w:rPr>
        <w:t>3.297</w:t>
      </w:r>
      <w:r>
        <w:rPr>
          <w:b/>
          <w:bCs/>
          <w:i/>
          <w:i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7"/>
        <w:gridCol w:w="7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δικαστήριο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διατάξεων ΚΠΔ και 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Κατά τα λοιπά, εφαρμόζονται οι διατάξεις του Κώδικα Ποινικής Δικονομίας και του Γενικού Μέρους του Ποινικού Κώδικα.</w:t>
            </w:r>
          </w:p>
          <w:p>
            <w:pPr>
              <w:spacing w:before="240"/>
              <w:rPr>
                <w:b w:val="0"/>
                <w:bCs w:val="0"/>
                <w:i w:val="0"/>
                <w:iCs w:val="0"/>
                <w:smallCaps w:val="0"/>
                <w:color w:val="000000"/>
                <w:lang w:val="el" w:eastAsia="el"/>
              </w:rPr>
            </w:pPr>
            <w:r>
              <w:rPr>
                <w:b/>
                <w:bCs/>
                <w:i w:val="0"/>
                <w:iCs w:val="0"/>
                <w:smallCaps w:val="0"/>
                <w:color w:val="000000"/>
                <w:lang w:val="el" w:eastAsia="el"/>
              </w:rPr>
              <w:t>Άρθρο 69</w:t>
            </w:r>
            <w:r>
              <w:rPr>
                <w:b/>
                <w:bCs/>
                <w:i w:val="0"/>
                <w:iCs w:val="0"/>
                <w:smallCaps w:val="0"/>
                <w:color w:val="000000"/>
                <w:sz w:val="30"/>
                <w:szCs w:val="30"/>
                <w:vertAlign w:val="superscript"/>
                <w:lang w:val="el" w:eastAsia="el"/>
              </w:rPr>
              <w:t>298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Μετατροπή και αναστολή της ποινής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τα εγκλήματα του παρόντος νόμου μετατροπή και αναστολή της ποινής γίνεται κατά τις σχετικές διατάξεις των άρθρων 82 και 99επ.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p>
          <w:p>
            <w:pPr>
              <w:spacing w:before="240"/>
              <w:rPr>
                <w:b w:val="0"/>
                <w:bCs w:val="0"/>
                <w:i w:val="0"/>
                <w:iCs w:val="0"/>
                <w:smallCaps w:val="0"/>
                <w:color w:val="000000"/>
                <w:lang w:val="el" w:eastAsia="el"/>
              </w:rPr>
            </w:pPr>
            <w:r>
              <w:rPr>
                <w:b/>
                <w:bCs/>
                <w:i w:val="0"/>
                <w:iCs w:val="0"/>
                <w:smallCaps w:val="0"/>
                <w:color w:val="000000"/>
                <w:lang w:val="el" w:eastAsia="el"/>
              </w:rPr>
              <w:t>Άρθρο 70</w:t>
            </w:r>
            <w:r>
              <w:rPr>
                <w:b/>
                <w:bCs/>
                <w:i w:val="0"/>
                <w:iCs w:val="0"/>
                <w:smallCaps w:val="0"/>
                <w:color w:val="000000"/>
                <w:sz w:val="30"/>
                <w:szCs w:val="30"/>
                <w:vertAlign w:val="superscript"/>
                <w:lang w:val="el" w:eastAsia="el"/>
              </w:rPr>
              <w:t>299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Μεταβατικές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p>
          <w:p>
            <w:pPr>
              <w:spacing w:before="240"/>
              <w:rPr>
                <w:b w:val="0"/>
                <w:bCs w:val="0"/>
                <w:i w:val="0"/>
                <w:iCs w:val="0"/>
                <w:smallCaps w:val="0"/>
                <w:color w:val="000000"/>
                <w:lang w:val="el" w:eastAsia="el"/>
              </w:rPr>
            </w:pPr>
            <w:r>
              <w:rPr>
                <w:b w:val="0"/>
                <w:bCs w:val="0"/>
                <w:i w:val="0"/>
                <w:iCs w:val="0"/>
                <w:smallCaps w:val="0"/>
                <w:color w:val="000000"/>
                <w:lang w:val="el" w:eastAsia="el"/>
              </w:rPr>
              <w:t>2. Αποφάσεις ποινικών δικαστηρίων για εγκλήματα των άρθρων 17, 18 και 19 του ν. 2523/1997 που εκδόθηκαν για ποσά μικρότερα από τα</w:t>
            </w:r>
          </w:p>
        </w:tc>
      </w:tr>
    </w:tbl>
    <w:p>
      <w:pPr>
        <w:spacing w:before="240" w:after="240"/>
        <w:rPr>
          <w:lang w:val="el" w:eastAsia="el"/>
        </w:rPr>
      </w:pPr>
      <w:r>
        <w:rPr>
          <w:b/>
          <w:bCs/>
          <w:i/>
          <w:iCs/>
          <w:sz w:val="30"/>
          <w:szCs w:val="30"/>
          <w:vertAlign w:val="superscript"/>
          <w:lang w:val="el" w:eastAsia="el"/>
        </w:rPr>
        <w:t>298</w:t>
      </w:r>
      <w:r>
        <w:rPr>
          <w:b/>
          <w:bCs/>
          <w:i/>
          <w:iCs/>
          <w:lang w:val="el" w:eastAsia="el"/>
        </w:rPr>
        <w:t xml:space="preserve"> Με το άρθρο 8 του ν. 4337/2015 προστέθηκε ως άνω νέο άρθρο 69. Το προηγούμενο άρθρο 69, αναριθμήθηκε σε άρθρο 75.</w:t>
      </w:r>
    </w:p>
    <w:p>
      <w:pPr>
        <w:spacing w:before="240" w:after="240"/>
        <w:rPr>
          <w:lang w:val="el" w:eastAsia="el"/>
        </w:rPr>
      </w:pPr>
      <w:r>
        <w:rPr>
          <w:b/>
          <w:bCs/>
          <w:i/>
          <w:iCs/>
          <w:sz w:val="30"/>
          <w:szCs w:val="30"/>
          <w:vertAlign w:val="superscript"/>
          <w:lang w:val="el" w:eastAsia="el"/>
        </w:rPr>
        <w:t>299</w:t>
      </w:r>
      <w:r>
        <w:rPr>
          <w:b/>
          <w:bCs/>
          <w:i/>
          <w:iCs/>
          <w:lang w:val="el" w:eastAsia="el"/>
        </w:rPr>
        <w:t xml:space="preserve"> Με το άρθρο 8 του ν. 4337/2015 προστέθηκε ως άνω νέο άρθρο 70. Το προηγούμενο άρθρο 70, αναριθμήθηκε σε άρθρο 76.</w:t>
      </w:r>
    </w:p>
    <w:p>
      <w:pPr>
        <w:spacing w:before="240" w:after="240"/>
        <w:rPr>
          <w:lang w:val="el" w:eastAsia="el"/>
        </w:rPr>
      </w:pPr>
      <w:r>
        <w:rPr>
          <w:b/>
          <w:bCs/>
          <w:i/>
          <w:iCs/>
          <w:lang w:val="el" w:eastAsia="el"/>
        </w:rPr>
        <w:t>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p>
    <w:p>
      <w:pPr>
        <w:pStyle w:val="Heading6"/>
        <w:spacing w:before="240" w:after="240"/>
        <w:rPr>
          <w:lang w:val="el" w:eastAsia="el"/>
        </w:rPr>
      </w:pPr>
      <w:r>
        <w:rPr>
          <w:rStyle w:val="article-num"/>
          <w:b/>
          <w:bCs/>
          <w:i/>
          <w:iCs/>
          <w:lang w:val="el" w:eastAsia="el"/>
        </w:rPr>
        <w:t>Άρθρο 71</w:t>
      </w:r>
      <w:r>
        <w:rPr>
          <w:rStyle w:val="Hyperlink"/>
          <w:b/>
          <w:bCs/>
          <w:i/>
          <w:iCs/>
          <w:color w:val="000000"/>
          <w:sz w:val="20"/>
          <w:szCs w:val="20"/>
          <w:u w:val="none" w:color="0000EE"/>
          <w:vertAlign w:val="superscript"/>
          <w:lang w:val="el" w:eastAsia="el"/>
        </w:rPr>
        <w:footnoteReference w:id="196"/>
      </w:r>
    </w:p>
    <w:p>
      <w:pPr>
        <w:pStyle w:val="MainText"/>
        <w:spacing w:before="120" w:after="0"/>
        <w:rPr>
          <w:lang w:val="el" w:eastAsia="el"/>
        </w:rPr>
      </w:pPr>
      <w:r>
        <w:rPr>
          <w:b/>
          <w:bCs/>
          <w:i/>
          <w:iCs/>
          <w:lang w:val="el" w:eastAsia="el"/>
        </w:rPr>
        <w:t>1.</w:t>
      </w:r>
      <w:r>
        <w:rPr>
          <w:b/>
          <w:bCs/>
          <w:i/>
          <w:i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p>
    <w:p>
      <w:pPr>
        <w:pStyle w:val="MainText"/>
        <w:spacing w:before="120" w:after="0"/>
        <w:rPr>
          <w:lang w:val="el" w:eastAsia="el"/>
        </w:rPr>
      </w:pPr>
      <w:r>
        <w:rPr>
          <w:b/>
          <w:bCs/>
          <w:i/>
          <w:iCs/>
          <w:lang w:val="el" w:eastAsia="el"/>
        </w:rPr>
        <w:t>2.</w:t>
      </w:r>
      <w:r>
        <w:rPr>
          <w:b/>
          <w:bCs/>
          <w:i/>
          <w:i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p>
    <w:p>
      <w:pPr>
        <w:pStyle w:val="Heading2"/>
        <w:spacing w:before="240" w:after="240"/>
        <w:rPr>
          <w:lang w:val="el" w:eastAsia="el"/>
        </w:rPr>
      </w:pPr>
      <w:r>
        <w:rPr>
          <w:b/>
          <w:bCs/>
          <w:i/>
          <w:iCs/>
          <w:lang w:val="el" w:eastAsia="el"/>
        </w:rPr>
        <w:t xml:space="preserve">ΚΕΦΑΛΑΙΟ ΔΕΚΑΤΟ </w:t>
      </w:r>
    </w:p>
    <w:p>
      <w:pPr>
        <w:pStyle w:val="Heading2"/>
        <w:spacing w:before="240" w:after="240"/>
        <w:rPr>
          <w:lang w:val="el" w:eastAsia="el"/>
        </w:rPr>
      </w:pPr>
      <w:r>
        <w:rPr>
          <w:b/>
          <w:bCs/>
          <w:i/>
          <w:iCs/>
          <w:lang w:val="el" w:eastAsia="el"/>
        </w:rPr>
        <w:t>ΤΡΙΤΟΜΕΤΑΒΑΤΙΚΕΣ ΔΙΑΤΑΞΕΙΣ</w:t>
      </w:r>
    </w:p>
    <w:p>
      <w:pPr>
        <w:pStyle w:val="Heading6"/>
        <w:spacing w:before="240" w:after="240"/>
        <w:rPr>
          <w:lang w:val="el" w:eastAsia="el"/>
        </w:rPr>
      </w:pPr>
      <w:r>
        <w:rPr>
          <w:b/>
          <w:bCs/>
          <w:i/>
          <w:iCs/>
          <w:lang w:val="el" w:eastAsia="el"/>
        </w:rPr>
        <w:t>Άρθρο 72</w:t>
      </w:r>
      <w:r>
        <w:rPr>
          <w:rStyle w:val="Hyperlink"/>
          <w:b/>
          <w:bCs/>
          <w:i/>
          <w:iCs/>
          <w:color w:val="000000"/>
          <w:sz w:val="20"/>
          <w:szCs w:val="20"/>
          <w:u w:val="none" w:color="0000EE"/>
          <w:vertAlign w:val="superscript"/>
          <w:lang w:val="el" w:eastAsia="el"/>
        </w:rPr>
        <w:footnoteReference w:id="197"/>
      </w:r>
      <w:r>
        <w:rPr>
          <w:b/>
          <w:bCs/>
          <w:i/>
          <w:iCs/>
          <w:lang w:val="el" w:eastAsia="el"/>
        </w:rPr>
        <w:t xml:space="preserve"> </w:t>
      </w:r>
    </w:p>
    <w:p>
      <w:pPr>
        <w:pStyle w:val="Heading6"/>
        <w:spacing w:before="240" w:after="240"/>
        <w:rPr>
          <w:lang w:val="el" w:eastAsia="el"/>
        </w:rPr>
      </w:pPr>
      <w:r>
        <w:rPr>
          <w:b/>
          <w:bCs/>
          <w:i/>
          <w:iCs/>
          <w:lang w:val="el" w:eastAsia="el"/>
        </w:rPr>
        <w:t>Μεταβατικές διατάξεις</w:t>
      </w:r>
    </w:p>
    <w:p>
      <w:pPr>
        <w:pStyle w:val="MainText"/>
        <w:spacing w:before="120" w:after="0"/>
        <w:rPr>
          <w:lang w:val="el" w:eastAsia="el"/>
        </w:rPr>
      </w:pPr>
      <w:r>
        <w:rPr>
          <w:b/>
          <w:bCs/>
          <w:i/>
          <w:iCs/>
          <w:lang w:val="el" w:eastAsia="el"/>
        </w:rPr>
        <w:t>1.</w:t>
      </w:r>
      <w:r>
        <w:rPr>
          <w:b/>
          <w:bCs/>
          <w:i/>
          <w:iCs/>
          <w:lang w:val="el" w:eastAsia="el"/>
        </w:rPr>
        <w:t xml:space="preserve"> </w:t>
      </w:r>
      <w:r>
        <w:rPr>
          <w:rStyle w:val="Hyperlink"/>
          <w:b/>
          <w:bCs/>
          <w:i/>
          <w:iCs/>
          <w:color w:val="000000"/>
          <w:sz w:val="20"/>
          <w:szCs w:val="20"/>
          <w:u w:val="none" w:color="0000EE"/>
          <w:vertAlign w:val="superscript"/>
          <w:lang w:val="el" w:eastAsia="el"/>
        </w:rPr>
        <w:footnoteReference w:id="198"/>
      </w:r>
      <w:r>
        <w:rPr>
          <w:b/>
          <w:bCs/>
          <w:i/>
          <w:iCs/>
          <w:lang w:val="el" w:eastAsia="el"/>
        </w:rPr>
        <w:t>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w:t>
      </w:r>
    </w:p>
    <w:p>
      <w:pPr>
        <w:spacing w:before="240" w:after="240"/>
        <w:rPr>
          <w:lang w:val="el" w:eastAsia="el"/>
        </w:rPr>
      </w:pPr>
      <w:r>
        <w:rPr>
          <w:b/>
          <w:bCs/>
          <w:i/>
          <w:iCs/>
          <w:lang w:val="el" w:eastAsia="el"/>
        </w:rPr>
        <w:t>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i/>
          <w:iCs/>
          <w:lang w:val="el" w:eastAsia="el"/>
        </w:rPr>
        <w:t>2.303</w:t>
      </w:r>
      <w:r>
        <w:rPr>
          <w:b/>
          <w:bCs/>
          <w:i/>
          <w:i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p>
    <w:p>
      <w:pPr>
        <w:pStyle w:val="MainText"/>
        <w:spacing w:before="120" w:after="0"/>
        <w:rPr>
          <w:lang w:val="el" w:eastAsia="el"/>
        </w:rPr>
      </w:pPr>
      <w:r>
        <w:rPr>
          <w:b/>
          <w:bCs/>
          <w:i/>
          <w:iCs/>
          <w:lang w:val="el" w:eastAsia="el"/>
        </w:rPr>
        <w:t>3.304</w:t>
      </w:r>
      <w:r>
        <w:rPr>
          <w:b/>
          <w:bCs/>
          <w:i/>
          <w:i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w:t>
      </w:r>
      <w:r>
        <w:rPr>
          <w:rStyle w:val="Hyperlink"/>
          <w:b/>
          <w:bCs/>
          <w:i/>
          <w:iCs/>
          <w:color w:val="000000"/>
          <w:sz w:val="20"/>
          <w:szCs w:val="20"/>
          <w:u w:val="none" w:color="0000EE"/>
          <w:vertAlign w:val="superscript"/>
          <w:lang w:val="el" w:eastAsia="el"/>
        </w:rPr>
        <w:footnoteReference w:id="199"/>
      </w:r>
      <w:r>
        <w:rPr>
          <w:b/>
          <w:bCs/>
          <w:i/>
          <w:iCs/>
          <w:lang w:val="el" w:eastAsia="el"/>
        </w:rPr>
        <w:t xml:space="preserve">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i/>
          <w:iCs/>
          <w:color w:val="000000"/>
          <w:sz w:val="20"/>
          <w:szCs w:val="20"/>
          <w:u w:val="none" w:color="0000EE"/>
          <w:vertAlign w:val="superscript"/>
          <w:lang w:val="el" w:eastAsia="el"/>
        </w:rPr>
        <w:footnoteReference w:id="200"/>
      </w:r>
    </w:p>
    <w:p>
      <w:pPr>
        <w:pStyle w:val="MainText"/>
        <w:spacing w:before="120" w:after="0"/>
        <w:rPr>
          <w:lang w:val="el" w:eastAsia="el"/>
        </w:rPr>
      </w:pPr>
      <w:r>
        <w:rPr>
          <w:b/>
          <w:bCs/>
          <w:i/>
          <w:iCs/>
          <w:lang w:val="el" w:eastAsia="el"/>
        </w:rPr>
        <w:t>4.307</w:t>
      </w:r>
      <w:r>
        <w:rPr>
          <w:b/>
          <w:bCs/>
          <w:i/>
          <w:i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i/>
          <w:iCs/>
          <w:lang w:val="el" w:eastAsia="el"/>
        </w:rPr>
        <w:t>5.308</w:t>
      </w:r>
      <w:r>
        <w:rPr>
          <w:b/>
          <w:bCs/>
          <w:i/>
          <w:iCs/>
          <w:lang w:val="el" w:eastAsia="el"/>
        </w:rPr>
        <w:t xml:space="preserve"> Για φορολογικές δηλώσεις που υποβάλλονται μετά την 1.1.2014, ανεξάρτητα από τη χρήση, την περίοδο, τη φορολογική υπόθεση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9"/>
        <w:gridCol w:w="7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υποχρέωση την οποία αφορούν, διενεργείται άμεσος προσδιορισμός του φόρου ή εκδίδεται πράξη διοικητικού προσδιορισμού του φόρου,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309</w:t>
            </w:r>
            <w:r>
              <w:rPr>
                <w:b w:val="0"/>
                <w:bCs w:val="0"/>
                <w:i w:val="0"/>
                <w:iCs w:val="0"/>
                <w:smallCaps w:val="0"/>
                <w:color w:val="000000"/>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πράξεων σε συμμόρφωση με δικαστική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r>
              <w:rPr>
                <w:b w:val="0"/>
                <w:bCs w:val="0"/>
                <w:i w:val="0"/>
                <w:iCs w:val="0"/>
                <w:smallCaps w:val="0"/>
                <w:color w:val="000000"/>
                <w:sz w:val="30"/>
                <w:szCs w:val="30"/>
                <w:vertAlign w:val="superscript"/>
                <w:lang w:val="el" w:eastAsia="el"/>
              </w:rPr>
              <w:t>310</w:t>
            </w:r>
            <w:r>
              <w:rPr>
                <w:b w:val="0"/>
                <w:bCs w:val="0"/>
                <w:i w:val="0"/>
                <w:iCs w:val="0"/>
                <w:smallCaps w:val="0"/>
                <w:color w:val="000000"/>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r>
              <w:rPr>
                <w:b w:val="0"/>
                <w:bCs w:val="0"/>
                <w:i w:val="0"/>
                <w:iCs w:val="0"/>
                <w:smallCaps w:val="0"/>
                <w:color w:val="000000"/>
                <w:sz w:val="30"/>
                <w:szCs w:val="30"/>
                <w:vertAlign w:val="superscript"/>
                <w:lang w:val="el" w:eastAsia="el"/>
              </w:rPr>
              <w:t>311</w:t>
            </w:r>
            <w:r>
              <w:rPr>
                <w:b w:val="0"/>
                <w:bCs w:val="0"/>
                <w:i w:val="0"/>
                <w:iCs w:val="0"/>
                <w:smallCaps w:val="0"/>
                <w:color w:val="000000"/>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διαφοράς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r>
              <w:rPr>
                <w:b w:val="0"/>
                <w:bCs w:val="0"/>
                <w:i w:val="0"/>
                <w:iCs w:val="0"/>
                <w:smallCaps w:val="0"/>
                <w:color w:val="000000"/>
                <w:sz w:val="30"/>
                <w:szCs w:val="30"/>
                <w:vertAlign w:val="superscript"/>
                <w:lang w:val="el" w:eastAsia="el"/>
              </w:rPr>
              <w:t>312</w:t>
            </w:r>
            <w:r>
              <w:rPr>
                <w:b w:val="0"/>
                <w:bCs w:val="0"/>
                <w:i w:val="0"/>
                <w:iCs w:val="0"/>
                <w:smallCaps w:val="0"/>
                <w:color w:val="000000"/>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σε περίπτωση αναπομπής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r>
              <w:rPr>
                <w:b w:val="0"/>
                <w:bCs w:val="0"/>
                <w:i w:val="0"/>
                <w:iCs w:val="0"/>
                <w:smallCaps w:val="0"/>
                <w:color w:val="000000"/>
                <w:sz w:val="30"/>
                <w:szCs w:val="30"/>
                <w:vertAlign w:val="superscript"/>
                <w:lang w:val="el" w:eastAsia="el"/>
              </w:rPr>
              <w:t>313</w:t>
            </w:r>
            <w:r>
              <w:rPr>
                <w:b w:val="0"/>
                <w:bCs w:val="0"/>
                <w:i w:val="0"/>
                <w:iCs w:val="0"/>
                <w:smallCaps w:val="0"/>
                <w:color w:val="000000"/>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δικαιώματος για κοινοποίηση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w:t>
            </w:r>
            <w:r>
              <w:rPr>
                <w:rStyle w:val="Hyperlink"/>
                <w:b w:val="0"/>
                <w:bCs w:val="0"/>
                <w:i w:val="0"/>
                <w:iCs w:val="0"/>
                <w:smallCaps w:val="0"/>
                <w:color w:val="000000"/>
                <w:sz w:val="20"/>
                <w:szCs w:val="20"/>
                <w:u w:val="none" w:color="0000EE"/>
                <w:vertAlign w:val="superscript"/>
                <w:lang w:val="el" w:eastAsia="el"/>
              </w:rPr>
              <w:footnoteReference w:id="201"/>
            </w:r>
            <w:r>
              <w:rPr>
                <w:b w:val="0"/>
                <w:bCs w:val="0"/>
                <w:i w:val="0"/>
                <w:iCs w:val="0"/>
                <w:smallCaps w:val="0"/>
                <w:color w:val="000000"/>
                <w:lang w:val="el" w:eastAsia="el"/>
              </w:rPr>
              <w:t xml:space="preserve"> Διατάξεις περί παραγραφής του δικαιώματος του Δημοσίου να κοινοποιεί φύλλα ελέγχου και πράξεις προσδιορισμού φόρου, τελών,</w:t>
            </w:r>
          </w:p>
        </w:tc>
      </w:tr>
    </w:tbl>
    <w:p>
      <w:pPr>
        <w:spacing w:before="240" w:after="240"/>
        <w:rPr>
          <w:lang w:val="el" w:eastAsia="el"/>
        </w:rPr>
      </w:pPr>
      <w:r>
        <w:rPr>
          <w:b/>
          <w:bCs/>
          <w:i/>
          <w:iCs/>
          <w:sz w:val="30"/>
          <w:szCs w:val="30"/>
          <w:vertAlign w:val="superscript"/>
          <w:lang w:val="el" w:eastAsia="el"/>
        </w:rPr>
        <w:t>309</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6 αναριθμήθηκε σε παρ. 34 ενώ με την παρ. 1 του άρθρου 50 του ίδιου νόμου προστέθηκε νέα παρ. 6.</w:t>
      </w:r>
    </w:p>
    <w:p>
      <w:pPr>
        <w:spacing w:before="240" w:after="240"/>
        <w:rPr>
          <w:lang w:val="el" w:eastAsia="el"/>
        </w:rPr>
      </w:pPr>
      <w:r>
        <w:rPr>
          <w:b/>
          <w:bCs/>
          <w:i/>
          <w:iCs/>
          <w:sz w:val="30"/>
          <w:szCs w:val="30"/>
          <w:vertAlign w:val="superscript"/>
          <w:lang w:val="el" w:eastAsia="el"/>
        </w:rPr>
        <w:t>310</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7 αναριθμήθηκε σε παρ. 35 ενώ με την παρ. 1 του άρθρου 50 του ίδιου νόμου προστέθηκε νέα παρ. 7.</w:t>
      </w:r>
      <w:r>
        <w:rPr>
          <w:b/>
          <w:bCs/>
          <w:i/>
          <w:iCs/>
          <w:sz w:val="30"/>
          <w:szCs w:val="30"/>
          <w:vertAlign w:val="superscript"/>
          <w:lang w:val="el" w:eastAsia="el"/>
        </w:rPr>
        <w:t>.</w:t>
      </w:r>
    </w:p>
    <w:p>
      <w:pPr>
        <w:spacing w:before="240" w:after="240"/>
        <w:rPr>
          <w:lang w:val="el" w:eastAsia="el"/>
        </w:rPr>
      </w:pPr>
      <w:r>
        <w:rPr>
          <w:b/>
          <w:bCs/>
          <w:i/>
          <w:iCs/>
          <w:sz w:val="30"/>
          <w:szCs w:val="30"/>
          <w:vertAlign w:val="superscript"/>
          <w:lang w:val="el" w:eastAsia="el"/>
        </w:rPr>
        <w:t>311</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8 αναριθμήθηκε σε παρ. 36 ενώ με την παρ. 1 του άρθρου 50 του ίδιου νόμου προστέθηκε νέα παρ. 8.</w:t>
      </w:r>
    </w:p>
    <w:p>
      <w:pPr>
        <w:spacing w:before="240" w:after="240"/>
        <w:rPr>
          <w:lang w:val="el" w:eastAsia="el"/>
        </w:rPr>
      </w:pPr>
      <w:r>
        <w:rPr>
          <w:b/>
          <w:bCs/>
          <w:i/>
          <w:iCs/>
          <w:sz w:val="30"/>
          <w:szCs w:val="30"/>
          <w:vertAlign w:val="superscript"/>
          <w:lang w:val="el" w:eastAsia="el"/>
        </w:rPr>
        <w:t>312</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9 αναριθμήθηκε σε παρ. 37 ενώ με την παρ. 1 του άρθρου 50 του ίδιου νόμου προστέθηκε νέα παρ. 9.</w:t>
      </w:r>
    </w:p>
    <w:p>
      <w:pPr>
        <w:spacing w:before="240" w:after="240"/>
        <w:rPr>
          <w:lang w:val="el" w:eastAsia="el"/>
        </w:rPr>
      </w:pPr>
      <w:r>
        <w:rPr>
          <w:b/>
          <w:bCs/>
          <w:i/>
          <w:iCs/>
          <w:sz w:val="30"/>
          <w:szCs w:val="30"/>
          <w:vertAlign w:val="superscript"/>
          <w:lang w:val="el" w:eastAsia="el"/>
        </w:rPr>
        <w:t>313</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10 αναριθμήθηκε σε παρ. 38 ενώ με την παρ. 1 του άρθρου 50 του ίδιου νόμου προστέθηκε νέα παρ. 10.</w:t>
      </w:r>
    </w:p>
    <w:p>
      <w:pPr>
        <w:spacing w:before="240" w:after="240"/>
        <w:rPr>
          <w:lang w:val="el" w:eastAsia="el"/>
        </w:rPr>
      </w:pPr>
      <w:r>
        <w:rPr>
          <w:b/>
          <w:bCs/>
          <w:i/>
          <w:iCs/>
          <w:lang w:val="el" w:eastAsia="el"/>
        </w:rPr>
        <w:t>εισφορών, προστίμων</w:t>
      </w:r>
      <w:r>
        <w:rPr>
          <w:rStyle w:val="Hyperlink"/>
          <w:b/>
          <w:bCs/>
          <w:i/>
          <w:iCs/>
          <w:color w:val="000000"/>
          <w:sz w:val="20"/>
          <w:szCs w:val="20"/>
          <w:u w:val="none" w:color="0000EE"/>
          <w:vertAlign w:val="superscript"/>
          <w:lang w:val="el" w:eastAsia="el"/>
        </w:rPr>
        <w:footnoteReference w:id="202"/>
      </w:r>
      <w:r>
        <w:rPr>
          <w:b/>
          <w:bCs/>
          <w:i/>
          <w:iCs/>
          <w:lang w:val="el" w:eastAsia="el"/>
        </w:rPr>
        <w:t>,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έκδοση τους.</w:t>
      </w:r>
      <w:r>
        <w:rPr>
          <w:rStyle w:val="Hyperlink"/>
          <w:b/>
          <w:bCs/>
          <w:i/>
          <w:iCs/>
          <w:color w:val="000000"/>
          <w:sz w:val="20"/>
          <w:szCs w:val="20"/>
          <w:u w:val="none" w:color="0000EE"/>
          <w:vertAlign w:val="superscript"/>
          <w:lang w:val="el" w:eastAsia="el"/>
        </w:rPr>
        <w:footnoteReference w:id="203"/>
      </w:r>
      <w:r>
        <w:rPr>
          <w:b/>
          <w:bCs/>
          <w:i/>
          <w:iCs/>
          <w:lang w:val="el" w:eastAsia="el"/>
        </w:rPr>
        <w:t xml:space="preserve">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i/>
          <w:iCs/>
          <w:color w:val="000000"/>
          <w:sz w:val="20"/>
          <w:szCs w:val="20"/>
          <w:u w:val="none" w:color="0000EE"/>
          <w:vertAlign w:val="superscript"/>
          <w:lang w:val="el" w:eastAsia="el"/>
        </w:rPr>
        <w:footnoteReference w:id="204"/>
      </w:r>
    </w:p>
    <w:p>
      <w:pPr>
        <w:spacing w:before="240" w:after="240"/>
        <w:rPr>
          <w:lang w:val="el" w:eastAsia="el"/>
        </w:rPr>
      </w:pPr>
      <w:r>
        <w:rPr>
          <w:b/>
          <w:bCs/>
          <w:i/>
          <w:iCs/>
          <w:lang w:val="el" w:eastAsia="el"/>
        </w:rPr>
        <w:t>Οι διατάξεις του άρθρου 44 παρ. 1 ισχύουν από 01.01.2020. Μέχρι και την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p>
    <w:p>
      <w:pPr>
        <w:pStyle w:val="MainText"/>
        <w:spacing w:before="120" w:after="0"/>
        <w:rPr>
          <w:lang w:val="el" w:eastAsia="el"/>
        </w:rPr>
      </w:pPr>
      <w:r>
        <w:rPr>
          <w:b/>
          <w:bCs/>
          <w:i/>
          <w:iCs/>
          <w:lang w:val="el" w:eastAsia="el"/>
        </w:rPr>
        <w:t>13.319</w:t>
      </w:r>
      <w:r>
        <w:rPr>
          <w:b/>
          <w:bCs/>
          <w:i/>
          <w:i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pStyle w:val="MainText"/>
        <w:spacing w:before="120" w:after="0"/>
        <w:rPr>
          <w:lang w:val="el" w:eastAsia="el"/>
        </w:rPr>
      </w:pPr>
      <w:r>
        <w:rPr>
          <w:b/>
          <w:bCs/>
          <w:i/>
          <w:iCs/>
          <w:lang w:val="el" w:eastAsia="el"/>
        </w:rPr>
        <w:t>14.320</w:t>
      </w:r>
      <w:r>
        <w:rPr>
          <w:b/>
          <w:bCs/>
          <w:i/>
          <w:i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b/>
          <w:bCs/>
          <w:i/>
          <w:iCs/>
          <w:lang w:val="el" w:eastAsia="el"/>
        </w:rPr>
        <w:t>Μέχρι και την 31.12.2019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i/>
          <w:iCs/>
          <w:lang w:val="el" w:eastAsia="el"/>
        </w:rPr>
        <w:t>16.322</w:t>
      </w:r>
      <w:r>
        <w:rPr>
          <w:b/>
          <w:bCs/>
          <w:i/>
          <w:i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p>
    <w:p>
      <w:pPr>
        <w:pStyle w:val="MainText"/>
        <w:spacing w:before="120" w:after="0"/>
        <w:rPr>
          <w:lang w:val="el" w:eastAsia="el"/>
        </w:rPr>
      </w:pPr>
      <w:r>
        <w:rPr>
          <w:b/>
          <w:bCs/>
          <w:i/>
          <w:iCs/>
          <w:lang w:val="el" w:eastAsia="el"/>
        </w:rPr>
        <w:t>17.323</w:t>
      </w:r>
      <w:r>
        <w:rPr>
          <w:b/>
          <w:bCs/>
          <w:i/>
          <w:i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p>
    <w:p>
      <w:pPr>
        <w:pStyle w:val="MainText"/>
        <w:spacing w:before="120" w:after="0"/>
        <w:rPr>
          <w:lang w:val="el" w:eastAsia="el"/>
        </w:rPr>
      </w:pPr>
      <w:r>
        <w:rPr>
          <w:b/>
          <w:bCs/>
          <w:i/>
          <w:iCs/>
          <w:lang w:val="el" w:eastAsia="el"/>
        </w:rPr>
        <w:t>18.324</w:t>
      </w:r>
      <w:r>
        <w:rPr>
          <w:b/>
          <w:bCs/>
          <w:i/>
          <w:i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w:t>
      </w:r>
      <w:r>
        <w:rPr>
          <w:rStyle w:val="Hyperlink"/>
          <w:b/>
          <w:bCs/>
          <w:i/>
          <w:iCs/>
          <w:color w:val="000000"/>
          <w:sz w:val="20"/>
          <w:szCs w:val="20"/>
          <w:u w:val="none" w:color="0000EE"/>
          <w:vertAlign w:val="superscript"/>
          <w:lang w:val="el" w:eastAsia="el"/>
        </w:rPr>
        <w:footnoteReference w:id="205"/>
      </w:r>
    </w:p>
    <w:p>
      <w:pPr>
        <w:spacing w:before="240" w:after="240"/>
        <w:rPr>
          <w:lang w:val="el" w:eastAsia="el"/>
        </w:rPr>
      </w:pPr>
      <w:r>
        <w:rPr>
          <w:b/>
          <w:bCs/>
          <w:i/>
          <w:iCs/>
          <w:lang w:val="el" w:eastAsia="el"/>
        </w:rPr>
        <w:t>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w:t>
      </w:r>
      <w:r>
        <w:rPr>
          <w:rStyle w:val="Hyperlink"/>
          <w:b/>
          <w:bCs/>
          <w:i/>
          <w:iCs/>
          <w:color w:val="000000"/>
          <w:sz w:val="20"/>
          <w:szCs w:val="20"/>
          <w:u w:val="none" w:color="0000EE"/>
          <w:vertAlign w:val="superscript"/>
          <w:lang w:val="el" w:eastAsia="el"/>
        </w:rPr>
        <w:footnoteReference w:id="206"/>
      </w:r>
      <w:r>
        <w:rPr>
          <w:b/>
          <w:bCs/>
          <w:i/>
          <w:iCs/>
          <w:lang w:val="el" w:eastAsia="el"/>
        </w:rPr>
        <w:t xml:space="preserve">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2"/>
        <w:gridCol w:w="71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w:t>
            </w:r>
            <w:r>
              <w:rPr>
                <w:b w:val="0"/>
                <w:bCs w:val="0"/>
                <w:i w:val="0"/>
                <w:iCs w:val="0"/>
                <w:smallCaps w:val="0"/>
                <w:color w:val="000000"/>
                <w:sz w:val="30"/>
                <w:szCs w:val="30"/>
                <w:vertAlign w:val="superscript"/>
                <w:lang w:val="el" w:eastAsia="el"/>
              </w:rPr>
              <w:t>327</w:t>
            </w:r>
            <w:r>
              <w:rPr>
                <w:b w:val="0"/>
                <w:bCs w:val="0"/>
                <w:i w:val="0"/>
                <w:iCs w:val="0"/>
                <w:smallCaps w:val="0"/>
                <w:color w:val="000000"/>
                <w:lang w:val="el" w:eastAsia="el"/>
              </w:rPr>
              <w:t xml:space="preserve"> Δεν είναι δυνατή η υποβολή δηλώσεων σύμφωνα με το προηγούμενο εδάφιο με επιφύλαξη.</w:t>
            </w:r>
            <w:r>
              <w:rPr>
                <w:b w:val="0"/>
                <w:bCs w:val="0"/>
                <w:i w:val="0"/>
                <w:iCs w:val="0"/>
                <w:smallCaps w:val="0"/>
                <w:color w:val="000000"/>
                <w:sz w:val="30"/>
                <w:szCs w:val="30"/>
                <w:vertAlign w:val="superscript"/>
                <w:lang w:val="el" w:eastAsia="el"/>
              </w:rPr>
              <w:t>328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w:t>
            </w:r>
            <w:r>
              <w:rPr>
                <w:b w:val="0"/>
                <w:bCs w:val="0"/>
                <w:i w:val="0"/>
                <w:iCs w:val="0"/>
                <w:smallCaps w:val="0"/>
                <w:color w:val="000000"/>
                <w:sz w:val="30"/>
                <w:szCs w:val="30"/>
                <w:vertAlign w:val="superscript"/>
                <w:lang w:val="el" w:eastAsia="el"/>
              </w:rPr>
              <w:t>329</w:t>
            </w:r>
            <w:r>
              <w:rPr>
                <w:b w:val="0"/>
                <w:bCs w:val="0"/>
                <w:i w:val="0"/>
                <w:iCs w:val="0"/>
                <w:smallCaps w:val="0"/>
                <w:color w:val="000000"/>
                <w:lang w:val="el" w:eastAsia="el"/>
              </w:rPr>
              <w:t xml:space="preserve">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w:t>
            </w:r>
            <w:r>
              <w:rPr>
                <w:b w:val="0"/>
                <w:bCs w:val="0"/>
                <w:i w:val="0"/>
                <w:iCs w:val="0"/>
                <w:smallCaps w:val="0"/>
                <w:color w:val="000000"/>
                <w:sz w:val="30"/>
                <w:szCs w:val="30"/>
                <w:vertAlign w:val="superscript"/>
                <w:lang w:val="el" w:eastAsia="el"/>
              </w:rPr>
              <w:t>330</w:t>
            </w:r>
          </w:p>
          <w:p>
            <w:pPr>
              <w:spacing w:before="240"/>
              <w:rPr>
                <w:b w:val="0"/>
                <w:bCs w:val="0"/>
                <w:i w:val="0"/>
                <w:iCs w:val="0"/>
                <w:smallCaps w:val="0"/>
                <w:color w:val="000000"/>
                <w:lang w:val="el" w:eastAsia="el"/>
              </w:rPr>
            </w:pPr>
            <w:r>
              <w:rPr>
                <w:b w:val="0"/>
                <w:bCs w:val="0"/>
                <w:i w:val="0"/>
                <w:iCs w:val="0"/>
                <w:smallCaps w:val="0"/>
                <w:color w:val="000000"/>
                <w:lang w:val="el" w:eastAsia="el"/>
              </w:rPr>
              <w:t>Σε κάθε περίπτωση μετά την απόκτηση του εκτελεστού τίτλου εφαρμόζονται οι διατάξεις του άρθρου 53 του Κώδικα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εκπρόθεσμων μη χρεωστικών δηλώσεων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r>
              <w:rPr>
                <w:b w:val="0"/>
                <w:bCs w:val="0"/>
                <w:i w:val="0"/>
                <w:iCs w:val="0"/>
                <w:smallCaps w:val="0"/>
                <w:color w:val="000000"/>
                <w:sz w:val="30"/>
                <w:szCs w:val="30"/>
                <w:vertAlign w:val="superscript"/>
                <w:lang w:val="el" w:eastAsia="el"/>
              </w:rPr>
              <w:t>331</w:t>
            </w:r>
            <w:r>
              <w:rPr>
                <w:b w:val="0"/>
                <w:bCs w:val="0"/>
                <w:i w:val="0"/>
                <w:iCs w:val="0"/>
                <w:smallCaps w:val="0"/>
                <w:color w:val="000000"/>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w:t>
            </w:r>
            <w:r>
              <w:rPr>
                <w:b w:val="0"/>
                <w:bCs w:val="0"/>
                <w:i w:val="0"/>
                <w:iCs w:val="0"/>
                <w:smallCaps w:val="0"/>
                <w:color w:val="000000"/>
                <w:sz w:val="30"/>
                <w:szCs w:val="30"/>
                <w:vertAlign w:val="superscript"/>
                <w:lang w:val="el" w:eastAsia="el"/>
              </w:rPr>
              <w:t>332</w:t>
            </w:r>
            <w:r>
              <w:rPr>
                <w:b w:val="0"/>
                <w:bCs w:val="0"/>
                <w:i w:val="0"/>
                <w:iCs w:val="0"/>
                <w:smallCaps w:val="0"/>
                <w:color w:val="000000"/>
                <w:lang w:val="el" w:eastAsia="el"/>
              </w:rPr>
              <w:t xml:space="preserve">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Ισχύς εκδοθείσας ΚΥΑ για αποδεικτικό ενημερότητας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r>
              <w:rPr>
                <w:b w:val="0"/>
                <w:bCs w:val="0"/>
                <w:i w:val="0"/>
                <w:iCs w:val="0"/>
                <w:smallCaps w:val="0"/>
                <w:color w:val="000000"/>
                <w:sz w:val="30"/>
                <w:szCs w:val="30"/>
                <w:vertAlign w:val="superscript"/>
                <w:lang w:val="el" w:eastAsia="el"/>
              </w:rPr>
              <w:t>333</w:t>
            </w:r>
            <w:r>
              <w:rPr>
                <w:b w:val="0"/>
                <w:bCs w:val="0"/>
                <w:i w:val="0"/>
                <w:iCs w:val="0"/>
                <w:smallCaps w:val="0"/>
                <w:color w:val="000000"/>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εξακολουθεί να ισχύει μέχρι την κατάργηση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Μέτρα άρθρου 14 ν.2523/97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r>
              <w:rPr>
                <w:b w:val="0"/>
                <w:bCs w:val="0"/>
                <w:i w:val="0"/>
                <w:iCs w:val="0"/>
                <w:smallCaps w:val="0"/>
                <w:color w:val="000000"/>
                <w:sz w:val="30"/>
                <w:szCs w:val="30"/>
                <w:vertAlign w:val="superscript"/>
                <w:lang w:val="el" w:eastAsia="el"/>
              </w:rPr>
              <w:t>334</w:t>
            </w:r>
            <w:r>
              <w:rPr>
                <w:b w:val="0"/>
                <w:bCs w:val="0"/>
                <w:i w:val="0"/>
                <w:iCs w:val="0"/>
                <w:smallCaps w:val="0"/>
                <w:color w:val="000000"/>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(Α`179).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Συντηρητική κατάσχεση- επιδόσεις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r>
              <w:rPr>
                <w:b w:val="0"/>
                <w:bCs w:val="0"/>
                <w:i w:val="0"/>
                <w:iCs w:val="0"/>
                <w:smallCaps w:val="0"/>
                <w:color w:val="000000"/>
                <w:sz w:val="30"/>
                <w:szCs w:val="30"/>
                <w:vertAlign w:val="superscript"/>
                <w:lang w:val="el" w:eastAsia="el"/>
              </w:rPr>
              <w:t>335</w:t>
            </w:r>
            <w:r>
              <w:rPr>
                <w:b w:val="0"/>
                <w:bCs w:val="0"/>
                <w:i w:val="0"/>
                <w:iCs w:val="0"/>
                <w:smallCaps w:val="0"/>
                <w:color w:val="000000"/>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Λήψη μέτρων §§5,6 άρθρου 46 για ειδικές εκθέσεις ελέγχου έως 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r>
              <w:rPr>
                <w:b w:val="0"/>
                <w:bCs w:val="0"/>
                <w:i w:val="0"/>
                <w:iCs w:val="0"/>
                <w:smallCaps w:val="0"/>
                <w:color w:val="000000"/>
                <w:sz w:val="30"/>
                <w:szCs w:val="30"/>
                <w:vertAlign w:val="superscript"/>
                <w:lang w:val="el" w:eastAsia="el"/>
              </w:rPr>
              <w:t>336</w:t>
            </w:r>
            <w:r>
              <w:rPr>
                <w:b w:val="0"/>
                <w:bCs w:val="0"/>
                <w:i w:val="0"/>
                <w:iCs w:val="0"/>
                <w:smallCaps w:val="0"/>
                <w:color w:val="000000"/>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w:t>
            </w:r>
          </w:p>
        </w:tc>
      </w:tr>
    </w:tbl>
    <w:p>
      <w:pPr>
        <w:spacing w:before="240" w:after="240"/>
        <w:rPr>
          <w:lang w:val="el" w:eastAsia="el"/>
        </w:rPr>
      </w:pPr>
      <w:r>
        <w:rPr>
          <w:b/>
          <w:bCs/>
          <w:i/>
          <w:iCs/>
          <w:sz w:val="30"/>
          <w:szCs w:val="30"/>
          <w:vertAlign w:val="superscript"/>
          <w:lang w:val="el" w:eastAsia="el"/>
        </w:rPr>
        <w:t>327</w:t>
      </w:r>
      <w:r>
        <w:rPr>
          <w:b/>
          <w:bCs/>
          <w:i/>
          <w:iCs/>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vertAlign w:val="superscript"/>
          <w:lang w:val="el" w:eastAsia="el"/>
        </w:rPr>
        <w:t>328</w:t>
      </w:r>
      <w:r>
        <w:rPr>
          <w:b/>
          <w:bCs/>
          <w:i/>
          <w:iCs/>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vertAlign w:val="superscript"/>
          <w:lang w:val="el" w:eastAsia="el"/>
        </w:rPr>
        <w:t>329</w:t>
      </w:r>
      <w:r>
        <w:rPr>
          <w:b/>
          <w:bCs/>
          <w:i/>
          <w:iCs/>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vertAlign w:val="superscript"/>
          <w:lang w:val="el" w:eastAsia="el"/>
        </w:rPr>
        <w:t>330</w:t>
      </w:r>
      <w:r>
        <w:rPr>
          <w:b/>
          <w:bCs/>
          <w:i/>
          <w:iCs/>
          <w:lang w:val="el" w:eastAsia="el"/>
        </w:rPr>
        <w:t xml:space="preserve"> Με την παρ. 1 του άρθρου 398 του ν. 4512/2018 προστέθηκε το ως άνω εδάφιο.</w:t>
      </w:r>
    </w:p>
    <w:p>
      <w:pPr>
        <w:spacing w:before="240" w:after="240"/>
        <w:rPr>
          <w:lang w:val="el" w:eastAsia="el"/>
        </w:rPr>
      </w:pPr>
      <w:r>
        <w:rPr>
          <w:b/>
          <w:bCs/>
          <w:i/>
          <w:iCs/>
          <w:sz w:val="30"/>
          <w:szCs w:val="30"/>
          <w:vertAlign w:val="superscript"/>
          <w:lang w:val="el" w:eastAsia="el"/>
        </w:rPr>
        <w:t>331</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19.</w:t>
      </w:r>
    </w:p>
    <w:p>
      <w:pPr>
        <w:spacing w:before="240" w:after="240"/>
        <w:rPr>
          <w:lang w:val="el" w:eastAsia="el"/>
        </w:rPr>
      </w:pPr>
      <w:r>
        <w:rPr>
          <w:b/>
          <w:bCs/>
          <w:i/>
          <w:iCs/>
          <w:sz w:val="30"/>
          <w:szCs w:val="30"/>
          <w:vertAlign w:val="superscript"/>
          <w:lang w:val="el" w:eastAsia="el"/>
        </w:rPr>
        <w:t>332</w:t>
      </w:r>
      <w:r>
        <w:rPr>
          <w:b/>
          <w:bCs/>
          <w:i/>
          <w:iCs/>
          <w:lang w:val="el" w:eastAsia="el"/>
        </w:rPr>
        <w:t xml:space="preserve"> Με την περ. 19 της υποπαρ. Δ.2. του άρθρου πρώτου του ν.</w:t>
      </w:r>
      <w:r>
        <w:rPr>
          <w:rStyle w:val="link"/>
          <w:b/>
          <w:bCs/>
          <w:i/>
          <w:iCs/>
          <w:lang w:val="el" w:eastAsia="el"/>
        </w:rPr>
        <w:t xml:space="preserve"> 4254/2014</w:t>
      </w:r>
      <w:r>
        <w:rPr>
          <w:b/>
          <w:bCs/>
          <w:i/>
          <w:iCs/>
          <w:lang w:val="el" w:eastAsia="el"/>
        </w:rPr>
        <w:t xml:space="preserve"> προστέθηκαν οι λέξεις «</w:t>
      </w:r>
      <w:r>
        <w:rPr>
          <w:b/>
          <w:bCs/>
          <w:i/>
          <w:iCs/>
          <w:lang w:val="el" w:eastAsia="el"/>
        </w:rPr>
        <w:t>παρ.</w:t>
      </w:r>
    </w:p>
    <w:p>
      <w:pPr>
        <w:spacing w:before="240" w:after="240"/>
        <w:rPr>
          <w:lang w:val="el" w:eastAsia="el"/>
        </w:rPr>
      </w:pPr>
      <w:r>
        <w:rPr>
          <w:b/>
          <w:bCs/>
          <w:i/>
          <w:iCs/>
          <w:lang w:val="el" w:eastAsia="el"/>
        </w:rPr>
        <w:t>1 εδάφιο 1</w:t>
      </w:r>
      <w:r>
        <w:rPr>
          <w:b/>
          <w:bCs/>
          <w:i/>
          <w:iCs/>
          <w:lang w:val="el" w:eastAsia="el"/>
        </w:rPr>
        <w:t>».</w:t>
      </w:r>
    </w:p>
    <w:p>
      <w:pPr>
        <w:spacing w:before="240" w:after="240"/>
        <w:rPr>
          <w:lang w:val="el" w:eastAsia="el"/>
        </w:rPr>
      </w:pPr>
      <w:r>
        <w:rPr>
          <w:b/>
          <w:bCs/>
          <w:i/>
          <w:iCs/>
          <w:sz w:val="30"/>
          <w:szCs w:val="30"/>
          <w:vertAlign w:val="superscript"/>
          <w:lang w:val="el" w:eastAsia="el"/>
        </w:rPr>
        <w:t>333</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20.</w:t>
      </w:r>
    </w:p>
    <w:p>
      <w:pPr>
        <w:spacing w:before="240" w:after="240"/>
        <w:rPr>
          <w:lang w:val="el" w:eastAsia="el"/>
        </w:rPr>
      </w:pPr>
      <w:r>
        <w:rPr>
          <w:b/>
          <w:bCs/>
          <w:i/>
          <w:iCs/>
          <w:sz w:val="30"/>
          <w:szCs w:val="30"/>
          <w:vertAlign w:val="superscript"/>
          <w:lang w:val="el" w:eastAsia="el"/>
        </w:rPr>
        <w:t>334</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21.</w:t>
      </w:r>
    </w:p>
    <w:p>
      <w:pPr>
        <w:spacing w:before="240" w:after="240"/>
        <w:rPr>
          <w:lang w:val="el" w:eastAsia="el"/>
        </w:rPr>
      </w:pPr>
      <w:r>
        <w:rPr>
          <w:b/>
          <w:bCs/>
          <w:i/>
          <w:iCs/>
          <w:sz w:val="30"/>
          <w:szCs w:val="30"/>
          <w:vertAlign w:val="superscript"/>
          <w:lang w:val="el" w:eastAsia="el"/>
        </w:rPr>
        <w:t>335</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22.</w:t>
      </w:r>
    </w:p>
    <w:p>
      <w:pPr>
        <w:spacing w:before="240" w:after="240"/>
        <w:rPr>
          <w:lang w:val="el" w:eastAsia="el"/>
        </w:rPr>
      </w:pPr>
      <w:r>
        <w:rPr>
          <w:b/>
          <w:bCs/>
          <w:i/>
          <w:iCs/>
          <w:sz w:val="30"/>
          <w:szCs w:val="30"/>
          <w:vertAlign w:val="superscript"/>
          <w:lang w:val="el" w:eastAsia="el"/>
        </w:rPr>
        <w:t>336</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23.</w:t>
      </w:r>
    </w:p>
    <w:p>
      <w:pPr>
        <w:spacing w:before="240" w:after="240"/>
        <w:rPr>
          <w:lang w:val="el" w:eastAsia="el"/>
        </w:rPr>
      </w:pPr>
      <w:r>
        <w:rPr>
          <w:b/>
          <w:bCs/>
          <w:i/>
          <w:iCs/>
          <w:lang w:val="el" w:eastAsia="el"/>
        </w:rPr>
        <w:t>14 του ν. 2523/1997 μέχρι την 31.12.2013, αλλά δεν έχουν ληφθεί τα προβλεπόμενα μέτρα μέχρι την ημερομηνία αυτή.</w:t>
      </w:r>
    </w:p>
    <w:p>
      <w:pPr>
        <w:pStyle w:val="MainText"/>
        <w:spacing w:before="120" w:after="0"/>
        <w:rPr>
          <w:lang w:val="el" w:eastAsia="el"/>
        </w:rPr>
      </w:pPr>
      <w:r>
        <w:rPr>
          <w:b/>
          <w:bCs/>
          <w:i/>
          <w:iCs/>
          <w:lang w:val="el" w:eastAsia="el"/>
        </w:rPr>
        <w:t>24.</w:t>
      </w:r>
      <w:r>
        <w:rPr>
          <w:b/>
          <w:bCs/>
          <w:i/>
          <w:iCs/>
          <w:lang w:val="el" w:eastAsia="el"/>
        </w:rPr>
        <w:t xml:space="preserve"> </w:t>
      </w:r>
      <w:r>
        <w:rPr>
          <w:rStyle w:val="Hyperlink"/>
          <w:b/>
          <w:bCs/>
          <w:i/>
          <w:iCs/>
          <w:color w:val="000000"/>
          <w:sz w:val="20"/>
          <w:szCs w:val="20"/>
          <w:u w:val="none" w:color="0000EE"/>
          <w:vertAlign w:val="superscript"/>
          <w:lang w:val="el" w:eastAsia="el"/>
        </w:rPr>
        <w:footnoteReference w:id="207"/>
      </w:r>
      <w:r>
        <w:rPr>
          <w:b/>
          <w:bCs/>
          <w:i/>
          <w:iCs/>
          <w:lang w:val="el" w:eastAsia="el"/>
        </w:rPr>
        <w:t>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pStyle w:val="MainText"/>
        <w:spacing w:before="120" w:after="0"/>
        <w:rPr>
          <w:lang w:val="el" w:eastAsia="el"/>
        </w:rPr>
      </w:pPr>
      <w:r>
        <w:rPr>
          <w:b/>
          <w:bCs/>
          <w:i/>
          <w:iCs/>
          <w:lang w:val="el" w:eastAsia="el"/>
        </w:rPr>
        <w:t>25.</w:t>
      </w:r>
      <w:r>
        <w:rPr>
          <w:b/>
          <w:bCs/>
          <w:i/>
          <w:iCs/>
          <w:lang w:val="el" w:eastAsia="el"/>
        </w:rPr>
        <w:t xml:space="preserve"> </w:t>
      </w:r>
      <w:r>
        <w:rPr>
          <w:rStyle w:val="Hyperlink"/>
          <w:b/>
          <w:bCs/>
          <w:i/>
          <w:iCs/>
          <w:color w:val="000000"/>
          <w:sz w:val="20"/>
          <w:szCs w:val="20"/>
          <w:u w:val="none" w:color="0000EE"/>
          <w:vertAlign w:val="superscript"/>
          <w:lang w:val="el" w:eastAsia="el"/>
        </w:rPr>
        <w:footnoteReference w:id="208"/>
      </w:r>
      <w:r>
        <w:rPr>
          <w:b/>
          <w:bCs/>
          <w:i/>
          <w:iCs/>
          <w:lang w:val="el" w:eastAsia="el"/>
        </w:rPr>
        <w:t>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pStyle w:val="MainText"/>
        <w:spacing w:before="120" w:after="0"/>
        <w:rPr>
          <w:lang w:val="el" w:eastAsia="el"/>
        </w:rPr>
      </w:pPr>
      <w:r>
        <w:rPr>
          <w:b/>
          <w:bCs/>
          <w:i/>
          <w:iCs/>
          <w:lang w:val="el" w:eastAsia="el"/>
        </w:rPr>
        <w:t>26.</w:t>
      </w:r>
      <w:r>
        <w:rPr>
          <w:b/>
          <w:bCs/>
          <w:i/>
          <w:iCs/>
          <w:lang w:val="el" w:eastAsia="el"/>
        </w:rPr>
        <w:t xml:space="preserve"> </w:t>
      </w:r>
      <w:r>
        <w:rPr>
          <w:rStyle w:val="Hyperlink"/>
          <w:b/>
          <w:bCs/>
          <w:i/>
          <w:iCs/>
          <w:color w:val="000000"/>
          <w:sz w:val="20"/>
          <w:szCs w:val="20"/>
          <w:u w:val="none" w:color="0000EE"/>
          <w:vertAlign w:val="superscript"/>
          <w:lang w:val="el" w:eastAsia="el"/>
        </w:rPr>
        <w:footnoteReference w:id="209"/>
      </w:r>
      <w:r>
        <w:rPr>
          <w:b/>
          <w:bCs/>
          <w:i/>
          <w:iCs/>
          <w:lang w:val="el" w:eastAsia="el"/>
        </w:rPr>
        <w:t>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p>
    <w:p>
      <w:pPr>
        <w:pStyle w:val="MainText"/>
        <w:spacing w:before="120" w:after="0"/>
        <w:rPr>
          <w:lang w:val="el" w:eastAsia="el"/>
        </w:rPr>
      </w:pPr>
      <w:r>
        <w:rPr>
          <w:b/>
          <w:bCs/>
          <w:i/>
          <w:iCs/>
          <w:lang w:val="el" w:eastAsia="el"/>
        </w:rPr>
        <w:t>27.</w:t>
      </w:r>
      <w:r>
        <w:rPr>
          <w:b/>
          <w:bCs/>
          <w:i/>
          <w:iCs/>
          <w:lang w:val="el" w:eastAsia="el"/>
        </w:rPr>
        <w:t xml:space="preserve"> </w:t>
      </w:r>
      <w:r>
        <w:rPr>
          <w:rStyle w:val="Hyperlink"/>
          <w:b/>
          <w:bCs/>
          <w:i/>
          <w:iCs/>
          <w:color w:val="000000"/>
          <w:sz w:val="20"/>
          <w:szCs w:val="20"/>
          <w:u w:val="none" w:color="0000EE"/>
          <w:vertAlign w:val="superscript"/>
          <w:lang w:val="el" w:eastAsia="el"/>
        </w:rPr>
        <w:footnoteReference w:id="210"/>
      </w:r>
      <w:r>
        <w:rPr>
          <w:b/>
          <w:bCs/>
          <w:i/>
          <w:iCs/>
          <w:lang w:val="el" w:eastAsia="el"/>
        </w:rPr>
        <w:t>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w:t>
      </w:r>
      <w:r>
        <w:rPr>
          <w:rStyle w:val="Hyperlink"/>
          <w:b/>
          <w:bCs/>
          <w:i/>
          <w:iCs/>
          <w:color w:val="000000"/>
          <w:sz w:val="20"/>
          <w:szCs w:val="20"/>
          <w:u w:val="none" w:color="0000EE"/>
          <w:vertAlign w:val="superscript"/>
          <w:lang w:val="el" w:eastAsia="el"/>
        </w:rPr>
        <w:footnoteReference w:id="211"/>
      </w:r>
      <w:r>
        <w:rPr>
          <w:b/>
          <w:bCs/>
          <w:i/>
          <w:iCs/>
          <w:lang w:val="el" w:eastAsia="el"/>
        </w:rPr>
        <w:t xml:space="preserve"> εξακολουθούν να ισχύουν μέχρι 31.8.2014</w:t>
      </w:r>
      <w:r>
        <w:rPr>
          <w:rStyle w:val="Hyperlink"/>
          <w:b/>
          <w:bCs/>
          <w:i/>
          <w:iCs/>
          <w:color w:val="000000"/>
          <w:sz w:val="20"/>
          <w:szCs w:val="20"/>
          <w:u w:val="none" w:color="0000EE"/>
          <w:vertAlign w:val="superscript"/>
          <w:lang w:val="el" w:eastAsia="el"/>
        </w:rPr>
        <w:footnoteReference w:id="212"/>
      </w:r>
      <w:r>
        <w:rPr>
          <w:b/>
          <w:bCs/>
          <w:i/>
          <w:iCs/>
          <w:lang w:val="el" w:eastAsia="el"/>
        </w:rPr>
        <w:t xml:space="preserve">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pStyle w:val="MainText"/>
        <w:spacing w:before="120" w:after="0"/>
        <w:rPr>
          <w:lang w:val="el" w:eastAsia="el"/>
        </w:rPr>
      </w:pPr>
      <w:r>
        <w:rPr>
          <w:b/>
          <w:bCs/>
          <w:i/>
          <w:iCs/>
          <w:lang w:val="el" w:eastAsia="el"/>
        </w:rPr>
        <w:t>28.</w:t>
      </w:r>
      <w:r>
        <w:rPr>
          <w:b/>
          <w:bCs/>
          <w:i/>
          <w:iCs/>
          <w:lang w:val="el" w:eastAsia="el"/>
        </w:rPr>
        <w:t xml:space="preserve"> </w:t>
      </w:r>
      <w:r>
        <w:rPr>
          <w:rStyle w:val="Hyperlink"/>
          <w:b/>
          <w:bCs/>
          <w:i/>
          <w:iCs/>
          <w:color w:val="000000"/>
          <w:sz w:val="20"/>
          <w:szCs w:val="20"/>
          <w:u w:val="none" w:color="0000EE"/>
          <w:vertAlign w:val="superscript"/>
          <w:lang w:val="el" w:eastAsia="el"/>
        </w:rPr>
        <w:footnoteReference w:id="213"/>
      </w:r>
      <w:r>
        <w:rPr>
          <w:b/>
          <w:bCs/>
          <w:i/>
          <w:iCs/>
          <w:lang w:val="el" w:eastAsia="el"/>
        </w:rPr>
        <w:t>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7"/>
        <w:gridCol w:w="7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κληρονομιών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r>
              <w:rPr>
                <w:b w:val="0"/>
                <w:bCs w:val="0"/>
                <w:i w:val="0"/>
                <w:iCs w:val="0"/>
                <w:smallCaps w:val="0"/>
                <w:color w:val="000000"/>
                <w:sz w:val="30"/>
                <w:szCs w:val="30"/>
                <w:vertAlign w:val="superscript"/>
                <w:lang w:val="el" w:eastAsia="el"/>
              </w:rPr>
              <w:t>344</w:t>
            </w:r>
            <w:r>
              <w:rPr>
                <w:b w:val="0"/>
                <w:bCs w:val="0"/>
                <w:i w:val="0"/>
                <w:iCs w:val="0"/>
                <w:smallCaps w:val="0"/>
                <w:color w:val="000000"/>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Παραβάσεις φοροδιαφυγής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r>
              <w:rPr>
                <w:b w:val="0"/>
                <w:bCs w:val="0"/>
                <w:i w:val="0"/>
                <w:iCs w:val="0"/>
                <w:smallCaps w:val="0"/>
                <w:color w:val="000000"/>
                <w:sz w:val="30"/>
                <w:szCs w:val="30"/>
                <w:vertAlign w:val="superscript"/>
                <w:lang w:val="el" w:eastAsia="el"/>
              </w:rPr>
              <w:t>345</w:t>
            </w:r>
            <w:r>
              <w:rPr>
                <w:b w:val="0"/>
                <w:bCs w:val="0"/>
                <w:i w:val="0"/>
                <w:iCs w:val="0"/>
                <w:smallCaps w:val="0"/>
                <w:color w:val="000000"/>
                <w:lang w:val="el" w:eastAsia="el"/>
              </w:rPr>
              <w:t xml:space="preserve"> Ειδικά οι διατάξεις των άρθρων του Κεφαλαίου 10 του Κώδικα ισχύουν για τις παραβάσεις που διαπράττονται από την ημερομηνία ισχύος αυτού με εξαίρεση την παράγραφο 2 του άρθρου 55, το οποίο ισχύει για παραβάσεις που διαπράττονται από τη δημοσίευση του παρόντος. Η παράγραφος 10 του άρθρου 5 και η παράγραφος 1 του άρθρου 6 του ν. 2523/1997 καταργούνται από τη δημοσίευση του παρόντος.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r>
              <w:rPr>
                <w:b w:val="0"/>
                <w:bCs w:val="0"/>
                <w:i w:val="0"/>
                <w:iCs w:val="0"/>
                <w:smallCaps w:val="0"/>
                <w:color w:val="000000"/>
                <w:sz w:val="30"/>
                <w:szCs w:val="30"/>
                <w:vertAlign w:val="superscript"/>
                <w:lang w:val="el" w:eastAsia="el"/>
              </w:rPr>
              <w:t>346</w:t>
            </w:r>
            <w:r>
              <w:rPr>
                <w:b w:val="0"/>
                <w:bCs w:val="0"/>
                <w:i w:val="0"/>
                <w:iCs w:val="0"/>
                <w:smallCaps w:val="0"/>
                <w:color w:val="000000"/>
                <w:lang w:val="el" w:eastAsia="el"/>
              </w:rPr>
              <w:t xml:space="preserve"> Οι διατάξεις του δεύτερου εδαφίου της παραγράφου 3 του άρθρου 11 του Κώδικα ισχύουν από 1ης Αυγούστου 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Παραβάσεις ΚΒΣ-ευνοϊκότερη κύρωση- περιπτώσεις υπαγωγής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r>
              <w:rPr>
                <w:b w:val="0"/>
                <w:bCs w:val="0"/>
                <w:i w:val="0"/>
                <w:iCs w:val="0"/>
                <w:smallCaps w:val="0"/>
                <w:color w:val="000000"/>
                <w:sz w:val="30"/>
                <w:szCs w:val="30"/>
                <w:vertAlign w:val="superscript"/>
                <w:lang w:val="el" w:eastAsia="el"/>
              </w:rPr>
              <w:t>347</w:t>
            </w:r>
            <w:r>
              <w:rPr>
                <w:b w:val="0"/>
                <w:bCs w:val="0"/>
                <w:i w:val="0"/>
                <w:iCs w:val="0"/>
                <w:smallCaps w:val="0"/>
                <w:color w:val="000000"/>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διαπίστωσης τους, εφόσον το νέο καθεστώς του άρθρου 55 παρ. 2</w:t>
            </w:r>
            <w:r>
              <w:rPr>
                <w:b w:val="0"/>
                <w:bCs w:val="0"/>
                <w:i w:val="0"/>
                <w:iCs w:val="0"/>
                <w:smallCaps w:val="0"/>
                <w:color w:val="000000"/>
                <w:sz w:val="30"/>
                <w:szCs w:val="30"/>
                <w:vertAlign w:val="superscript"/>
                <w:lang w:val="el" w:eastAsia="el"/>
              </w:rPr>
              <w:t>348</w:t>
            </w:r>
            <w:r>
              <w:rPr>
                <w:b w:val="0"/>
                <w:bCs w:val="0"/>
                <w:i w:val="0"/>
                <w:iCs w:val="0"/>
                <w:smallCaps w:val="0"/>
                <w:color w:val="000000"/>
                <w:lang w:val="el" w:eastAsia="el"/>
              </w:rPr>
              <w:t xml:space="preserve">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tc>
      </w:tr>
    </w:tbl>
    <w:p>
      <w:pPr>
        <w:spacing w:before="240" w:after="240"/>
        <w:rPr>
          <w:lang w:val="el" w:eastAsia="el"/>
        </w:rPr>
      </w:pPr>
      <w:r>
        <w:rPr>
          <w:b/>
          <w:bCs/>
          <w:i/>
          <w:iCs/>
          <w:sz w:val="30"/>
          <w:szCs w:val="30"/>
          <w:vertAlign w:val="superscript"/>
          <w:lang w:val="el" w:eastAsia="el"/>
        </w:rPr>
        <w:t>344</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29.</w:t>
      </w:r>
    </w:p>
    <w:p>
      <w:pPr>
        <w:spacing w:before="240" w:after="240"/>
        <w:rPr>
          <w:lang w:val="el" w:eastAsia="el"/>
        </w:rPr>
      </w:pPr>
      <w:r>
        <w:rPr>
          <w:b/>
          <w:bCs/>
          <w:i/>
          <w:iCs/>
          <w:sz w:val="30"/>
          <w:szCs w:val="30"/>
          <w:vertAlign w:val="superscript"/>
          <w:lang w:val="el" w:eastAsia="el"/>
        </w:rPr>
        <w:t>345</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2 σε παρ. 30.</w:t>
      </w:r>
    </w:p>
    <w:p>
      <w:pPr>
        <w:spacing w:before="240" w:after="240"/>
        <w:rPr>
          <w:lang w:val="el" w:eastAsia="el"/>
        </w:rPr>
      </w:pPr>
      <w:r>
        <w:rPr>
          <w:b/>
          <w:bCs/>
          <w:i/>
          <w:iCs/>
          <w:sz w:val="30"/>
          <w:szCs w:val="30"/>
          <w:vertAlign w:val="superscript"/>
          <w:lang w:val="el" w:eastAsia="el"/>
        </w:rPr>
        <w:t>346</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3 σε παρ. 31.</w:t>
      </w:r>
    </w:p>
    <w:p>
      <w:pPr>
        <w:spacing w:before="240" w:after="240"/>
        <w:rPr>
          <w:lang w:val="el" w:eastAsia="el"/>
        </w:rPr>
      </w:pPr>
      <w:r>
        <w:rPr>
          <w:b/>
          <w:bCs/>
          <w:i/>
          <w:iCs/>
          <w:sz w:val="30"/>
          <w:szCs w:val="30"/>
          <w:vertAlign w:val="superscript"/>
          <w:lang w:val="el" w:eastAsia="el"/>
        </w:rPr>
        <w:t>347</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4 σε παρ. 32.</w:t>
      </w:r>
    </w:p>
    <w:p>
      <w:pPr>
        <w:spacing w:before="240" w:after="240"/>
        <w:rPr>
          <w:lang w:val="el" w:eastAsia="el"/>
        </w:rPr>
      </w:pPr>
      <w:r>
        <w:rPr>
          <w:b/>
          <w:bCs/>
          <w:i/>
          <w:iCs/>
          <w:sz w:val="30"/>
          <w:szCs w:val="30"/>
          <w:vertAlign w:val="superscript"/>
          <w:lang w:val="el" w:eastAsia="el"/>
        </w:rPr>
        <w:t>348</w:t>
      </w:r>
      <w:r>
        <w:rPr>
          <w:b/>
          <w:bCs/>
          <w:i/>
          <w:iCs/>
          <w:lang w:val="el" w:eastAsia="el"/>
        </w:rPr>
        <w:t xml:space="preserve"> Με την παρ. 1 του άρθρου έβδομου του ν. 4183/2013 (Α΄ 186) οι λέξεις «</w:t>
      </w:r>
      <w:r>
        <w:rPr>
          <w:b/>
          <w:bCs/>
          <w:i/>
          <w:iCs/>
          <w:lang w:val="el" w:eastAsia="el"/>
        </w:rPr>
        <w:t>του άρθρου 55 παρ. 2</w:t>
      </w:r>
      <w:r>
        <w:rPr>
          <w:b/>
          <w:bCs/>
          <w:i/>
          <w:iCs/>
          <w:lang w:val="el" w:eastAsia="el"/>
        </w:rPr>
        <w:t>» αντικατέστησαν τις λέξεις «</w:t>
      </w:r>
      <w:r>
        <w:rPr>
          <w:b/>
          <w:bCs/>
          <w:i/>
          <w:iCs/>
          <w:lang w:val="el" w:eastAsia="el"/>
        </w:rPr>
        <w:t>του άρθρου 54</w:t>
      </w:r>
      <w:r>
        <w:rPr>
          <w:b/>
          <w:bCs/>
          <w:i/>
          <w:iCs/>
          <w:lang w:val="el" w:eastAsia="el"/>
        </w:rPr>
        <w:t>» της αρχικής διατύπωσης.</w:t>
      </w:r>
    </w:p>
    <w:p>
      <w:pPr>
        <w:spacing w:before="240" w:after="240"/>
        <w:rPr>
          <w:lang w:val="el" w:eastAsia="el"/>
        </w:rPr>
      </w:pPr>
      <w:r>
        <w:rPr>
          <w:b/>
          <w:bCs/>
          <w:i/>
          <w:i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έκδοση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i/>
          <w:i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i/>
          <w:i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i/>
          <w:iCs/>
          <w:sz w:val="30"/>
          <w:szCs w:val="30"/>
          <w:vertAlign w:val="superscript"/>
          <w:lang w:val="el" w:eastAsia="el"/>
        </w:rPr>
        <w:t>Πράξεις επιβολής προστίμων-</w:t>
      </w:r>
      <w:r>
        <w:rPr>
          <w:b/>
          <w:bCs/>
          <w:i/>
          <w:iCs/>
          <w:lang w:val="el" w:eastAsia="el"/>
        </w:rPr>
        <w:t>33.</w:t>
      </w:r>
      <w:r>
        <w:rPr>
          <w:rStyle w:val="Hyperlink"/>
          <w:b/>
          <w:bCs/>
          <w:i/>
          <w:iCs/>
          <w:color w:val="000000"/>
          <w:sz w:val="20"/>
          <w:szCs w:val="20"/>
          <w:u w:val="none" w:color="0000EE"/>
          <w:vertAlign w:val="superscript"/>
          <w:lang w:val="el" w:eastAsia="el"/>
        </w:rPr>
        <w:footnoteReference w:id="214"/>
      </w:r>
      <w:r>
        <w:rPr>
          <w:b/>
          <w:bCs/>
          <w:i/>
          <w:iCs/>
          <w:lang w:val="el" w:eastAsia="el"/>
        </w:rPr>
        <w:t xml:space="preserve"> Στις παραπάνω περιπτώσεις α’ και β’ της παραγράφου 4, αρμόδιος </w:t>
      </w:r>
      <w:r>
        <w:rPr>
          <w:b/>
          <w:bCs/>
          <w:i/>
          <w:iCs/>
          <w:lang w:val="el" w:eastAsia="el"/>
        </w:rPr>
        <w:t>αρμόδιο όργανο- συνέπειες</w:t>
      </w:r>
    </w:p>
    <w:p>
      <w:pPr>
        <w:spacing w:before="240" w:after="240"/>
        <w:rPr>
          <w:lang w:val="el" w:eastAsia="el"/>
        </w:rPr>
      </w:pPr>
      <w:r>
        <w:rPr>
          <w:b/>
          <w:bCs/>
          <w:i/>
          <w:iCs/>
          <w:lang w:val="el" w:eastAsia="el"/>
        </w:rPr>
        <w:t>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p>
    <w:p>
      <w:pPr>
        <w:spacing w:before="240" w:after="240"/>
        <w:rPr>
          <w:lang w:val="el" w:eastAsia="el"/>
        </w:rPr>
      </w:pPr>
      <w:r>
        <w:rPr>
          <w:b/>
          <w:bCs/>
          <w:i/>
          <w:iCs/>
          <w:sz w:val="30"/>
          <w:szCs w:val="30"/>
          <w:vertAlign w:val="superscript"/>
          <w:lang w:val="el" w:eastAsia="el"/>
        </w:rPr>
        <w:t>Εκκρεμείς υποθέσεις</w:t>
      </w:r>
      <w:r>
        <w:rPr>
          <w:b/>
          <w:bCs/>
          <w:i/>
          <w:iCs/>
          <w:lang w:val="el" w:eastAsia="el"/>
        </w:rPr>
        <w:t>34.</w:t>
      </w:r>
      <w:r>
        <w:rPr>
          <w:rStyle w:val="Hyperlink"/>
          <w:b/>
          <w:bCs/>
          <w:i/>
          <w:iCs/>
          <w:color w:val="000000"/>
          <w:sz w:val="20"/>
          <w:szCs w:val="20"/>
          <w:u w:val="none" w:color="0000EE"/>
          <w:vertAlign w:val="superscript"/>
          <w:lang w:val="el" w:eastAsia="el"/>
        </w:rPr>
        <w:footnoteReference w:id="215"/>
      </w:r>
      <w:r>
        <w:rPr>
          <w:b/>
          <w:bCs/>
          <w:i/>
          <w:iCs/>
          <w:lang w:val="el" w:eastAsia="el"/>
        </w:rPr>
        <w:t xml:space="preserve"> Για τις υποθέσεις προστίμων των άρθρων 5 παρ. 10 και 6 του ν.</w:t>
      </w:r>
    </w:p>
    <w:p>
      <w:pPr>
        <w:spacing w:before="240" w:after="240"/>
        <w:rPr>
          <w:lang w:val="el" w:eastAsia="el"/>
        </w:rPr>
      </w:pPr>
      <w:r>
        <w:rPr>
          <w:b/>
          <w:bCs/>
          <w:i/>
          <w:iCs/>
          <w:lang w:val="el" w:eastAsia="el"/>
        </w:rPr>
        <w:t>2523/1997, οι οποίες εκκρεμούν ενώπιον των διοικητικών δικαστηρίων και του Σ.τ.Ε., καθώς και στην προθεσμία εμπρόθεσμης υποβολής προσφυγής</w:t>
      </w:r>
      <w:r>
        <w:rPr>
          <w:rStyle w:val="Hyperlink"/>
          <w:b/>
          <w:bCs/>
          <w:i/>
          <w:iCs/>
          <w:color w:val="000000"/>
          <w:sz w:val="20"/>
          <w:szCs w:val="20"/>
          <w:u w:val="none" w:color="0000EE"/>
          <w:vertAlign w:val="superscript"/>
          <w:lang w:val="el" w:eastAsia="el"/>
        </w:rPr>
        <w:footnoteReference w:id="216"/>
      </w:r>
      <w:r>
        <w:rPr>
          <w:b/>
          <w:bCs/>
          <w:i/>
          <w:iCs/>
          <w:lang w:val="el" w:eastAsia="el"/>
        </w:rPr>
        <w:t xml:space="preserve"> κατά τη δημοσίευση του παρόντος, οι υπόχρεοι δύνανται με αίτηση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66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Παράβαση ΚΒΣ –ευνοϊκότερη κύρωση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r>
              <w:rPr>
                <w:b w:val="0"/>
                <w:bCs w:val="0"/>
                <w:i w:val="0"/>
                <w:iCs w:val="0"/>
                <w:smallCaps w:val="0"/>
                <w:color w:val="000000"/>
                <w:sz w:val="30"/>
                <w:szCs w:val="30"/>
                <w:vertAlign w:val="superscript"/>
                <w:lang w:val="el" w:eastAsia="el"/>
              </w:rPr>
              <w:t>352</w:t>
            </w:r>
            <w:r>
              <w:rPr>
                <w:b w:val="0"/>
                <w:bCs w:val="0"/>
                <w:i w:val="0"/>
                <w:iCs w:val="0"/>
                <w:smallCaps w:val="0"/>
                <w:color w:val="000000"/>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διαπίστωσης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Επανυπολογισμός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r>
              <w:rPr>
                <w:b w:val="0"/>
                <w:bCs w:val="0"/>
                <w:i w:val="0"/>
                <w:iCs w:val="0"/>
                <w:smallCaps w:val="0"/>
                <w:color w:val="000000"/>
                <w:sz w:val="30"/>
                <w:szCs w:val="30"/>
                <w:vertAlign w:val="superscript"/>
                <w:lang w:val="el" w:eastAsia="el"/>
              </w:rPr>
              <w:t>353</w:t>
            </w:r>
            <w:r>
              <w:rPr>
                <w:b w:val="0"/>
                <w:bCs w:val="0"/>
                <w:i w:val="0"/>
                <w:iCs w:val="0"/>
                <w:smallCaps w:val="0"/>
                <w:color w:val="000000"/>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Κρίσιμος χρόνος σε περίπτωση μη προσφυγής στη 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r>
              <w:rPr>
                <w:b w:val="0"/>
                <w:bCs w:val="0"/>
                <w:i w:val="0"/>
                <w:iCs w:val="0"/>
                <w:smallCaps w:val="0"/>
                <w:color w:val="000000"/>
                <w:sz w:val="30"/>
                <w:szCs w:val="30"/>
                <w:vertAlign w:val="superscript"/>
                <w:lang w:val="el" w:eastAsia="el"/>
              </w:rPr>
              <w:t>354</w:t>
            </w:r>
            <w:r>
              <w:rPr>
                <w:b w:val="0"/>
                <w:bCs w:val="0"/>
                <w:i w:val="0"/>
                <w:iCs w:val="0"/>
                <w:smallCaps w:val="0"/>
                <w:color w:val="000000"/>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Καταβληθέντα 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r>
              <w:rPr>
                <w:b w:val="0"/>
                <w:bCs w:val="0"/>
                <w:i w:val="0"/>
                <w:iCs w:val="0"/>
                <w:smallCaps w:val="0"/>
                <w:color w:val="000000"/>
                <w:sz w:val="30"/>
                <w:szCs w:val="30"/>
                <w:vertAlign w:val="superscript"/>
                <w:lang w:val="el" w:eastAsia="el"/>
              </w:rPr>
              <w:t>355</w:t>
            </w:r>
            <w:r>
              <w:rPr>
                <w:b w:val="0"/>
                <w:bCs w:val="0"/>
                <w:i w:val="0"/>
                <w:iCs w:val="0"/>
                <w:smallCaps w:val="0"/>
                <w:color w:val="000000"/>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πιστοποιητικό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r>
              <w:rPr>
                <w:b w:val="0"/>
                <w:bCs w:val="0"/>
                <w:i w:val="0"/>
                <w:iCs w:val="0"/>
                <w:smallCaps w:val="0"/>
                <w:color w:val="000000"/>
                <w:sz w:val="30"/>
                <w:szCs w:val="30"/>
                <w:vertAlign w:val="superscript"/>
                <w:lang w:val="el" w:eastAsia="el"/>
              </w:rPr>
              <w:t>356</w:t>
            </w:r>
            <w:r>
              <w:rPr>
                <w:b w:val="0"/>
                <w:bCs w:val="0"/>
                <w:i w:val="0"/>
                <w:iCs w:val="0"/>
                <w:smallCaps w:val="0"/>
                <w:color w:val="000000"/>
                <w:lang w:val="el" w:eastAsia="el"/>
              </w:rPr>
              <w:t xml:space="preserve"> [39.]</w:t>
            </w:r>
            <w:r>
              <w:rPr>
                <w:b w:val="0"/>
                <w:bCs w:val="0"/>
                <w:i w:val="0"/>
                <w:iCs w:val="0"/>
                <w:smallCaps w:val="0"/>
                <w:color w:val="000000"/>
                <w:sz w:val="30"/>
                <w:szCs w:val="30"/>
                <w:vertAlign w:val="superscript"/>
                <w:lang w:val="el" w:eastAsia="el"/>
              </w:rPr>
              <w:t>357</w:t>
            </w:r>
            <w:r>
              <w:rPr>
                <w:b w:val="0"/>
                <w:bCs w:val="0"/>
                <w:i w:val="0"/>
                <w:iCs w:val="0"/>
                <w:smallCaps w:val="0"/>
                <w:color w:val="000000"/>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1η Ιανουαρίου 2014 και μπορεί να τροποποιηθεί ύστερα από γνώμη της Ε.Λ.Τ.Ε..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[40.]</w:t>
            </w:r>
            <w:r>
              <w:rPr>
                <w:b w:val="0"/>
                <w:bCs w:val="0"/>
                <w:i w:val="0"/>
                <w:iCs w:val="0"/>
                <w:smallCaps w:val="0"/>
                <w:color w:val="000000"/>
                <w:sz w:val="30"/>
                <w:szCs w:val="30"/>
                <w:vertAlign w:val="superscript"/>
                <w:lang w:val="el" w:eastAsia="el"/>
              </w:rPr>
              <w:t>358</w:t>
            </w:r>
            <w:r>
              <w:rPr>
                <w:b w:val="0"/>
                <w:bCs w:val="0"/>
                <w:i w:val="0"/>
                <w:iCs w:val="0"/>
                <w:smallCaps w:val="0"/>
                <w:color w:val="000000"/>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προς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 [41.]</w:t>
            </w:r>
            <w:r>
              <w:rPr>
                <w:rStyle w:val="Hyperlink"/>
                <w:b w:val="0"/>
                <w:bCs w:val="0"/>
                <w:i w:val="0"/>
                <w:iCs w:val="0"/>
                <w:smallCaps w:val="0"/>
                <w:color w:val="000000"/>
                <w:sz w:val="20"/>
                <w:szCs w:val="20"/>
                <w:u w:val="none" w:color="0000EE"/>
                <w:vertAlign w:val="superscript"/>
                <w:lang w:val="el" w:eastAsia="el"/>
              </w:rPr>
              <w:footnoteReference w:id="217"/>
            </w:r>
            <w:r>
              <w:rPr>
                <w:b w:val="0"/>
                <w:bCs w:val="0"/>
                <w:i w:val="0"/>
                <w:iCs w:val="0"/>
                <w:smallCaps w:val="0"/>
                <w:color w:val="000000"/>
                <w:lang w:val="el" w:eastAsia="el"/>
              </w:rPr>
              <w:t xml:space="preserve"> Εφόσον με την υποβολή τροποποιητικής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δήλωσης ή με αυτοτελές αίτημα ή καθ` οιονδήποτε άλλο τρόπο, που</w:t>
            </w:r>
          </w:p>
        </w:tc>
      </w:tr>
    </w:tbl>
    <w:p>
      <w:pPr>
        <w:spacing w:before="240" w:after="240"/>
        <w:rPr>
          <w:lang w:val="el" w:eastAsia="el"/>
        </w:rPr>
      </w:pPr>
      <w:r>
        <w:rPr>
          <w:b/>
          <w:bCs/>
          <w:i/>
          <w:iCs/>
          <w:sz w:val="30"/>
          <w:szCs w:val="30"/>
          <w:vertAlign w:val="superscript"/>
          <w:lang w:val="el" w:eastAsia="el"/>
        </w:rPr>
        <w:t>352</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7 σε παρ. 35.</w:t>
      </w:r>
    </w:p>
    <w:p>
      <w:pPr>
        <w:spacing w:before="240" w:after="240"/>
        <w:rPr>
          <w:lang w:val="el" w:eastAsia="el"/>
        </w:rPr>
      </w:pPr>
      <w:r>
        <w:rPr>
          <w:b/>
          <w:bCs/>
          <w:i/>
          <w:iCs/>
          <w:sz w:val="30"/>
          <w:szCs w:val="30"/>
          <w:vertAlign w:val="superscript"/>
          <w:lang w:val="el" w:eastAsia="el"/>
        </w:rPr>
        <w:t>353</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8 σε παρ. 36.</w:t>
      </w:r>
    </w:p>
    <w:p>
      <w:pPr>
        <w:spacing w:before="240" w:after="240"/>
        <w:rPr>
          <w:lang w:val="el" w:eastAsia="el"/>
        </w:rPr>
      </w:pPr>
      <w:r>
        <w:rPr>
          <w:b/>
          <w:bCs/>
          <w:i/>
          <w:iCs/>
          <w:sz w:val="30"/>
          <w:szCs w:val="30"/>
          <w:vertAlign w:val="superscript"/>
          <w:lang w:val="el" w:eastAsia="el"/>
        </w:rPr>
        <w:t>354</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9 σε παρ. 37.</w:t>
      </w:r>
    </w:p>
    <w:p>
      <w:pPr>
        <w:spacing w:before="240" w:after="240"/>
        <w:rPr>
          <w:lang w:val="el" w:eastAsia="el"/>
        </w:rPr>
      </w:pPr>
      <w:r>
        <w:rPr>
          <w:b/>
          <w:bCs/>
          <w:i/>
          <w:iCs/>
          <w:sz w:val="30"/>
          <w:szCs w:val="30"/>
          <w:vertAlign w:val="superscript"/>
          <w:lang w:val="el" w:eastAsia="el"/>
        </w:rPr>
        <w:t>355</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10 σε παρ. 38.</w:t>
      </w:r>
    </w:p>
    <w:p>
      <w:pPr>
        <w:spacing w:before="240" w:after="240"/>
        <w:rPr>
          <w:lang w:val="el" w:eastAsia="el"/>
        </w:rPr>
      </w:pPr>
      <w:r>
        <w:rPr>
          <w:b/>
          <w:bCs/>
          <w:i/>
          <w:iCs/>
          <w:sz w:val="30"/>
          <w:szCs w:val="30"/>
          <w:vertAlign w:val="superscript"/>
          <w:lang w:val="el" w:eastAsia="el"/>
        </w:rPr>
        <w:t>356</w:t>
      </w:r>
      <w:r>
        <w:rPr>
          <w:b/>
          <w:bCs/>
          <w:i/>
          <w:iCs/>
          <w:lang w:val="el" w:eastAsia="el"/>
        </w:rPr>
        <w:t xml:space="preserve"> Η παρ. 40 τίθεται, όπως ισχύει μετά και την τελευταία τροποποίησή της με την παρ. 4 του</w:t>
      </w:r>
      <w:r>
        <w:rPr>
          <w:rStyle w:val="link"/>
          <w:b/>
          <w:bCs/>
          <w:i/>
          <w:iCs/>
          <w:lang w:val="el" w:eastAsia="el"/>
        </w:rPr>
        <w:t xml:space="preserve"> άρθρου</w:t>
      </w:r>
      <w:r>
        <w:rPr>
          <w:rStyle w:val="link"/>
          <w:b/>
          <w:bCs/>
          <w:i/>
          <w:iCs/>
          <w:lang w:val="el" w:eastAsia="el"/>
        </w:rPr>
        <w:t xml:space="preserve">56 </w:t>
      </w:r>
      <w:r>
        <w:rPr>
          <w:b/>
          <w:bCs/>
          <w:i/>
          <w:iCs/>
          <w:lang w:val="el" w:eastAsia="el"/>
        </w:rPr>
        <w:t>του ν.</w:t>
      </w:r>
      <w:r>
        <w:rPr>
          <w:rStyle w:val="link"/>
          <w:b/>
          <w:bCs/>
          <w:i/>
          <w:iCs/>
          <w:lang w:val="el" w:eastAsia="el"/>
        </w:rPr>
        <w:t xml:space="preserve"> 4410/2016.</w:t>
      </w:r>
    </w:p>
    <w:p>
      <w:pPr>
        <w:spacing w:before="240" w:after="240"/>
        <w:rPr>
          <w:lang w:val="el" w:eastAsia="el"/>
        </w:rPr>
      </w:pPr>
      <w:r>
        <w:rPr>
          <w:b/>
          <w:bCs/>
          <w:i/>
          <w:iCs/>
          <w:sz w:val="30"/>
          <w:szCs w:val="30"/>
          <w:vertAlign w:val="superscript"/>
          <w:lang w:val="el" w:eastAsia="el"/>
        </w:rPr>
        <w:t>357</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προστέθηκε νέα παρ. 40 (39 κατ’ ορθή αρίθμηση), η οποία είχε αρχικά ως εξής: «</w:t>
      </w:r>
      <w:r>
        <w:rPr>
          <w:b/>
          <w:bCs/>
          <w:i/>
          <w:iCs/>
          <w:lang w:val="el" w:eastAsia="el"/>
        </w:rPr>
        <w:t>Οι διατάξεις του άρθρου 65Α τίθενται σε ισχύ από 1ης Ιανουαρίου 2014 και καταργούνται για τις χρήσεις που αρχίζουν από 1.1.2016 και μετά.</w:t>
      </w:r>
      <w:r>
        <w:rPr>
          <w:b/>
          <w:bCs/>
          <w:i/>
          <w:iCs/>
          <w:lang w:val="el" w:eastAsia="el"/>
        </w:rPr>
        <w:t>». Με την περ. 20 της υποπαρ. Δ.2. του πρώτου άρθρου του ν.</w:t>
      </w:r>
      <w:r>
        <w:rPr>
          <w:rStyle w:val="link"/>
          <w:b/>
          <w:bCs/>
          <w:i/>
          <w:iCs/>
          <w:lang w:val="el" w:eastAsia="el"/>
        </w:rPr>
        <w:t xml:space="preserve"> 4254/2014 </w:t>
      </w:r>
      <w:r>
        <w:rPr>
          <w:b/>
          <w:bCs/>
          <w:i/>
          <w:iCs/>
          <w:lang w:val="el" w:eastAsia="el"/>
        </w:rPr>
        <w:t>αντικαταστάθηκε ως εξής: «</w:t>
      </w:r>
      <w:r>
        <w:rPr>
          <w:b/>
          <w:bCs/>
          <w:i/>
          <w:iCs/>
          <w:lang w:val="el" w:eastAsia="el"/>
        </w:rPr>
        <w:t>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b/>
          <w:bCs/>
          <w:i/>
          <w:iCs/>
          <w:lang w:val="el" w:eastAsia="el"/>
        </w:rPr>
        <w:t>».</w:t>
      </w:r>
    </w:p>
    <w:p>
      <w:pPr>
        <w:spacing w:before="240" w:after="240"/>
        <w:rPr>
          <w:lang w:val="el" w:eastAsia="el"/>
        </w:rPr>
      </w:pPr>
      <w:r>
        <w:rPr>
          <w:b/>
          <w:bCs/>
          <w:i/>
          <w:iCs/>
          <w:sz w:val="30"/>
          <w:szCs w:val="30"/>
          <w:vertAlign w:val="superscript"/>
          <w:lang w:val="el" w:eastAsia="el"/>
        </w:rPr>
        <w:t>358</w:t>
      </w:r>
      <w:r>
        <w:rPr>
          <w:b/>
          <w:bCs/>
          <w:i/>
          <w:iCs/>
          <w:lang w:val="el" w:eastAsia="el"/>
        </w:rPr>
        <w:t xml:space="preserve"> Με την παρ. 3 του άρθρου 12 του ν.</w:t>
      </w:r>
      <w:r>
        <w:rPr>
          <w:rStyle w:val="link"/>
          <w:b/>
          <w:bCs/>
          <w:i/>
          <w:iCs/>
          <w:lang w:val="el" w:eastAsia="el"/>
        </w:rPr>
        <w:t xml:space="preserve"> 4239/2014</w:t>
      </w:r>
      <w:r>
        <w:rPr>
          <w:b/>
          <w:bCs/>
          <w:i/>
          <w:iCs/>
          <w:lang w:val="el" w:eastAsia="el"/>
        </w:rPr>
        <w:t xml:space="preserve"> προστέθηκε νέα παρ. 41 (40 κατ’ ορθή αρίθμηση).</w:t>
      </w:r>
    </w:p>
    <w:p>
      <w:pPr>
        <w:spacing w:before="240" w:after="240"/>
        <w:rPr>
          <w:lang w:val="el" w:eastAsia="el"/>
        </w:rPr>
      </w:pPr>
      <w:r>
        <w:rPr>
          <w:b/>
          <w:bCs/>
          <w:i/>
          <w:iCs/>
          <w:lang w:val="el" w:eastAsia="el"/>
        </w:rPr>
        <w:t>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b/>
          <w:bCs/>
          <w:i/>
          <w:iCs/>
          <w:lang w:val="el" w:eastAsia="el"/>
        </w:rPr>
        <w:t>44 [42.]</w:t>
      </w:r>
      <w:r>
        <w:rPr>
          <w:rStyle w:val="Hyperlink"/>
          <w:b/>
          <w:bCs/>
          <w:i/>
          <w:iCs/>
          <w:color w:val="000000"/>
          <w:sz w:val="20"/>
          <w:szCs w:val="20"/>
          <w:u w:val="none" w:color="0000EE"/>
          <w:vertAlign w:val="superscript"/>
          <w:lang w:val="el" w:eastAsia="el"/>
        </w:rPr>
        <w:footnoteReference w:id="218"/>
      </w:r>
      <w:r>
        <w:rPr>
          <w:b/>
          <w:bCs/>
          <w:i/>
          <w:i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p>
    <w:p>
      <w:pPr>
        <w:spacing w:before="240" w:after="240"/>
        <w:rPr>
          <w:lang w:val="el" w:eastAsia="el"/>
        </w:rPr>
      </w:pPr>
      <w:r>
        <w:rPr>
          <w:b/>
          <w:bCs/>
          <w:i/>
          <w:iCs/>
          <w:lang w:val="el" w:eastAsia="el"/>
        </w:rPr>
        <w:t>[43.]</w:t>
      </w:r>
      <w:r>
        <w:rPr>
          <w:rStyle w:val="Hyperlink"/>
          <w:b/>
          <w:bCs/>
          <w:i/>
          <w:iCs/>
          <w:color w:val="000000"/>
          <w:sz w:val="20"/>
          <w:szCs w:val="20"/>
          <w:u w:val="none" w:color="0000EE"/>
          <w:vertAlign w:val="superscript"/>
          <w:lang w:val="el" w:eastAsia="el"/>
        </w:rPr>
        <w:footnoteReference w:id="219"/>
      </w:r>
      <w:r>
        <w:rPr>
          <w:b/>
          <w:bCs/>
          <w:i/>
          <w:i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έκδοση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δηµοσίευση του παρόντος</w:t>
      </w:r>
      <w:r>
        <w:rPr>
          <w:rStyle w:val="Hyperlink"/>
          <w:b/>
          <w:bCs/>
          <w:i/>
          <w:iCs/>
          <w:color w:val="000000"/>
          <w:sz w:val="20"/>
          <w:szCs w:val="20"/>
          <w:u w:val="none" w:color="0000EE"/>
          <w:vertAlign w:val="superscript"/>
          <w:lang w:val="el" w:eastAsia="el"/>
        </w:rPr>
        <w:footnoteReference w:id="220"/>
      </w:r>
      <w:r>
        <w:rPr>
          <w:b/>
          <w:bCs/>
          <w:i/>
          <w:iCs/>
          <w:lang w:val="el" w:eastAsia="el"/>
        </w:rPr>
        <w:t>, η Φορολογική Διοίκηση θεωρείται ενιαία.</w:t>
      </w:r>
    </w:p>
    <w:p>
      <w:pPr>
        <w:spacing w:before="240" w:after="240"/>
        <w:rPr>
          <w:lang w:val="el" w:eastAsia="el"/>
        </w:rPr>
      </w:pPr>
      <w:r>
        <w:rPr>
          <w:b/>
          <w:bCs/>
          <w:i/>
          <w:iCs/>
          <w:lang w:val="el" w:eastAsia="el"/>
        </w:rPr>
        <w:t>[44.]</w:t>
      </w:r>
      <w:r>
        <w:rPr>
          <w:rStyle w:val="Hyperlink"/>
          <w:b/>
          <w:bCs/>
          <w:i/>
          <w:iCs/>
          <w:color w:val="000000"/>
          <w:sz w:val="20"/>
          <w:szCs w:val="20"/>
          <w:u w:val="none" w:color="0000EE"/>
          <w:vertAlign w:val="superscript"/>
          <w:lang w:val="el" w:eastAsia="el"/>
        </w:rPr>
        <w:footnoteReference w:id="221"/>
      </w:r>
      <w:r>
        <w:rPr>
          <w:b/>
          <w:bCs/>
          <w:i/>
          <w:i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δήλωση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w:t>
      </w:r>
    </w:p>
    <w:p>
      <w:pPr>
        <w:spacing w:before="240" w:after="240"/>
        <w:rPr>
          <w:lang w:val="el" w:eastAsia="el"/>
        </w:rPr>
      </w:pPr>
      <w:r>
        <w:rPr>
          <w:b/>
          <w:bCs/>
          <w:i/>
          <w:iCs/>
          <w:lang w:val="el" w:eastAsia="el"/>
        </w:rPr>
        <w:t>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συνέπειες της αναβιώνουν και ήδη καταβληθέντα ποσά δεν επιστρέφονται.</w:t>
      </w:r>
    </w:p>
    <w:p>
      <w:pPr>
        <w:spacing w:before="240" w:after="240"/>
        <w:rPr>
          <w:lang w:val="el" w:eastAsia="el"/>
        </w:rPr>
      </w:pPr>
      <w:r>
        <w:rPr>
          <w:b/>
          <w:bCs/>
          <w:i/>
          <w:iCs/>
          <w:lang w:val="el" w:eastAsia="el"/>
        </w:rPr>
        <w:t>[45.]</w:t>
      </w:r>
      <w:r>
        <w:rPr>
          <w:rStyle w:val="Hyperlink"/>
          <w:b/>
          <w:bCs/>
          <w:i/>
          <w:iCs/>
          <w:color w:val="000000"/>
          <w:sz w:val="20"/>
          <w:szCs w:val="20"/>
          <w:u w:val="none" w:color="0000EE"/>
          <w:vertAlign w:val="superscript"/>
          <w:lang w:val="el" w:eastAsia="el"/>
        </w:rPr>
        <w:footnoteReference w:id="222"/>
      </w:r>
      <w:r>
        <w:rPr>
          <w:b/>
          <w:bCs/>
          <w:i/>
          <w:i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w:t>
      </w:r>
    </w:p>
    <w:p>
      <w:pPr>
        <w:spacing w:before="240" w:after="240"/>
        <w:rPr>
          <w:lang w:val="el" w:eastAsia="el"/>
        </w:rPr>
      </w:pPr>
      <w:r>
        <w:rPr>
          <w:b/>
          <w:bCs/>
          <w:i/>
          <w:iCs/>
          <w:lang w:val="el" w:eastAsia="el"/>
        </w:rPr>
        <w:t>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p>
    <w:p>
      <w:pPr>
        <w:spacing w:before="240" w:after="240"/>
        <w:rPr>
          <w:lang w:val="el" w:eastAsia="el"/>
        </w:rPr>
      </w:pPr>
      <w:r>
        <w:rPr>
          <w:b/>
          <w:bCs/>
          <w:i/>
          <w:iCs/>
          <w:lang w:val="el" w:eastAsia="el"/>
        </w:rPr>
        <w:t>[46.]</w:t>
      </w:r>
      <w:r>
        <w:rPr>
          <w:rStyle w:val="Hyperlink"/>
          <w:b/>
          <w:bCs/>
          <w:i/>
          <w:iCs/>
          <w:color w:val="000000"/>
          <w:sz w:val="20"/>
          <w:szCs w:val="20"/>
          <w:u w:val="none" w:color="0000EE"/>
          <w:vertAlign w:val="superscript"/>
          <w:lang w:val="el" w:eastAsia="el"/>
        </w:rPr>
        <w:footnoteReference w:id="223"/>
      </w:r>
      <w:r>
        <w:rPr>
          <w:b/>
          <w:bCs/>
          <w:i/>
          <w:iCs/>
          <w:lang w:val="el" w:eastAsia="el"/>
        </w:rPr>
        <w:t xml:space="preserve"> Φορολογούμενος σε βάρος του οποίου: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έχει εκδοθεί και δεν έχει κοινοποιηθεί μέχρι την έναρξη ισχύος της παρούσας παραγράφου οριστική πράξη διορθωτικού προσδιορισμού του φόρου, 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w:t>
      </w:r>
    </w:p>
    <w:p>
      <w:pPr>
        <w:spacing w:before="240" w:after="240"/>
        <w:rPr>
          <w:lang w:val="el" w:eastAsia="el"/>
        </w:rPr>
      </w:pPr>
      <w:r>
        <w:rPr>
          <w:b/>
          <w:bCs/>
          <w:i/>
          <w:iCs/>
          <w:lang w:val="el" w:eastAsia="el"/>
        </w:rPr>
        <w:t>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 1997 (Α' 179), κατά περίπτωση, μειώνονται στο εξήντα τοις εκατό (60%) αυτών.</w:t>
      </w:r>
    </w:p>
    <w:p>
      <w:pPr>
        <w:spacing w:before="240" w:after="240"/>
        <w:rPr>
          <w:lang w:val="el" w:eastAsia="el"/>
        </w:rPr>
      </w:pPr>
      <w:r>
        <w:rPr>
          <w:b/>
          <w:bCs/>
          <w:i/>
          <w:iCs/>
          <w:lang w:val="el" w:eastAsia="el"/>
        </w:rPr>
        <w:t>Τα ανωτέρω εφαρμόζονται και για εκκρεμείς υποθέσεις κατά την έναρξη ισχύος της παρούσας παραγράφου, εφαρμοζομένων αναλόγως των παραγράφων 3 και 5</w:t>
      </w:r>
      <w:r>
        <w:rPr>
          <w:rStyle w:val="Hyperlink"/>
          <w:b/>
          <w:bCs/>
          <w:i/>
          <w:iCs/>
          <w:color w:val="000000"/>
          <w:sz w:val="20"/>
          <w:szCs w:val="20"/>
          <w:u w:val="none" w:color="0000EE"/>
          <w:vertAlign w:val="superscript"/>
          <w:lang w:val="el" w:eastAsia="el"/>
        </w:rPr>
        <w:footnoteReference w:id="224"/>
      </w:r>
      <w:r>
        <w:rPr>
          <w:b/>
          <w:bCs/>
          <w:i/>
          <w:iCs/>
          <w:lang w:val="el" w:eastAsia="el"/>
        </w:rPr>
        <w:t xml:space="preserve">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w:t>
      </w:r>
    </w:p>
    <w:p>
      <w:pPr>
        <w:spacing w:before="240" w:after="240"/>
        <w:rPr>
          <w:lang w:val="el" w:eastAsia="el"/>
        </w:rPr>
      </w:pPr>
      <w:r>
        <w:rPr>
          <w:b/>
          <w:bCs/>
          <w:i/>
          <w:i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p>
    <w:p>
      <w:pPr>
        <w:spacing w:before="240" w:after="240"/>
        <w:rPr>
          <w:lang w:val="el" w:eastAsia="el"/>
        </w:rPr>
      </w:pPr>
      <w:r>
        <w:rPr>
          <w:b/>
          <w:bCs/>
          <w:i/>
          <w:iCs/>
          <w:lang w:val="el" w:eastAsia="el"/>
        </w:rPr>
        <w:t>[47.]</w:t>
      </w:r>
      <w:r>
        <w:rPr>
          <w:rStyle w:val="Hyperlink"/>
          <w:b/>
          <w:bCs/>
          <w:i/>
          <w:iCs/>
          <w:color w:val="000000"/>
          <w:sz w:val="20"/>
          <w:szCs w:val="20"/>
          <w:u w:val="none" w:color="0000EE"/>
          <w:vertAlign w:val="superscript"/>
          <w:lang w:val="el" w:eastAsia="el"/>
        </w:rPr>
        <w:footnoteReference w:id="225"/>
      </w:r>
      <w:r>
        <w:rPr>
          <w:b/>
          <w:bCs/>
          <w:i/>
          <w:i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p>
    <w:p>
      <w:pPr>
        <w:spacing w:before="240" w:after="240"/>
        <w:rPr>
          <w:lang w:val="el" w:eastAsia="el"/>
        </w:rPr>
      </w:pPr>
      <w:r>
        <w:rPr>
          <w:b/>
          <w:bCs/>
          <w:i/>
          <w:iCs/>
          <w:lang w:val="el" w:eastAsia="el"/>
        </w:rPr>
        <w:t>[48.]</w:t>
      </w:r>
      <w:r>
        <w:rPr>
          <w:rStyle w:val="Hyperlink"/>
          <w:b/>
          <w:bCs/>
          <w:i/>
          <w:iCs/>
          <w:color w:val="000000"/>
          <w:sz w:val="20"/>
          <w:szCs w:val="20"/>
          <w:u w:val="none" w:color="0000EE"/>
          <w:vertAlign w:val="superscript"/>
          <w:lang w:val="el" w:eastAsia="el"/>
        </w:rPr>
        <w:footnoteReference w:id="226"/>
      </w:r>
      <w:r>
        <w:rPr>
          <w:b/>
          <w:bCs/>
          <w:i/>
          <w:i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p>
    <w:p>
      <w:pPr>
        <w:spacing w:before="240" w:after="240"/>
        <w:rPr>
          <w:lang w:val="el" w:eastAsia="el"/>
        </w:rPr>
      </w:pPr>
      <w:r>
        <w:rPr>
          <w:b/>
          <w:bCs/>
          <w:i/>
          <w:iCs/>
          <w:lang w:val="el" w:eastAsia="el"/>
        </w:rPr>
        <w:t>[49.]</w:t>
      </w:r>
      <w:r>
        <w:rPr>
          <w:rStyle w:val="Hyperlink"/>
          <w:b/>
          <w:bCs/>
          <w:i/>
          <w:iCs/>
          <w:color w:val="000000"/>
          <w:sz w:val="20"/>
          <w:szCs w:val="20"/>
          <w:u w:val="none" w:color="0000EE"/>
          <w:vertAlign w:val="superscript"/>
          <w:lang w:val="el" w:eastAsia="el"/>
        </w:rPr>
        <w:footnoteReference w:id="227"/>
      </w:r>
      <w:r>
        <w:rPr>
          <w:b/>
          <w:bCs/>
          <w:i/>
          <w:i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 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i/>
          <w:i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p>
    <w:p>
      <w:pPr>
        <w:spacing w:before="240" w:after="240"/>
        <w:rPr>
          <w:lang w:val="el" w:eastAsia="el"/>
        </w:rPr>
      </w:pPr>
      <w:r>
        <w:rPr>
          <w:b/>
          <w:bCs/>
          <w:i/>
          <w:iCs/>
          <w:lang w:val="el" w:eastAsia="el"/>
        </w:rPr>
        <w:t>[50.]</w:t>
      </w:r>
      <w:r>
        <w:rPr>
          <w:rStyle w:val="Hyperlink"/>
          <w:b/>
          <w:bCs/>
          <w:i/>
          <w:iCs/>
          <w:color w:val="000000"/>
          <w:sz w:val="20"/>
          <w:szCs w:val="20"/>
          <w:u w:val="none" w:color="0000EE"/>
          <w:vertAlign w:val="superscript"/>
          <w:lang w:val="el" w:eastAsia="el"/>
        </w:rPr>
        <w:footnoteReference w:id="228"/>
      </w:r>
      <w:r>
        <w:rPr>
          <w:b/>
          <w:bCs/>
          <w:i/>
          <w:i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i/>
          <w:iCs/>
          <w:lang w:val="el" w:eastAsia="el"/>
        </w:rPr>
        <w:t>αβ)</w:t>
      </w:r>
      <w:r>
        <w:rPr>
          <w:b/>
          <w:bCs/>
          <w:i/>
          <w:iCs/>
          <w:lang w:val="en" w:eastAsia="en"/>
        </w:rPr>
        <w:tab/>
      </w:r>
      <w:r>
        <w:rPr>
          <w:b/>
          <w:bCs/>
          <w:i/>
          <w:iCs/>
          <w:lang w:val="el" w:eastAsia="el"/>
        </w:rPr>
        <w:t>πράξη διορθωτικού προσδιορισμού φόρου κατόπιν εκπρόθεσμης τροποποιητικής δήλωσης, σύμφωνα με το άρθρο 34, 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i/>
          <w:i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i/>
          <w:i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p>
    <w:p>
      <w:pPr>
        <w:pStyle w:val="MainText"/>
        <w:spacing w:before="120" w:after="0"/>
        <w:rPr>
          <w:lang w:val="el" w:eastAsia="el"/>
        </w:rPr>
      </w:pPr>
      <w:r>
        <w:rPr>
          <w:b/>
          <w:bCs/>
          <w:i/>
          <w:iCs/>
          <w:lang w:val="el" w:eastAsia="el"/>
        </w:rPr>
        <w:t>2.</w:t>
      </w:r>
      <w:r>
        <w:rPr>
          <w:b/>
          <w:bCs/>
          <w:i/>
          <w:iCs/>
          <w:lang w:val="el" w:eastAsia="el"/>
        </w:rPr>
        <w:t xml:space="preserve"> </w:t>
      </w:r>
      <w:r>
        <w:rPr>
          <w:rStyle w:val="Hyperlink"/>
          <w:b/>
          <w:bCs/>
          <w:i/>
          <w:iCs/>
          <w:color w:val="000000"/>
          <w:sz w:val="20"/>
          <w:szCs w:val="20"/>
          <w:u w:val="none" w:color="0000EE"/>
          <w:vertAlign w:val="superscript"/>
          <w:lang w:val="el" w:eastAsia="el"/>
        </w:rPr>
        <w:footnoteReference w:id="229"/>
      </w:r>
      <w:r>
        <w:rPr>
          <w:b/>
          <w:bCs/>
          <w:i/>
          <w:iCs/>
          <w:lang w:val="el" w:eastAsia="el"/>
        </w:rPr>
        <w:t>Με κοινή απόφαση του Υπουργού Οικονομικών και του Διοικητή της Ανεξάρτητης Αρχής Δημοσίων Εσόδων δύνανται να τροποποιούνται οι προθεσμίες που ορίζονται στις παρ. 51 και 53α.</w:t>
      </w:r>
    </w:p>
    <w:p>
      <w:pPr>
        <w:pStyle w:val="MainText"/>
        <w:spacing w:before="120" w:after="0"/>
        <w:rPr>
          <w:lang w:val="el" w:eastAsia="el"/>
        </w:rPr>
      </w:pPr>
      <w:r>
        <w:rPr>
          <w:b/>
          <w:bCs/>
          <w:i/>
          <w:iCs/>
          <w:lang w:val="el" w:eastAsia="el"/>
        </w:rPr>
        <w:t>56.</w:t>
      </w:r>
      <w:r>
        <w:rPr>
          <w:b/>
          <w:bCs/>
          <w:i/>
          <w:iCs/>
          <w:lang w:val="el" w:eastAsia="el"/>
        </w:rPr>
        <w:t xml:space="preserve"> 372 </w:t>
      </w:r>
      <w:r>
        <w:rPr>
          <w:rStyle w:val="Hyperlink"/>
          <w:b/>
          <w:bCs/>
          <w:i/>
          <w:iCs/>
          <w:color w:val="000000"/>
          <w:sz w:val="20"/>
          <w:szCs w:val="20"/>
          <w:u w:val="none" w:color="0000EE"/>
          <w:vertAlign w:val="superscript"/>
          <w:lang w:val="el" w:eastAsia="el"/>
        </w:rPr>
        <w:footnoteReference w:id="230"/>
      </w:r>
      <w:r>
        <w:rPr>
          <w:b/>
          <w:bCs/>
          <w:i/>
          <w:iCs/>
          <w:lang w:val="el" w:eastAsia="el"/>
        </w:rPr>
        <w:t>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p>
    <w:p>
      <w:pPr>
        <w:pStyle w:val="Heading6"/>
        <w:spacing w:before="240" w:after="240"/>
        <w:rPr>
          <w:lang w:val="el" w:eastAsia="el"/>
        </w:rPr>
      </w:pPr>
      <w:r>
        <w:rPr>
          <w:b/>
          <w:bCs/>
          <w:i/>
          <w:iCs/>
          <w:lang w:val="el" w:eastAsia="el"/>
        </w:rPr>
        <w:t>Άρθρο 73</w:t>
      </w:r>
      <w:r>
        <w:rPr>
          <w:rStyle w:val="Hyperlink"/>
          <w:b/>
          <w:bCs/>
          <w:i/>
          <w:iCs/>
          <w:color w:val="000000"/>
          <w:sz w:val="20"/>
          <w:szCs w:val="20"/>
          <w:u w:val="none" w:color="0000EE"/>
          <w:vertAlign w:val="superscript"/>
          <w:lang w:val="el" w:eastAsia="el"/>
        </w:rPr>
        <w:footnoteReference w:id="231"/>
      </w:r>
      <w:r>
        <w:rPr>
          <w:b/>
          <w:bCs/>
          <w:i/>
          <w:iCs/>
          <w:lang w:val="el" w:eastAsia="el"/>
        </w:rPr>
        <w:t xml:space="preserve"> </w:t>
      </w:r>
    </w:p>
    <w:p>
      <w:pPr>
        <w:pStyle w:val="Heading6"/>
        <w:spacing w:before="240" w:after="240"/>
        <w:rPr>
          <w:lang w:val="el" w:eastAsia="el"/>
        </w:rPr>
      </w:pPr>
      <w:r>
        <w:rPr>
          <w:b/>
          <w:bCs/>
          <w:i/>
          <w:iCs/>
          <w:lang w:val="el" w:eastAsia="el"/>
        </w:rPr>
        <w:t>Έναρξη ισχύος</w:t>
      </w:r>
    </w:p>
    <w:p>
      <w:pPr>
        <w:spacing w:before="240" w:after="240"/>
        <w:rPr>
          <w:lang w:val="el" w:eastAsia="el"/>
        </w:rPr>
      </w:pPr>
      <w:r>
        <w:rPr>
          <w:b/>
          <w:bCs/>
          <w:i/>
          <w:iCs/>
          <w:lang w:val="el" w:eastAsia="el"/>
        </w:rPr>
        <w:t>Ο παρών Κώδικας τίθεται σε ισχύ την 1η Ιανουαρίου 2014 εκτός αν ορίζεται διαφορετικά στις κατ' ιδίαν διατάξεις.</w:t>
      </w:r>
    </w:p>
    <w:p>
      <w:pPr>
        <w:spacing w:before="240" w:after="240"/>
        <w:rPr>
          <w:lang w:val="el" w:eastAsia="el"/>
        </w:rPr>
      </w:pPr>
      <w:r>
        <w:rPr>
          <w:b/>
          <w:bCs/>
          <w:i/>
          <w:iCs/>
          <w:lang w:val="el" w:eastAsia="el"/>
        </w:rPr>
        <w:t>ΠΑΡΑΡΤΗΜΑ</w:t>
      </w:r>
      <w:r>
        <w:rPr>
          <w:rStyle w:val="Hyperlink"/>
          <w:b/>
          <w:bCs/>
          <w:i/>
          <w:iCs/>
          <w:color w:val="000000"/>
          <w:sz w:val="20"/>
          <w:szCs w:val="20"/>
          <w:u w:val="none" w:color="0000EE"/>
          <w:vertAlign w:val="superscript"/>
          <w:lang w:val="el" w:eastAsia="el"/>
        </w:rPr>
        <w:footnoteReference w:id="232"/>
      </w:r>
    </w:p>
    <w:p>
      <w:pPr>
        <w:spacing w:before="240" w:after="240"/>
        <w:rPr>
          <w:lang w:val="el" w:eastAsia="el"/>
        </w:rPr>
      </w:pPr>
      <w:r>
        <w:rPr>
          <w:b/>
          <w:bCs/>
          <w:i/>
          <w:i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και του άρθρου 43Α του Ν. 4172/2013)</w:t>
      </w:r>
      <w:r>
        <w:rPr>
          <w:rStyle w:val="Hyperlink"/>
          <w:b/>
          <w:bCs/>
          <w:i/>
          <w:iCs/>
          <w:color w:val="000000"/>
          <w:sz w:val="20"/>
          <w:szCs w:val="20"/>
          <w:u w:val="none" w:color="0000EE"/>
          <w:vertAlign w:val="superscript"/>
          <w:lang w:val="el" w:eastAsia="el"/>
        </w:rPr>
        <w:footnoteReference w:id="233"/>
      </w:r>
      <w:r>
        <w:rPr>
          <w:b/>
          <w:bCs/>
          <w:i/>
          <w:iCs/>
          <w:lang w:val="el" w:eastAsia="el"/>
        </w:rPr>
        <w:t>,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Ε7 του ν. 4093/2012), Ειδικός Φόρος Πολυτελείας Χωρών της Ε.Ε.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4021/2011),`Εκτακτο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Ζύθου (άρθρο 39 του Β.Δ. 24.9/20.10.1958, όπως ισχύει)</w:t>
      </w:r>
      <w:r>
        <w:rPr>
          <w:rStyle w:val="Hyperlink"/>
          <w:b/>
          <w:bCs/>
          <w:i/>
          <w:iCs/>
          <w:color w:val="000000"/>
          <w:sz w:val="20"/>
          <w:szCs w:val="20"/>
          <w:u w:val="none" w:color="0000EE"/>
          <w:vertAlign w:val="superscript"/>
          <w:lang w:val="el" w:eastAsia="el"/>
        </w:rPr>
        <w:footnoteReference w:id="234"/>
      </w:r>
      <w:r>
        <w:rPr>
          <w:b/>
          <w:bCs/>
          <w:i/>
          <w:iCs/>
          <w:lang w:val="el" w:eastAsia="el"/>
        </w:rPr>
        <w:t xml:space="preserve">, </w:t>
      </w:r>
      <w:r>
        <w:rPr>
          <w:rStyle w:val="Hyperlink"/>
          <w:b/>
          <w:bCs/>
          <w:i/>
          <w:iCs/>
          <w:color w:val="000000"/>
          <w:sz w:val="20"/>
          <w:szCs w:val="20"/>
          <w:u w:val="none" w:color="0000EE"/>
          <w:vertAlign w:val="superscript"/>
          <w:lang w:val="el" w:eastAsia="el"/>
        </w:rPr>
        <w:footnoteReference w:id="235"/>
      </w:r>
      <w:r>
        <w:rPr>
          <w:b/>
          <w:bCs/>
          <w:i/>
          <w:iCs/>
          <w:lang w:val="el" w:eastAsia="el"/>
        </w:rPr>
        <w:t>, Φόρος Διαμονής</w:t>
      </w:r>
      <w:r>
        <w:rPr>
          <w:rStyle w:val="Hyperlink"/>
          <w:b/>
          <w:bCs/>
          <w:i/>
          <w:iCs/>
          <w:color w:val="000000"/>
          <w:sz w:val="20"/>
          <w:szCs w:val="20"/>
          <w:u w:val="none" w:color="0000EE"/>
          <w:vertAlign w:val="superscript"/>
          <w:lang w:val="el" w:eastAsia="el"/>
        </w:rPr>
        <w:footnoteReference w:id="236"/>
      </w:r>
      <w:r>
        <w:rPr>
          <w:b/>
          <w:bCs/>
          <w:i/>
          <w:iCs/>
          <w:lang w:val="el" w:eastAsia="el"/>
        </w:rPr>
        <w:t>, Τέλος στη συνδρομητική τηλεόραση</w:t>
      </w:r>
      <w:r>
        <w:rPr>
          <w:rStyle w:val="Hyperlink"/>
          <w:b/>
          <w:bCs/>
          <w:i/>
          <w:iCs/>
          <w:color w:val="000000"/>
          <w:sz w:val="20"/>
          <w:szCs w:val="20"/>
          <w:u w:val="none" w:color="0000EE"/>
          <w:vertAlign w:val="superscript"/>
          <w:lang w:val="el" w:eastAsia="el"/>
        </w:rPr>
        <w:footnoteReference w:id="237"/>
      </w:r>
      <w:r>
        <w:rPr>
          <w:b/>
          <w:bCs/>
          <w:i/>
          <w:iCs/>
          <w:lang w:val="el" w:eastAsia="el"/>
        </w:rPr>
        <w:t>, Τέλος συνδρομητών σταθερής τηλεφωνίας</w:t>
      </w:r>
      <w:r>
        <w:rPr>
          <w:rStyle w:val="Hyperlink"/>
          <w:b/>
          <w:bCs/>
          <w:i/>
          <w:iCs/>
          <w:color w:val="000000"/>
          <w:sz w:val="20"/>
          <w:szCs w:val="20"/>
          <w:u w:val="none" w:color="0000EE"/>
          <w:vertAlign w:val="superscript"/>
          <w:lang w:val="el" w:eastAsia="el"/>
        </w:rPr>
        <w:footnoteReference w:id="238"/>
      </w:r>
      <w:r>
        <w:rPr>
          <w:b/>
          <w:bCs/>
          <w:i/>
          <w:iCs/>
          <w:lang w:val="el" w:eastAsia="el"/>
        </w:rPr>
        <w:t>, Περιβαλλοντικό τέλος πλαστικής σακούλας του άρθρου 6Α του ν.</w:t>
      </w:r>
      <w:r>
        <w:rPr>
          <w:rStyle w:val="link"/>
          <w:b/>
          <w:bCs/>
          <w:i/>
          <w:iCs/>
          <w:lang w:val="el" w:eastAsia="el"/>
        </w:rPr>
        <w:t xml:space="preserve"> 2939/2001 </w:t>
      </w:r>
      <w:r>
        <w:rPr>
          <w:b/>
          <w:bCs/>
          <w:i/>
          <w:iCs/>
          <w:lang w:val="el" w:eastAsia="el"/>
        </w:rPr>
        <w:t>(Α' 179)</w:t>
      </w:r>
      <w:r>
        <w:rPr>
          <w:rStyle w:val="Hyperlink"/>
          <w:b/>
          <w:bCs/>
          <w:i/>
          <w:iCs/>
          <w:color w:val="000000"/>
          <w:sz w:val="20"/>
          <w:szCs w:val="20"/>
          <w:u w:val="none" w:color="0000EE"/>
          <w:vertAlign w:val="superscript"/>
          <w:lang w:val="el" w:eastAsia="el"/>
        </w:rPr>
        <w:footnoteReference w:id="239"/>
      </w:r>
      <w:r>
        <w:rPr>
          <w:b/>
          <w:bCs/>
          <w:i/>
          <w:iCs/>
          <w:lang w:val="el" w:eastAsia="el"/>
        </w:rPr>
        <w:t>. Το προβλεπόμενο στις διατάξεις του άρθρου 30 του ν. 3846/2010 (Α΄ 66) ποσοστό 5% των εισπραττόμενων από τις ιδιωτικές Μονάδες Χρόνιας Αιμοκάθαρσης νοσηλίων</w:t>
      </w:r>
      <w:r>
        <w:rPr>
          <w:rStyle w:val="Hyperlink"/>
          <w:b/>
          <w:bCs/>
          <w:i/>
          <w:iCs/>
          <w:color w:val="000000"/>
          <w:sz w:val="20"/>
          <w:szCs w:val="20"/>
          <w:u w:val="none" w:color="0000EE"/>
          <w:vertAlign w:val="superscript"/>
          <w:lang w:val="el" w:eastAsia="el"/>
        </w:rPr>
        <w:footnoteReference w:id="240"/>
      </w:r>
      <w:r>
        <w:rPr>
          <w:b/>
          <w:bCs/>
          <w:i/>
          <w:iCs/>
          <w:lang w:val="el" w:eastAsia="el"/>
        </w:rPr>
        <w:t>.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i/>
          <w:iCs/>
          <w:color w:val="000000"/>
          <w:sz w:val="20"/>
          <w:szCs w:val="20"/>
          <w:u w:val="none" w:color="0000EE"/>
          <w:vertAlign w:val="superscript"/>
          <w:lang w:val="el" w:eastAsia="el"/>
        </w:rPr>
        <w:footnoteReference w:id="241"/>
      </w:r>
      <w:r>
        <w:rPr>
          <w:b/>
          <w:bCs/>
          <w:i/>
          <w:iCs/>
          <w:lang w:val="el" w:eastAsia="el"/>
        </w:rPr>
        <w:t>.</w:t>
      </w:r>
    </w:p>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ΠΙΝΑΚΑΣ ΔΙΑΝΟΜΗΣ</w:t>
      </w:r>
    </w:p>
    <w:p>
      <w:pPr>
        <w:spacing w:before="240" w:after="240"/>
        <w:rPr>
          <w:lang w:val="el" w:eastAsia="el"/>
        </w:rPr>
      </w:pPr>
      <w:r>
        <w:rPr>
          <w:b/>
          <w:bCs/>
          <w:i/>
          <w:iCs/>
          <w:lang w:val="el" w:eastAsia="el"/>
        </w:rPr>
        <w:t>Α. ΠΙΝΑΚΑΣ Α΄</w:t>
      </w:r>
    </w:p>
    <w:p>
      <w:pPr>
        <w:spacing w:before="240" w:after="240"/>
        <w:rPr>
          <w:lang w:val="el" w:eastAsia="el"/>
        </w:rPr>
      </w:pPr>
      <w:r>
        <w:rPr>
          <w:b/>
          <w:bCs/>
          <w:i/>
          <w:iCs/>
          <w:lang w:val="el" w:eastAsia="el"/>
        </w:rPr>
        <w:t>Β. ΠΙΝΑΚΑΣ Β΄</w:t>
      </w:r>
    </w:p>
    <w:p>
      <w:pPr>
        <w:spacing w:before="240" w:after="240"/>
        <w:rPr>
          <w:lang w:val="el" w:eastAsia="el"/>
        </w:rPr>
      </w:pPr>
      <w:r>
        <w:rPr>
          <w:b/>
          <w:bCs/>
          <w:i/>
          <w:iCs/>
          <w:lang w:val="el" w:eastAsia="el"/>
        </w:rPr>
        <w:t>Γ. ΠΙΝΑΚΑΣ Γ΄</w:t>
      </w:r>
    </w:p>
    <w:p>
      <w:pPr>
        <w:spacing w:before="240" w:after="240"/>
        <w:rPr>
          <w:lang w:val="el" w:eastAsia="el"/>
        </w:rPr>
      </w:pPr>
      <w:r>
        <w:rPr>
          <w:b/>
          <w:bCs/>
          <w:i/>
          <w:iCs/>
          <w:lang w:val="el" w:eastAsia="el"/>
        </w:rPr>
        <w:t>Δ. ΠΙΝΑΚΑΣ Δ΄</w:t>
      </w:r>
    </w:p>
    <w:p>
      <w:pPr>
        <w:spacing w:before="240" w:after="240"/>
        <w:rPr>
          <w:lang w:val="el" w:eastAsia="el"/>
        </w:rPr>
      </w:pPr>
      <w:r>
        <w:rPr>
          <w:b/>
          <w:bCs/>
          <w:i/>
          <w:iCs/>
          <w:lang w:val="el" w:eastAsia="el"/>
        </w:rPr>
        <w:t>Γεώργιος Πιτσιλής</w:t>
      </w:r>
    </w:p>
    <w:p>
      <w:pPr>
        <w:spacing w:before="240" w:after="240"/>
        <w:rPr>
          <w:lang w:val="el" w:eastAsia="el"/>
        </w:rPr>
      </w:pPr>
      <w:r>
        <w:rPr>
          <w:b/>
          <w:bCs/>
          <w:i/>
          <w:iCs/>
          <w:sz w:val="30"/>
          <w:szCs w:val="30"/>
          <w:vertAlign w:val="superscript"/>
          <w:lang w:val="el" w:eastAsia="el"/>
        </w:rPr>
        <w:t>112</w:t>
      </w:r>
      <w:r>
        <w:rPr>
          <w:b/>
          <w:bCs/>
          <w:i/>
          <w:iCs/>
          <w:lang w:val="el" w:eastAsia="el"/>
        </w:rPr>
        <w:t xml:space="preserve"> Με το άρθρο 32 του ν.4569/2018 οι διατάξεις του άρθρου 29 αναριθμήθηκαν σε παρ. 1 του άρθρου 29 και προστέθηκαν παρ. 2, 3 και 4.</w:t>
      </w:r>
    </w:p>
    <w:p>
      <w:pPr>
        <w:spacing w:before="240" w:after="240"/>
        <w:rPr>
          <w:lang w:val="el" w:eastAsia="el"/>
        </w:rPr>
      </w:pPr>
      <w:r>
        <w:rPr>
          <w:b/>
          <w:bCs/>
          <w:i/>
          <w:iCs/>
          <w:sz w:val="30"/>
          <w:szCs w:val="30"/>
          <w:vertAlign w:val="superscript"/>
          <w:lang w:val="el" w:eastAsia="el"/>
        </w:rPr>
        <w:t>113</w:t>
      </w:r>
      <w:r>
        <w:rPr>
          <w:b/>
          <w:bCs/>
          <w:i/>
          <w:iCs/>
          <w:lang w:val="el" w:eastAsia="el"/>
        </w:rPr>
        <w:t xml:space="preserve"> Με το άρθρο 32 του ν. 4569/2018 προστέθηκε παρ. 2 και με το άρθρο 33 του ν. 4569/2018 ορίστηκε ως έναρξη ισχύος αυτής η 1</w:t>
      </w:r>
      <w:r>
        <w:rPr>
          <w:b/>
          <w:bCs/>
          <w:i/>
          <w:iCs/>
          <w:sz w:val="30"/>
          <w:szCs w:val="30"/>
          <w:vertAlign w:val="superscript"/>
          <w:lang w:val="el" w:eastAsia="el"/>
        </w:rPr>
        <w:t>η</w:t>
      </w:r>
      <w:r>
        <w:rPr>
          <w:b/>
          <w:bCs/>
          <w:i/>
          <w:iCs/>
          <w:lang w:val="el" w:eastAsia="el"/>
        </w:rPr>
        <w:t xml:space="preserve"> Ιανουαρίου 2018.</w:t>
      </w:r>
    </w:p>
    <w:p>
      <w:pPr>
        <w:spacing w:before="240" w:after="240"/>
        <w:rPr>
          <w:lang w:val="el" w:eastAsia="el"/>
        </w:rPr>
      </w:pPr>
      <w:r>
        <w:rPr>
          <w:b/>
          <w:bCs/>
          <w:i/>
          <w:iCs/>
          <w:sz w:val="30"/>
          <w:szCs w:val="30"/>
          <w:vertAlign w:val="superscript"/>
          <w:lang w:val="el" w:eastAsia="el"/>
        </w:rPr>
        <w:t>115</w:t>
      </w:r>
      <w:r>
        <w:rPr>
          <w:b/>
          <w:bCs/>
          <w:i/>
          <w:iCs/>
          <w:lang w:val="el" w:eastAsia="el"/>
        </w:rPr>
        <w:t xml:space="preserve"> Με το άρθρο 32 του ν. 4569/2018 προστέθηκε παρ. 3 και με το άρθρο 33 του ν. 4569/2018 ορίστηκε ως έναρξη ισχύος αυτής η 1</w:t>
      </w:r>
      <w:r>
        <w:rPr>
          <w:b/>
          <w:bCs/>
          <w:i/>
          <w:iCs/>
          <w:sz w:val="30"/>
          <w:szCs w:val="30"/>
          <w:vertAlign w:val="superscript"/>
          <w:lang w:val="el" w:eastAsia="el"/>
        </w:rPr>
        <w:t>η</w:t>
      </w:r>
      <w:r>
        <w:rPr>
          <w:b/>
          <w:bCs/>
          <w:i/>
          <w:iCs/>
          <w:lang w:val="el" w:eastAsia="el"/>
        </w:rPr>
        <w:t xml:space="preserve"> Ιανουαρίου 2018.</w:t>
      </w:r>
    </w:p>
    <w:p>
      <w:pPr>
        <w:spacing w:before="240" w:after="240"/>
        <w:rPr>
          <w:lang w:val="el" w:eastAsia="el"/>
        </w:rPr>
      </w:pPr>
      <w:r>
        <w:rPr>
          <w:b/>
          <w:bCs/>
          <w:i/>
          <w:iCs/>
          <w:sz w:val="30"/>
          <w:szCs w:val="30"/>
          <w:vertAlign w:val="superscript"/>
          <w:lang w:val="el" w:eastAsia="el"/>
        </w:rPr>
        <w:t>116</w:t>
      </w:r>
      <w:r>
        <w:rPr>
          <w:b/>
          <w:bCs/>
          <w:i/>
          <w:iCs/>
          <w:lang w:val="el" w:eastAsia="el"/>
        </w:rPr>
        <w:t xml:space="preserve"> Με το άρθρο 32 του ν. 4569/2018 προστέθηκε παρ. 4 και με το άρθρο 33 του ν. 4569/2018 ορίστηκε ως έναρξη ισχύος αυτής η 1</w:t>
      </w:r>
      <w:r>
        <w:rPr>
          <w:b/>
          <w:bCs/>
          <w:i/>
          <w:iCs/>
          <w:sz w:val="30"/>
          <w:szCs w:val="30"/>
          <w:vertAlign w:val="superscript"/>
          <w:lang w:val="el" w:eastAsia="el"/>
        </w:rPr>
        <w:t>η</w:t>
      </w:r>
      <w:r>
        <w:rPr>
          <w:b/>
          <w:bCs/>
          <w:i/>
          <w:iCs/>
          <w:lang w:val="el" w:eastAsia="el"/>
        </w:rPr>
        <w:t xml:space="preserve"> Ιανουαρίου 2018.</w:t>
      </w:r>
    </w:p>
    <w:p>
      <w:pPr>
        <w:spacing w:before="240" w:after="240"/>
        <w:rPr>
          <w:lang w:val="el" w:eastAsia="el"/>
        </w:rPr>
      </w:pPr>
      <w:r>
        <w:rPr>
          <w:b/>
          <w:bCs/>
          <w:i/>
          <w:iCs/>
          <w:sz w:val="30"/>
          <w:szCs w:val="30"/>
          <w:vertAlign w:val="superscript"/>
          <w:lang w:val="el" w:eastAsia="el"/>
        </w:rPr>
        <w:t>131</w:t>
      </w:r>
      <w:r>
        <w:rPr>
          <w:b/>
          <w:bCs/>
          <w:i/>
          <w:iCs/>
          <w:lang w:val="el" w:eastAsia="el"/>
        </w:rPr>
        <w:t xml:space="preserve"> H παρ. 3 τίθεται, όπως αντικαταστάθηκε με την παρ. 2 του άρθρου 32 του ν. 4646/2019. Η αρχική διατύπωση είχε ως εξής: «3. </w:t>
      </w:r>
      <w:r>
        <w:rPr>
          <w:b/>
          <w:bCs/>
          <w:i/>
          <w:iCs/>
          <w:lang w:val="el" w:eastAsia="el"/>
        </w:rPr>
        <w:t>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φορολογικού</w:t>
      </w:r>
      <w:r>
        <w:rPr>
          <w:b/>
          <w:bCs/>
          <w:i/>
          <w:iCs/>
          <w:lang w:val="el" w:eastAsia="el"/>
        </w:rPr>
        <w:t xml:space="preserve"> [με την παρ. 7 του άρθρου 46 του ν. 4223/2013 διαγράφηκε η λέξη «</w:t>
      </w:r>
      <w:r>
        <w:rPr>
          <w:b/>
          <w:bCs/>
          <w:i/>
          <w:iCs/>
          <w:lang w:val="el" w:eastAsia="el"/>
        </w:rPr>
        <w:t>φορολογικού</w:t>
      </w:r>
      <w:r>
        <w:rPr>
          <w:b/>
          <w:bCs/>
          <w:i/>
          <w:iCs/>
          <w:lang w:val="el" w:eastAsia="el"/>
        </w:rPr>
        <w:t xml:space="preserve">»] </w:t>
      </w:r>
      <w:r>
        <w:rPr>
          <w:b/>
          <w:bCs/>
          <w:i/>
          <w:iCs/>
          <w:lang w:val="el" w:eastAsia="el"/>
        </w:rPr>
        <w:t xml:space="preserve">έτους </w:t>
      </w:r>
      <w:r>
        <w:rPr>
          <w:b/>
          <w:bCs/>
          <w:i/>
          <w:iCs/>
          <w:lang w:val="el" w:eastAsia="el"/>
        </w:rPr>
        <w:t>[με την παρ. 7 του άρθρου 46 του ν. 4223/2013 προστέθηκαν οι λέξεις «</w:t>
      </w:r>
      <w:r>
        <w:rPr>
          <w:b/>
          <w:bCs/>
          <w:i/>
          <w:iCs/>
          <w:lang w:val="el" w:eastAsia="el"/>
        </w:rPr>
        <w:t>εντός του οποίου λήγει η προθεσμία υποβολής δήλωσης.</w:t>
      </w:r>
      <w:r>
        <w:rPr>
          <w:b/>
          <w:bCs/>
          <w:i/>
          <w:iCs/>
          <w:lang w:val="el" w:eastAsia="el"/>
        </w:rPr>
        <w:t>»]».</w:t>
      </w:r>
    </w:p>
    <w:p>
      <w:pPr>
        <w:spacing w:before="240" w:after="240"/>
        <w:rPr>
          <w:lang w:val="el" w:eastAsia="el"/>
        </w:rPr>
      </w:pPr>
      <w:r>
        <w:rPr>
          <w:b/>
          <w:bCs/>
          <w:i/>
          <w:iCs/>
          <w:sz w:val="30"/>
          <w:szCs w:val="30"/>
          <w:vertAlign w:val="superscript"/>
          <w:lang w:val="el" w:eastAsia="el"/>
        </w:rPr>
        <w:t>138</w:t>
      </w:r>
      <w:r>
        <w:rPr>
          <w:b/>
          <w:bCs/>
          <w:i/>
          <w:iCs/>
          <w:lang w:val="el" w:eastAsia="el"/>
        </w:rPr>
        <w:t xml:space="preserve"> Με την παρ. 3 του άρθρου 47 του ν. 4223/2013 οι λέξεις «</w:t>
      </w:r>
      <w:r>
        <w:rPr>
          <w:b/>
          <w:bCs/>
          <w:i/>
          <w:iCs/>
          <w:lang w:val="el" w:eastAsia="el"/>
        </w:rPr>
        <w:t>της άσκησης αγωγής διάρρηξης</w:t>
      </w:r>
      <w:r>
        <w:rPr>
          <w:b/>
          <w:bCs/>
          <w:i/>
          <w:iCs/>
          <w:lang w:val="el" w:eastAsia="el"/>
        </w:rPr>
        <w:t>» αντικατέστησαν τις λέξεις «</w:t>
      </w:r>
      <w:r>
        <w:rPr>
          <w:b/>
          <w:bCs/>
          <w:i/>
          <w:iCs/>
          <w:lang w:val="el" w:eastAsia="el"/>
        </w:rPr>
        <w:t>της αγωγής καταδολίευσης</w:t>
      </w:r>
      <w:r>
        <w:rPr>
          <w:b/>
          <w:bCs/>
          <w:i/>
          <w:iCs/>
          <w:lang w:val="el" w:eastAsia="el"/>
        </w:rPr>
        <w:t>». [Εκ παραδρομής στο άρθρο 47 αναφέρεται ότι αντικαθίστανται οι λέξεις «</w:t>
      </w:r>
      <w:r>
        <w:rPr>
          <w:b/>
          <w:bCs/>
          <w:i/>
          <w:iCs/>
          <w:lang w:val="el" w:eastAsia="el"/>
        </w:rPr>
        <w:t>και της κατάθεσης αγωγής καταδολίευσης</w:t>
      </w:r>
      <w:r>
        <w:rPr>
          <w:b/>
          <w:bCs/>
          <w:i/>
          <w:iCs/>
          <w:lang w:val="el" w:eastAsia="el"/>
        </w:rPr>
        <w:t>».]</w:t>
      </w:r>
    </w:p>
    <w:p>
      <w:pPr>
        <w:spacing w:before="240" w:after="240"/>
        <w:rPr>
          <w:lang w:val="el" w:eastAsia="el"/>
        </w:rPr>
      </w:pPr>
      <w:r>
        <w:rPr>
          <w:b/>
          <w:bCs/>
          <w:i/>
          <w:iCs/>
          <w:sz w:val="30"/>
          <w:szCs w:val="30"/>
          <w:vertAlign w:val="superscript"/>
          <w:lang w:val="el" w:eastAsia="el"/>
        </w:rPr>
        <w:t>178</w:t>
      </w:r>
      <w:r>
        <w:rPr>
          <w:b/>
          <w:bCs/>
          <w:i/>
          <w:iCs/>
          <w:lang w:val="el" w:eastAsia="el"/>
        </w:rPr>
        <w:t xml:space="preserve"> Με την περ. 12α της υποπαρ. Δ.1. του άρθρου 2 ν. 4336/2015 προστέθηκε η παρ. 5.</w:t>
      </w:r>
    </w:p>
    <w:p>
      <w:pPr>
        <w:spacing w:before="240" w:after="240"/>
        <w:rPr>
          <w:lang w:val="el" w:eastAsia="el"/>
        </w:rPr>
      </w:pPr>
      <w:r>
        <w:rPr>
          <w:b/>
          <w:bCs/>
          <w:i/>
          <w:iCs/>
          <w:sz w:val="30"/>
          <w:szCs w:val="30"/>
          <w:vertAlign w:val="superscript"/>
          <w:lang w:val="el" w:eastAsia="el"/>
        </w:rPr>
        <w:t>254</w:t>
      </w:r>
      <w:r>
        <w:rPr>
          <w:b/>
          <w:bCs/>
          <w:i/>
          <w:iCs/>
          <w:lang w:val="el" w:eastAsia="el"/>
        </w:rPr>
        <w:t xml:space="preserve"> Με την παρ. 2 του άρθρου 35 του ν. 4646/2019 προστέθηκαν στην αρχική διατύπωση οι λέξεις «</w:t>
      </w:r>
      <w:r>
        <w:rPr>
          <w:b/>
          <w:bCs/>
          <w:i/>
          <w:iCs/>
          <w:lang w:val="el" w:eastAsia="el"/>
        </w:rPr>
        <w:t>που προκύπτει προς καταβολή</w:t>
      </w:r>
      <w:r>
        <w:rPr>
          <w:b/>
          <w:bCs/>
          <w:i/>
          <w:iCs/>
          <w:lang w:val="el" w:eastAsia="el"/>
        </w:rPr>
        <w:t>». Οι διατάξεις της παρ. 1 του άρθρου 58 του ν. 4174/2013, όπως ισχύει μετά την τροποποίηση του με την παρ. 2 του άρθρου 35 του ν.4646/2019, ισχύουν για πράξεις διορθωτικού προσδιορισμού που εκδίδονται μετά την δημοσίευση του ν. 4646/2019, ήτοι 12.12.2019.</w:t>
      </w:r>
    </w:p>
    <w:p>
      <w:pPr>
        <w:spacing w:before="240" w:after="240"/>
        <w:rPr>
          <w:lang w:val="el" w:eastAsia="el"/>
        </w:rPr>
      </w:pPr>
      <w:r>
        <w:rPr>
          <w:b/>
          <w:bCs/>
          <w:i/>
          <w:iCs/>
          <w:sz w:val="30"/>
          <w:szCs w:val="30"/>
          <w:vertAlign w:val="superscript"/>
          <w:lang w:val="el" w:eastAsia="el"/>
        </w:rPr>
        <w:t>263</w:t>
      </w:r>
      <w:r>
        <w:rPr>
          <w:b/>
          <w:bCs/>
          <w:i/>
          <w:iCs/>
          <w:lang w:val="el" w:eastAsia="el"/>
        </w:rPr>
        <w:t xml:space="preserve"> Με την περ. 13 της υποπαρ. Δ.2 του άρθρου πρώτου του ν. 4254/2014 προστέθηκε η παρ.6.</w:t>
      </w:r>
    </w:p>
    <w:p>
      <w:pPr>
        <w:spacing w:before="240" w:after="240"/>
        <w:rPr>
          <w:lang w:val="el" w:eastAsia="el"/>
        </w:rPr>
      </w:pPr>
      <w:r>
        <w:rPr>
          <w:b/>
          <w:bCs/>
          <w:i/>
          <w:iCs/>
          <w:sz w:val="30"/>
          <w:szCs w:val="30"/>
          <w:vertAlign w:val="superscript"/>
          <w:lang w:val="el" w:eastAsia="el"/>
        </w:rPr>
        <w:t>264</w:t>
      </w:r>
      <w:r>
        <w:rPr>
          <w:b/>
          <w:bCs/>
          <w:i/>
          <w:iCs/>
          <w:lang w:val="el" w:eastAsia="el"/>
        </w:rPr>
        <w:t xml:space="preserve"> Με την παρ. 10 του άρθρου 3 του ν. 4337/2015 προστέθηκε η παρ. 7.</w:t>
      </w:r>
    </w:p>
    <w:p>
      <w:pPr>
        <w:spacing w:before="240" w:after="240"/>
        <w:rPr>
          <w:lang w:val="el" w:eastAsia="el"/>
        </w:rPr>
      </w:pPr>
      <w:r>
        <w:rPr>
          <w:b/>
          <w:bCs/>
          <w:i/>
          <w:iCs/>
          <w:sz w:val="30"/>
          <w:szCs w:val="30"/>
          <w:vertAlign w:val="superscript"/>
          <w:lang w:val="el" w:eastAsia="el"/>
        </w:rPr>
        <w:t>266</w:t>
      </w:r>
      <w:r>
        <w:rPr>
          <w:b/>
          <w:bCs/>
          <w:i/>
          <w:iCs/>
          <w:lang w:val="el" w:eastAsia="el"/>
        </w:rPr>
        <w:t xml:space="preserve"> Με την παρ. 10 του άρθρου 3 του ν. 4337/2015 προστέθηκε η παρ. 8.</w:t>
      </w:r>
    </w:p>
    <w:p>
      <w:pPr>
        <w:spacing w:before="240" w:after="240"/>
        <w:rPr>
          <w:lang w:val="el" w:eastAsia="el"/>
        </w:rPr>
      </w:pPr>
      <w:r>
        <w:rPr>
          <w:b/>
          <w:bCs/>
          <w:i/>
          <w:iCs/>
          <w:sz w:val="30"/>
          <w:szCs w:val="30"/>
          <w:vertAlign w:val="superscript"/>
          <w:lang w:val="el" w:eastAsia="el"/>
        </w:rPr>
        <w:t>296</w:t>
      </w:r>
      <w:r>
        <w:rPr>
          <w:b/>
          <w:bCs/>
          <w:i/>
          <w:iCs/>
          <w:lang w:val="el" w:eastAsia="el"/>
        </w:rPr>
        <w:t xml:space="preserve"> Η παρ. 2 καταργήθηκε με το άρθρο 92 του ν. 4745/2020. Η διατύπωση της διάταξης είχε ως εξής: «</w:t>
      </w:r>
      <w:r>
        <w:rPr>
          <w:b/>
          <w:bCs/>
          <w:i/>
          <w:iCs/>
          <w:lang w:val="el" w:eastAsia="el"/>
        </w:rPr>
        <w:t>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b/>
          <w:bCs/>
          <w:i/>
          <w:iCs/>
          <w:lang w:val="el" w:eastAsia="el"/>
        </w:rPr>
        <w:t>»</w:t>
      </w:r>
    </w:p>
    <w:p>
      <w:pPr>
        <w:spacing w:before="240" w:after="240"/>
        <w:rPr>
          <w:lang w:val="el" w:eastAsia="el"/>
        </w:rPr>
      </w:pPr>
      <w:r>
        <w:rPr>
          <w:b/>
          <w:bCs/>
          <w:i/>
          <w:iCs/>
          <w:lang w:val="el" w:eastAsia="el"/>
        </w:rPr>
        <w:t>297</w:t>
      </w:r>
    </w:p>
    <w:p>
      <w:pPr>
        <w:spacing w:before="240" w:after="240"/>
        <w:rPr>
          <w:lang w:val="el" w:eastAsia="el"/>
        </w:rPr>
      </w:pPr>
      <w:r>
        <w:rPr>
          <w:b/>
          <w:bCs/>
          <w:i/>
          <w:iCs/>
          <w:lang w:val="el" w:eastAsia="el"/>
        </w:rPr>
        <w:t>Η παρ. 3. τίθεται όπως αντικαταστάθηκε με την παρ. 4 του άρθρου 32 του ν. 4745/2020. Η αρχική της διατύπωση είχε ως εξής: «</w:t>
      </w:r>
      <w:r>
        <w:rPr>
          <w:b/>
          <w:bCs/>
          <w:i/>
          <w:iCs/>
          <w:lang w:val="el" w:eastAsia="el"/>
        </w:rPr>
        <w:t>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b/>
          <w:bCs/>
          <w:i/>
          <w:iCs/>
          <w:lang w:val="el" w:eastAsia="el"/>
        </w:rPr>
        <w:t>». Για το πεδίο εφαρμογής του άρθρου 32 βλ. τη μεταβατική διάταξη του άρθρου 96 του ν .4745/2020.</w:t>
      </w:r>
    </w:p>
    <w:p>
      <w:pPr>
        <w:spacing w:before="240" w:after="240"/>
        <w:rPr>
          <w:lang w:val="el" w:eastAsia="el"/>
        </w:rPr>
      </w:pPr>
      <w:r>
        <w:rPr>
          <w:b/>
          <w:bCs/>
          <w:i/>
          <w:iCs/>
          <w:sz w:val="30"/>
          <w:szCs w:val="30"/>
          <w:vertAlign w:val="superscript"/>
          <w:lang w:val="el" w:eastAsia="el"/>
        </w:rPr>
        <w:t>303</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2 αναριθμήθηκε σε παρ. 30 ενώ με την παρ. 1 του άρθρου 50 του ίδιου νόμου προστέθηκε νέα παρ. 2.</w:t>
      </w:r>
    </w:p>
    <w:p>
      <w:pPr>
        <w:spacing w:before="240" w:after="240"/>
        <w:rPr>
          <w:lang w:val="el" w:eastAsia="el"/>
        </w:rPr>
      </w:pPr>
      <w:r>
        <w:rPr>
          <w:b/>
          <w:bCs/>
          <w:i/>
          <w:iCs/>
          <w:sz w:val="30"/>
          <w:szCs w:val="30"/>
          <w:vertAlign w:val="superscript"/>
          <w:lang w:val="el" w:eastAsia="el"/>
        </w:rPr>
        <w:t>304</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3 αναριθμήθηκε σε παρ. 31 ενώ με την παρ. 1 του άρθρου 50 του ίδιου νόμου προστέθηκε νέα παρ. 3.</w:t>
      </w:r>
    </w:p>
    <w:p>
      <w:pPr>
        <w:spacing w:before="240" w:after="240"/>
        <w:rPr>
          <w:lang w:val="el" w:eastAsia="el"/>
        </w:rPr>
      </w:pPr>
      <w:r>
        <w:rPr>
          <w:b/>
          <w:bCs/>
          <w:i/>
          <w:iCs/>
          <w:sz w:val="30"/>
          <w:szCs w:val="30"/>
          <w:vertAlign w:val="superscript"/>
          <w:lang w:val="el" w:eastAsia="el"/>
        </w:rPr>
        <w:t>307</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4 αναριθμήθηκε σε παρ. 32 ενώ με την παρ. 1 του άρθρου 50 του ίδιου νόμου προστέθηκε νέα παρ. 4.</w:t>
      </w:r>
    </w:p>
    <w:p>
      <w:pPr>
        <w:spacing w:before="240" w:after="240"/>
        <w:rPr>
          <w:lang w:val="el" w:eastAsia="el"/>
        </w:rPr>
      </w:pPr>
      <w:r>
        <w:rPr>
          <w:b/>
          <w:bCs/>
          <w:i/>
          <w:iCs/>
          <w:sz w:val="30"/>
          <w:szCs w:val="30"/>
          <w:vertAlign w:val="superscript"/>
          <w:lang w:val="el" w:eastAsia="el"/>
        </w:rPr>
        <w:t>308</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5 αναριθμήθηκε σε παρ. 33 ενώ με την παρ. 1 του άρθρου 50 του ίδιου νόμου προστέθηκε νέα παρ. 5.</w:t>
      </w:r>
    </w:p>
    <w:p>
      <w:pPr>
        <w:spacing w:before="240" w:after="240"/>
        <w:rPr>
          <w:lang w:val="el" w:eastAsia="el"/>
        </w:rPr>
      </w:pPr>
      <w:r>
        <w:rPr>
          <w:b/>
          <w:bCs/>
          <w:i/>
          <w:iCs/>
          <w:sz w:val="30"/>
          <w:szCs w:val="30"/>
          <w:vertAlign w:val="superscript"/>
          <w:lang w:val="el" w:eastAsia="el"/>
        </w:rPr>
        <w:t>318</w:t>
      </w:r>
      <w:r>
        <w:rPr>
          <w:b/>
          <w:bCs/>
          <w:i/>
          <w:iCs/>
          <w:lang w:val="el" w:eastAsia="el"/>
        </w:rPr>
        <w:t xml:space="preserve"> Η παρ. 12, η οποία προστέθηκε ως νέα παρ. 12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1 του άρθρου 116 του ν. 4514/2018 (Α΄ 14).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Οι διατάξεις του άρθρου 44 παράγραφος 1 του Κώδικα Φορολογικής Διαδικασίας ισχύουν από 1.1.2016. 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b/>
          <w:bCs/>
          <w:i/>
          <w:iCs/>
          <w:lang w:val="el" w:eastAsia="el"/>
        </w:rPr>
        <w:t xml:space="preserve">». Με την παρ. 12 του άρθρου 3 του ν. </w:t>
      </w:r>
      <w:r>
        <w:rPr>
          <w:rStyle w:val="link"/>
          <w:b/>
          <w:bCs/>
          <w:i/>
          <w:iCs/>
          <w:lang w:val="el" w:eastAsia="el"/>
        </w:rPr>
        <w:t xml:space="preserve">4337/2015 </w:t>
      </w:r>
      <w:r>
        <w:rPr>
          <w:b/>
          <w:bCs/>
          <w:i/>
          <w:iCs/>
          <w:lang w:val="el" w:eastAsia="el"/>
        </w:rPr>
        <w:t>τροποποιήθηκε ως εξής: «</w:t>
      </w:r>
      <w:r>
        <w:rPr>
          <w:b/>
          <w:bCs/>
          <w:i/>
          <w:iCs/>
          <w:lang w:val="el" w:eastAsia="el"/>
        </w:rPr>
        <w:t>Οι διατάξεις του άρθρου 44 παρ. 1 του Κώδικα Φορολογικής Διαδικασίας ισχύουν από 1.1.2018. Μέχρι και τις 31.12.2017,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b/>
          <w:bCs/>
          <w:i/>
          <w:iCs/>
          <w:lang w:val="el" w:eastAsia="el"/>
        </w:rPr>
        <w:t>».</w:t>
      </w:r>
    </w:p>
    <w:p>
      <w:pPr>
        <w:spacing w:before="240" w:after="240"/>
        <w:rPr>
          <w:lang w:val="el" w:eastAsia="el"/>
        </w:rPr>
      </w:pPr>
      <w:r>
        <w:rPr>
          <w:b/>
          <w:bCs/>
          <w:i/>
          <w:iCs/>
          <w:sz w:val="30"/>
          <w:szCs w:val="30"/>
          <w:vertAlign w:val="superscript"/>
          <w:lang w:val="el" w:eastAsia="el"/>
        </w:rPr>
        <w:t>319</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13.</w:t>
      </w:r>
    </w:p>
    <w:p>
      <w:pPr>
        <w:spacing w:before="240" w:after="240"/>
        <w:rPr>
          <w:lang w:val="el" w:eastAsia="el"/>
        </w:rPr>
      </w:pPr>
      <w:r>
        <w:rPr>
          <w:b/>
          <w:bCs/>
          <w:i/>
          <w:iCs/>
          <w:sz w:val="30"/>
          <w:szCs w:val="30"/>
          <w:vertAlign w:val="superscript"/>
          <w:lang w:val="el" w:eastAsia="el"/>
        </w:rPr>
        <w:t>320</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14.</w:t>
      </w:r>
    </w:p>
    <w:p>
      <w:pPr>
        <w:spacing w:before="240" w:after="240"/>
        <w:rPr>
          <w:lang w:val="el" w:eastAsia="el"/>
        </w:rPr>
      </w:pPr>
      <w:r>
        <w:rPr>
          <w:b/>
          <w:bCs/>
          <w:i/>
          <w:iCs/>
          <w:sz w:val="30"/>
          <w:szCs w:val="30"/>
          <w:vertAlign w:val="superscript"/>
          <w:lang w:val="el" w:eastAsia="el"/>
        </w:rPr>
        <w:t>321</w:t>
      </w:r>
      <w:r>
        <w:rPr>
          <w:b/>
          <w:bCs/>
          <w:i/>
          <w:iCs/>
          <w:lang w:val="el" w:eastAsia="el"/>
        </w:rPr>
        <w:t xml:space="preserve"> Η παρ. 15, η οποία προστέθηκε ως νέα παρ. 15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2 του άρθρου 116 του ν. 4514/2018.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Μέχρι την 31.12.2015</w:t>
      </w:r>
      <w:r>
        <w:rPr>
          <w:b/>
          <w:bCs/>
          <w:i/>
          <w:iCs/>
          <w:lang w:val="el" w:eastAsia="el"/>
        </w:rPr>
        <w:t xml:space="preserve"> [με την παρ. 13 του άρθρου 3 του ν.</w:t>
      </w:r>
      <w:r>
        <w:rPr>
          <w:rStyle w:val="link"/>
          <w:b/>
          <w:bCs/>
          <w:i/>
          <w:iCs/>
          <w:lang w:val="el" w:eastAsia="el"/>
        </w:rPr>
        <w:t xml:space="preserve"> 4337/2015 </w:t>
      </w:r>
      <w:r>
        <w:rPr>
          <w:b/>
          <w:bCs/>
          <w:i/>
          <w:iCs/>
          <w:lang w:val="el" w:eastAsia="el"/>
        </w:rPr>
        <w:t xml:space="preserve">παρατάθηκε η ισχύς των διατάξεων της παρ. 15 έως τις 31.12.2017] </w:t>
      </w:r>
      <w:r>
        <w:rPr>
          <w:b/>
          <w:bCs/>
          <w:i/>
          <w:iCs/>
          <w:lang w:val="el" w:eastAsia="el"/>
        </w:rPr>
        <w:t>ο</w:t>
      </w:r>
    </w:p>
    <w:p>
      <w:pPr>
        <w:spacing w:before="240" w:after="240"/>
        <w:rPr>
          <w:lang w:val="el" w:eastAsia="el"/>
        </w:rPr>
      </w:pPr>
      <w:r>
        <w:rPr>
          <w:b/>
          <w:bCs/>
          <w:i/>
          <w:iCs/>
          <w:lang w:val="el" w:eastAsia="el"/>
        </w:rPr>
        <w:t>τόκος του πρώτου εδαφίου της παρ. 1 του άρθρου 53 υπολογίζεται σε μηνιαία βάση κατά την είσπραξη για ολόκληρο το μήνα.</w:t>
      </w:r>
      <w:r>
        <w:rPr>
          <w:b/>
          <w:bCs/>
          <w:i/>
          <w:iCs/>
          <w:lang w:val="el" w:eastAsia="el"/>
        </w:rPr>
        <w:t>».</w:t>
      </w:r>
    </w:p>
    <w:p>
      <w:pPr>
        <w:spacing w:before="240" w:after="240"/>
        <w:rPr>
          <w:lang w:val="el" w:eastAsia="el"/>
        </w:rPr>
      </w:pPr>
      <w:r>
        <w:rPr>
          <w:b/>
          <w:bCs/>
          <w:i/>
          <w:iCs/>
          <w:sz w:val="30"/>
          <w:szCs w:val="30"/>
          <w:vertAlign w:val="superscript"/>
          <w:lang w:val="el" w:eastAsia="el"/>
        </w:rPr>
        <w:t>322</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16.</w:t>
      </w:r>
    </w:p>
    <w:p>
      <w:pPr>
        <w:spacing w:before="240" w:after="240"/>
        <w:rPr>
          <w:lang w:val="el" w:eastAsia="el"/>
        </w:rPr>
      </w:pPr>
      <w:r>
        <w:rPr>
          <w:b/>
          <w:bCs/>
          <w:i/>
          <w:iCs/>
          <w:sz w:val="30"/>
          <w:szCs w:val="30"/>
          <w:vertAlign w:val="superscript"/>
          <w:lang w:val="el" w:eastAsia="el"/>
        </w:rPr>
        <w:t>323</w:t>
      </w:r>
      <w:r>
        <w:rPr>
          <w:b/>
          <w:bCs/>
          <w:i/>
          <w:iCs/>
          <w:lang w:val="el" w:eastAsia="el"/>
        </w:rPr>
        <w:t xml:space="preserve"> Η παρ. 17, η οποία προστέθηκε ως νέα παρ. 17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1 του άρθρου 49 του ν. 4509/2017 (Α΄ 201).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b/>
          <w:bCs/>
          <w:i/>
          <w:iCs/>
          <w:lang w:val="el" w:eastAsia="el"/>
        </w:rPr>
        <w:t>.».</w:t>
      </w:r>
    </w:p>
    <w:p>
      <w:pPr>
        <w:spacing w:before="240" w:after="240"/>
        <w:rPr>
          <w:lang w:val="el" w:eastAsia="el"/>
        </w:rPr>
      </w:pPr>
      <w:r>
        <w:rPr>
          <w:b/>
          <w:bCs/>
          <w:i/>
          <w:iCs/>
          <w:sz w:val="30"/>
          <w:szCs w:val="30"/>
          <w:vertAlign w:val="superscript"/>
          <w:lang w:val="el" w:eastAsia="el"/>
        </w:rPr>
        <w:t>324</w:t>
      </w:r>
      <w:r>
        <w:rPr>
          <w:b/>
          <w:bCs/>
          <w:i/>
          <w:iCs/>
          <w:lang w:val="el" w:eastAsia="el"/>
        </w:rPr>
        <w:t xml:space="preserve"> Η παρ. 18, η οποία προστέθηκε ως νέα παρ. 18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και την τελευταία τροποποίησή του με το άρθρο 398 του ν. 4512/2018.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b/>
          <w:bCs/>
          <w:i/>
          <w:i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1 του άρθρου 39 του ν. 4223/2013 (Α΄ 287) διαγράφηκε η λέξη «</w:t>
      </w:r>
      <w:r>
        <w:rPr>
          <w:i/>
          <w:iCs/>
          <w:lang w:val="el" w:eastAsia="el"/>
        </w:rPr>
        <w:t>βεβαίωσης</w:t>
      </w:r>
      <w:r>
        <w:rPr>
          <w:lang w:val="el" w:eastAsia="el"/>
        </w:rPr>
        <w:t>».</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2 τίθεται, όπως ισχύει μετά την τροποποίησή του με την παρ. 2 του άρθρου 39 του ν.; 4223/2013. Η αρχική διατύπωση είχε ως εξής:; «</w:t>
      </w:r>
      <w:r>
        <w:rPr>
          <w:i/>
          <w:iCs/>
          <w:lang w:val="el" w:eastAsia="el"/>
        </w:rPr>
        <w:t>Οι διατάξεις του Κώδικα ισχύουν για τα εξής δημόσια έσοδα:</w:t>
      </w:r>
      <w:r>
        <w:rPr>
          <w:lang w:val="el" w:eastAsia="el"/>
        </w:rPr>
        <w:t xml:space="preserve">; </w:t>
      </w:r>
      <w:r>
        <w:rPr>
          <w:i/>
          <w:iCs/>
          <w:lang w:val="el" w:eastAsia="el"/>
        </w:rPr>
        <w:t>α. Φόρο Εισοδήματος.</w:t>
      </w:r>
      <w:r>
        <w:rPr>
          <w:lang w:val="el" w:eastAsia="el"/>
        </w:rPr>
        <w:t xml:space="preserve">; </w:t>
      </w:r>
      <w:r>
        <w:rPr>
          <w:i/>
          <w:iCs/>
          <w:lang w:val="el" w:eastAsia="el"/>
        </w:rPr>
        <w:t>β. Φόρο Προστιθέμενης Αξίας (Φ.Π.Α.).</w:t>
      </w:r>
      <w:r>
        <w:rPr>
          <w:lang w:val="el" w:eastAsia="el"/>
        </w:rPr>
        <w:t xml:space="preserve">; </w:t>
      </w:r>
      <w:r>
        <w:rPr>
          <w:i/>
          <w:iCs/>
          <w:lang w:val="el" w:eastAsia="el"/>
        </w:rPr>
        <w:t>γ. Φόρο κατοχής ακίνητης περιουσίας.</w:t>
      </w:r>
      <w:r>
        <w:rPr>
          <w:lang w:val="el" w:eastAsia="el"/>
        </w:rPr>
        <w:t xml:space="preserve">; </w:t>
      </w:r>
      <w:r>
        <w:rPr>
          <w:i/>
          <w:iCs/>
          <w:lang w:val="el" w:eastAsia="el"/>
        </w:rPr>
        <w:t>δ.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r>
        <w:rPr>
          <w:lang w:val="el" w:eastAsia="el"/>
        </w:rPr>
        <w:t xml:space="preserve">; </w:t>
      </w:r>
      <w:r>
        <w:rPr>
          <w:i/>
          <w:iCs/>
          <w:lang w:val="el" w:eastAsia="el"/>
        </w:rPr>
        <w:t>ε. Χρηματικές κυρώσεις, οι οποίες προβλέπονται από τον Κώδικα</w:t>
      </w:r>
      <w:r>
        <w:rPr>
          <w:lang w:val="el" w:eastAsia="el"/>
        </w:rPr>
        <w:t>.»</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3 του άρθρου 39 του ν. 4223/2013 διαγράφηκαν οι λέξεις «</w:t>
      </w:r>
      <w:r>
        <w:rPr>
          <w:i/>
          <w:iCs/>
          <w:lang w:val="el" w:eastAsia="el"/>
        </w:rPr>
        <w:t>ανεξαρτήτως νομικής προσωπικότητας</w:t>
      </w:r>
      <w:r>
        <w:rPr>
          <w:lang w:val="el" w:eastAsia="el"/>
        </w:rPr>
        <w:t>».</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4 του άρθρου 39 του ν. 4223/2013 προστέθηκε νέα περ. ε΄ και οι περ. ε΄, στ΄, ζ΄ και η΄ αναριθμήθηκαν σε στ΄, ζ΄, η΄ και θ΄ αντίστοιχα.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ορίστηκε ότι από 1. 1.2017, ημερομηνία της έναρξης λειτουργίας της Αρχής, όπου στις κείμενες διατάξεις αναφέρεται ο όρος «</w:t>
      </w:r>
      <w:r>
        <w:rPr>
          <w:i/>
          <w:iCs/>
          <w:lang w:val="el" w:eastAsia="el"/>
        </w:rPr>
        <w:t>Φορολογική Διοίκηση</w:t>
      </w:r>
      <w:r>
        <w:rPr>
          <w:lang w:val="el" w:eastAsia="el"/>
        </w:rPr>
        <w:t>» ή «</w:t>
      </w:r>
      <w:r>
        <w:rPr>
          <w:i/>
          <w:iCs/>
          <w:lang w:val="el" w:eastAsia="el"/>
        </w:rPr>
        <w:t>Γενική Γραμματεία Δημοσίων Εσόδων</w:t>
      </w:r>
      <w:r>
        <w:rPr>
          <w:lang w:val="el" w:eastAsia="el"/>
        </w:rPr>
        <w:t>» και οι υπηρεσίες αυτής νοούνται η Ανεξάρτητη Αρχή Δημοσίων Εσόδων και οι υπηρεσίες αυτής.</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ορίστηκε ότι από 1. 1.2017, ημερομηνία της έναρξης λειτουργίας της Αρχής, όπου στις κείμενες διατάξεις αναφέρεται ο όρος «</w:t>
      </w:r>
      <w:r>
        <w:rPr>
          <w:i/>
          <w:iCs/>
          <w:lang w:val="el" w:eastAsia="el"/>
        </w:rPr>
        <w:t>Γενικός Γραμματέας Δημοσίων Εσόδων</w:t>
      </w:r>
      <w:r>
        <w:rPr>
          <w:lang w:val="el" w:eastAsia="el"/>
        </w:rPr>
        <w:t>» ή «</w:t>
      </w:r>
      <w:r>
        <w:rPr>
          <w:i/>
          <w:iCs/>
          <w:lang w:val="el" w:eastAsia="el"/>
        </w:rPr>
        <w:t>Γενικός Γραμματέας της Γενικής Γραμματείας Δημοσίων Εσόδων</w:t>
      </w:r>
      <w:r>
        <w:rPr>
          <w:lang w:val="el" w:eastAsia="el"/>
        </w:rPr>
        <w:t>» νοούνται ο «</w:t>
      </w:r>
      <w:r>
        <w:rPr>
          <w:i/>
          <w:iCs/>
          <w:lang w:val="el" w:eastAsia="el"/>
        </w:rPr>
        <w:t>Διοικητής</w:t>
      </w:r>
      <w:r>
        <w:rPr>
          <w:lang w:val="el" w:eastAsia="el"/>
        </w:rPr>
        <w:t>» ή το «</w:t>
      </w:r>
      <w:r>
        <w:rPr>
          <w:i/>
          <w:iCs/>
          <w:lang w:val="el" w:eastAsia="el"/>
        </w:rPr>
        <w:t>Συμβούλιο Διοίκησης</w:t>
      </w:r>
      <w:r>
        <w:rPr>
          <w:lang w:val="el" w:eastAsia="el"/>
        </w:rPr>
        <w:t>» της ΑΑΔΕ, κατά λόγο αρμοδιότητας. Σε περίπτωση αμφιβολίας, νοείται ο Διοικητής.</w:t>
      </w:r>
    </w:p>
  </w:footnote>
  <w:footnote w:id="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4 τίθεται, όπως ισχύει μετά την τελευταία τροποποίησή του με την παρ. 1 του άρθρου 40 του ν. 4410/2016 (Α΄ 141). Η αρχική διατύπωση είχε ως εξής:; «</w:t>
      </w:r>
      <w:r>
        <w:rPr>
          <w:b w:val="0"/>
          <w:bCs w:val="0"/>
          <w:i/>
          <w:iCs/>
          <w:smallCaps w:val="0"/>
          <w:color w:val="000000"/>
          <w:lang w:val="el" w:eastAsia="el"/>
        </w:rPr>
        <w:t>1.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τα οποία δεν μπορούν να μεταβιβάσουν περαιτέρω τις αρμοδιότητες της παρούσας παραγράφου.</w:t>
      </w:r>
      <w:r>
        <w:rPr>
          <w:b w:val="0"/>
          <w:bCs w:val="0"/>
          <w:i w:val="0"/>
          <w:iCs w:val="0"/>
          <w:smallCaps w:val="0"/>
          <w:color w:val="000000"/>
          <w:lang w:val="el" w:eastAsia="el"/>
        </w:rPr>
        <w:t xml:space="preserve"> [με την παρ. 6 του άρθρου 39 του ν. 4223/2013 διαγράφηκαν οι λέξεις «</w:t>
      </w:r>
      <w:r>
        <w:rPr>
          <w:b w:val="0"/>
          <w:bCs w:val="0"/>
          <w:i/>
          <w:iCs/>
          <w:smallCaps w:val="0"/>
          <w:color w:val="000000"/>
          <w:lang w:val="el" w:eastAsia="el"/>
        </w:rPr>
        <w:t>τα οποία δεν μπορούν να μεταβιβάσουν περαιτέρω τις αρμοδιότητες της παρούσας παραγράφου</w:t>
      </w:r>
      <w:r>
        <w:rPr>
          <w:b w:val="0"/>
          <w:bCs w:val="0"/>
          <w:i w:val="0"/>
          <w:iCs w:val="0"/>
          <w:smallCaps w:val="0"/>
          <w:color w:val="000000"/>
          <w:lang w:val="el" w:eastAsia="el"/>
        </w:rPr>
        <w:t xml:space="preserve">»].; </w:t>
      </w:r>
      <w:r>
        <w:rPr>
          <w:b w:val="0"/>
          <w:bCs w:val="0"/>
          <w:i/>
          <w:iCs/>
          <w:smallCaps w:val="0"/>
          <w:color w:val="000000"/>
          <w:lang w:val="el" w:eastAsia="el"/>
        </w:rPr>
        <w:t>2. Ο Γενικός Γραμματέας δύναται να ανακαλεί οποτεδήποτε εγγράφως κάθε</w:t>
      </w:r>
      <w:r>
        <w:rPr>
          <w:b w:val="0"/>
          <w:bCs w:val="0"/>
          <w:i w:val="0"/>
          <w:iCs w:val="0"/>
          <w:smallCaps w:val="0"/>
          <w:color w:val="000000"/>
          <w:lang w:val="el" w:eastAsia="el"/>
        </w:rPr>
        <w:t xml:space="preserve"> [με την περ. 2α της υποπαρ. Δ.2. του άρθρου πρώτου του ν. 4254/2014 διαγράφηκαν οι λέξεις «</w:t>
      </w:r>
      <w:r>
        <w:rPr>
          <w:b w:val="0"/>
          <w:bCs w:val="0"/>
          <w:i/>
          <w:iCs/>
          <w:smallCaps w:val="0"/>
          <w:color w:val="000000"/>
          <w:lang w:val="el" w:eastAsia="el"/>
        </w:rPr>
        <w:t>να ανακαλεί οποτεδήποτε εγγράφως κάθε</w:t>
      </w:r>
      <w:r>
        <w:rPr>
          <w:b w:val="0"/>
          <w:bCs w:val="0"/>
          <w:i w:val="0"/>
          <w:iCs w:val="0"/>
          <w:smallCaps w:val="0"/>
          <w:color w:val="000000"/>
          <w:lang w:val="el" w:eastAsia="el"/>
        </w:rPr>
        <w:t>» της αρχικής διατύπωσης και προστέθηκαν οι λέξεις «</w:t>
      </w:r>
      <w:r>
        <w:rPr>
          <w:b w:val="0"/>
          <w:bCs w:val="0"/>
          <w:i/>
          <w:iCs/>
          <w:smallCaps w:val="0"/>
          <w:color w:val="000000"/>
          <w:lang w:val="el" w:eastAsia="el"/>
        </w:rPr>
        <w:t>τροποποιεί εν όλω ή εν μέρει την απόφασή του για</w:t>
      </w:r>
      <w:r>
        <w:rPr>
          <w:b w:val="0"/>
          <w:bCs w:val="0"/>
          <w:i w:val="0"/>
          <w:iCs w:val="0"/>
          <w:smallCaps w:val="0"/>
          <w:color w:val="000000"/>
          <w:lang w:val="el" w:eastAsia="el"/>
        </w:rPr>
        <w:t xml:space="preserve">»] </w:t>
      </w:r>
      <w:r>
        <w:rPr>
          <w:b w:val="0"/>
          <w:bCs w:val="0"/>
          <w:i/>
          <w:iCs/>
          <w:smallCaps w:val="0"/>
          <w:color w:val="000000"/>
          <w:lang w:val="el" w:eastAsia="el"/>
        </w:rPr>
        <w:t>μεταβίβαση αρμοδιότητας και</w:t>
      </w:r>
      <w:r>
        <w:rPr>
          <w:b w:val="0"/>
          <w:bCs w:val="0"/>
          <w:i w:val="0"/>
          <w:iCs w:val="0"/>
          <w:smallCaps w:val="0"/>
          <w:color w:val="000000"/>
          <w:lang w:val="el" w:eastAsia="el"/>
        </w:rPr>
        <w:t xml:space="preserve"> [με την παρ. 7 του άρθρου 39 του ν.4223/2013 διαγράφηκε η λέξη «</w:t>
      </w:r>
      <w:r>
        <w:rPr>
          <w:b w:val="0"/>
          <w:bCs w:val="0"/>
          <w:i/>
          <w:iCs/>
          <w:smallCaps w:val="0"/>
          <w:color w:val="000000"/>
          <w:lang w:val="el" w:eastAsia="el"/>
        </w:rPr>
        <w:t>και</w:t>
      </w:r>
      <w:r>
        <w:rPr>
          <w:b w:val="0"/>
          <w:bCs w:val="0"/>
          <w:i w:val="0"/>
          <w:iCs w:val="0"/>
          <w:smallCaps w:val="0"/>
          <w:color w:val="000000"/>
          <w:lang w:val="el" w:eastAsia="el"/>
        </w:rPr>
        <w:t>» και προστέθηκαν οι λέξεις «</w:t>
      </w:r>
      <w:r>
        <w:rPr>
          <w:b w:val="0"/>
          <w:bCs w:val="0"/>
          <w:i/>
          <w:iCs/>
          <w:smallCaps w:val="0"/>
          <w:color w:val="000000"/>
          <w:lang w:val="el" w:eastAsia="el"/>
        </w:rPr>
        <w:t>και εξουσιοδότηση υπογραφής</w:t>
      </w:r>
      <w:r>
        <w:rPr>
          <w:b w:val="0"/>
          <w:bCs w:val="0"/>
          <w:i w:val="0"/>
          <w:iCs w:val="0"/>
          <w:smallCaps w:val="0"/>
          <w:color w:val="000000"/>
          <w:lang w:val="el" w:eastAsia="el"/>
        </w:rPr>
        <w:t xml:space="preserve">»] </w:t>
      </w:r>
      <w:r>
        <w:rPr>
          <w:b w:val="0"/>
          <w:bCs w:val="0"/>
          <w:i/>
          <w:iCs/>
          <w:smallCaps w:val="0"/>
          <w:color w:val="000000"/>
          <w:lang w:val="el" w:eastAsia="el"/>
        </w:rPr>
        <w:t>ανάθεση καθήκοντος κατά το παρόν άρθρο.</w:t>
      </w:r>
      <w:r>
        <w:rPr>
          <w:b w:val="0"/>
          <w:bCs w:val="0"/>
          <w:i w:val="0"/>
          <w:iCs w:val="0"/>
          <w:smallCaps w:val="0"/>
          <w:color w:val="000000"/>
          <w:lang w:val="el" w:eastAsia="el"/>
        </w:rPr>
        <w:t>».</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Ο τίτλος τίθεται όπως ισχύει μετά την τροποποίησή του με την παρ. 5 του άρθρου 39 του ν. 4223/2013. Ο αρχικός τίτλος είχε ως εξής: «</w:t>
      </w:r>
      <w:r>
        <w:rPr>
          <w:b w:val="0"/>
          <w:bCs w:val="0"/>
          <w:i/>
          <w:iCs/>
          <w:smallCaps w:val="0"/>
          <w:color w:val="000000"/>
          <w:lang w:val="el" w:eastAsia="el"/>
        </w:rPr>
        <w:t>Μεταβίβαση αρμοδιοτήτων και ανάθεση καθηκόντων</w:t>
      </w:r>
      <w:r>
        <w:rPr>
          <w:b w:val="0"/>
          <w:bCs w:val="0"/>
          <w:i w:val="0"/>
          <w:iCs w:val="0"/>
          <w:smallCaps w:val="0"/>
          <w:color w:val="000000"/>
          <w:lang w:val="el" w:eastAsia="el"/>
        </w:rPr>
        <w:t>».</w:t>
      </w:r>
    </w:p>
  </w:footnote>
  <w:footnote w:id="1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6 του άρθρου 39 του ν. 4223/2013 προστέθηκε νέο εδάφιο ως εξής: «</w:t>
      </w:r>
      <w:r>
        <w:rPr>
          <w:b w:val="0"/>
          <w:bCs w:val="0"/>
          <w:i/>
          <w:iCs/>
          <w:smallCaps w:val="0"/>
          <w:color w:val="000000"/>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r>
        <w:rPr>
          <w:b w:val="0"/>
          <w:bCs w:val="0"/>
          <w:i w:val="0"/>
          <w:iCs w:val="0"/>
          <w:smallCaps w:val="0"/>
          <w:color w:val="000000"/>
          <w:lang w:val="el" w:eastAsia="el"/>
        </w:rPr>
        <w:t xml:space="preserve"> Με την περ. 1α της υποπαρ. Δ.2. του άρθρου πρώτου του ν. 4254/2014 (Α΄ 85) οι λέξεις «</w:t>
      </w:r>
      <w:r>
        <w:rPr>
          <w:b w:val="0"/>
          <w:bCs w:val="0"/>
          <w:i/>
          <w:iCs/>
          <w:smallCaps w:val="0"/>
          <w:color w:val="000000"/>
          <w:lang w:val="el" w:eastAsia="el"/>
        </w:rPr>
        <w:t>όργανο</w:t>
      </w:r>
      <w:r>
        <w:rPr>
          <w:b w:val="0"/>
          <w:bCs w:val="0"/>
          <w:i w:val="0"/>
          <w:iCs w:val="0"/>
          <w:smallCaps w:val="0"/>
          <w:color w:val="000000"/>
          <w:lang w:val="el" w:eastAsia="el"/>
        </w:rPr>
        <w:t>» και «</w:t>
      </w:r>
      <w:r>
        <w:rPr>
          <w:b w:val="0"/>
          <w:bCs w:val="0"/>
          <w:i/>
          <w:iCs/>
          <w:smallCaps w:val="0"/>
          <w:color w:val="000000"/>
          <w:lang w:val="el" w:eastAsia="el"/>
        </w:rPr>
        <w:t>υπογράφει</w:t>
      </w:r>
      <w:r>
        <w:rPr>
          <w:b w:val="0"/>
          <w:bCs w:val="0"/>
          <w:i w:val="0"/>
          <w:iCs w:val="0"/>
          <w:smallCaps w:val="0"/>
          <w:color w:val="000000"/>
          <w:lang w:val="el" w:eastAsia="el"/>
        </w:rPr>
        <w:t>» του δεύτερου εδαφίου αντικαταστάθηκαν από τις λέξεις «</w:t>
      </w:r>
      <w:r>
        <w:rPr>
          <w:b w:val="0"/>
          <w:bCs w:val="0"/>
          <w:i/>
          <w:iCs/>
          <w:smallCaps w:val="0"/>
          <w:color w:val="000000"/>
          <w:lang w:val="el" w:eastAsia="el"/>
        </w:rPr>
        <w:t>όργανα</w:t>
      </w:r>
      <w:r>
        <w:rPr>
          <w:b w:val="0"/>
          <w:bCs w:val="0"/>
          <w:i w:val="0"/>
          <w:iCs w:val="0"/>
          <w:smallCaps w:val="0"/>
          <w:color w:val="000000"/>
          <w:lang w:val="el" w:eastAsia="el"/>
        </w:rPr>
        <w:t>» και «</w:t>
      </w:r>
      <w:r>
        <w:rPr>
          <w:b w:val="0"/>
          <w:bCs w:val="0"/>
          <w:i/>
          <w:iCs/>
          <w:smallCaps w:val="0"/>
          <w:color w:val="000000"/>
          <w:lang w:val="el" w:eastAsia="el"/>
        </w:rPr>
        <w:t>υπογράφουν</w:t>
      </w:r>
      <w:r>
        <w:rPr>
          <w:b w:val="0"/>
          <w:bCs w:val="0"/>
          <w:i w:val="0"/>
          <w:iCs w:val="0"/>
          <w:smallCaps w:val="0"/>
          <w:color w:val="000000"/>
          <w:lang w:val="el" w:eastAsia="el"/>
        </w:rPr>
        <w:t>» αντίστοιχα. Σημειώνεται ότι ο νομοθέτης παρέλειψε, προφανώς εκ παραδρομής, να διορθώσει τη λέξη «</w:t>
      </w:r>
      <w:r>
        <w:rPr>
          <w:b w:val="0"/>
          <w:bCs w:val="0"/>
          <w:i/>
          <w:iCs/>
          <w:smallCaps w:val="0"/>
          <w:color w:val="000000"/>
          <w:lang w:val="el" w:eastAsia="el"/>
        </w:rPr>
        <w:t>υφιστάμενο</w:t>
      </w:r>
      <w:r>
        <w:rPr>
          <w:b w:val="0"/>
          <w:bCs w:val="0"/>
          <w:i w:val="0"/>
          <w:iCs w:val="0"/>
          <w:smallCaps w:val="0"/>
          <w:color w:val="000000"/>
          <w:lang w:val="el" w:eastAsia="el"/>
        </w:rPr>
        <w:t>» με το ορθό «</w:t>
      </w:r>
      <w:r>
        <w:rPr>
          <w:b w:val="0"/>
          <w:bCs w:val="0"/>
          <w:i/>
          <w:iCs/>
          <w:smallCaps w:val="0"/>
          <w:color w:val="000000"/>
          <w:lang w:val="el" w:eastAsia="el"/>
        </w:rPr>
        <w:t>υφιστάμενα</w:t>
      </w:r>
      <w:r>
        <w:rPr>
          <w:b w:val="0"/>
          <w:bCs w:val="0"/>
          <w:i w:val="0"/>
          <w:iCs w:val="0"/>
          <w:smallCaps w:val="0"/>
          <w:color w:val="000000"/>
          <w:lang w:val="el" w:eastAsia="el"/>
        </w:rPr>
        <w:t>».</w:t>
      </w:r>
    </w:p>
  </w:footnote>
  <w:footnote w:id="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1β της υποπαρ. Δ.2. του άρθρου πρώτου του ν. 4254/2014 προστέθηκε το τρίτο εδάφιο της παρ. 1.</w:t>
      </w:r>
    </w:p>
  </w:footnote>
  <w:footnote w:id="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παρ.1 του άρθρου 40 του ν. 4410/2016 προστέθηκε το τέταρτο εδάφιο της παρ. 1.</w:t>
      </w:r>
    </w:p>
  </w:footnote>
  <w:footnote w:id="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9 του άρθρου 39 του ν. 4223/2013 οι λέξεις «</w:t>
      </w:r>
      <w:r>
        <w:rPr>
          <w:b w:val="0"/>
          <w:bCs w:val="0"/>
          <w:i/>
          <w:iCs/>
          <w:smallCaps w:val="0"/>
          <w:color w:val="000000"/>
          <w:lang w:val="el" w:eastAsia="el"/>
        </w:rPr>
        <w:t>υποβάλλει ο φορολογούμενος</w:t>
      </w:r>
      <w:r>
        <w:rPr>
          <w:b w:val="0"/>
          <w:bCs w:val="0"/>
          <w:i w:val="0"/>
          <w:iCs w:val="0"/>
          <w:smallCaps w:val="0"/>
          <w:color w:val="000000"/>
          <w:lang w:val="el" w:eastAsia="el"/>
        </w:rPr>
        <w:t>» αντικατέστησαν τις λέξεις της αρχικής διατύπωσης «</w:t>
      </w:r>
      <w:r>
        <w:rPr>
          <w:b w:val="0"/>
          <w:bCs w:val="0"/>
          <w:i/>
          <w:iCs/>
          <w:smallCaps w:val="0"/>
          <w:color w:val="000000"/>
          <w:lang w:val="el" w:eastAsia="el"/>
        </w:rPr>
        <w:t>απαιτούνται για την εφαρμογή του Κώδικα</w:t>
      </w:r>
      <w:r>
        <w:rPr>
          <w:b w:val="0"/>
          <w:bCs w:val="0"/>
          <w:i w:val="0"/>
          <w:iCs w:val="0"/>
          <w:smallCaps w:val="0"/>
          <w:color w:val="000000"/>
          <w:lang w:val="el" w:eastAsia="el"/>
        </w:rPr>
        <w:t>».</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παρ. 2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 </w:t>
      </w:r>
      <w:r>
        <w:rPr>
          <w:b/>
          <w:bCs/>
          <w:i/>
          <w:iCs/>
          <w:lang w:val="el" w:eastAsia="el"/>
        </w:rPr>
        <w:t>«2.α.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w:t>
      </w:r>
      <w:r>
        <w:rPr>
          <w:rStyle w:val="link"/>
          <w:b/>
          <w:bCs/>
          <w:i/>
          <w:iCs/>
          <w:lang w:val="el" w:eastAsia="el"/>
        </w:rPr>
        <w:t>2859/2000)</w:t>
      </w:r>
      <w:r>
        <w:rPr>
          <w:b/>
          <w:bCs/>
          <w:i/>
          <w:iCs/>
          <w:lang w:val="el" w:eastAsia="el"/>
        </w:rPr>
        <w:t>, ενδοκοινοτικών παραδόσεων αγαθών.</w:t>
      </w:r>
      <w:r>
        <w:rPr>
          <w:b/>
          <w:bCs/>
          <w:i/>
          <w:iCs/>
          <w:lang w:val="el" w:eastAsia="el"/>
        </w:rPr>
        <w:t xml:space="preserve">; </w:t>
      </w:r>
      <w:r>
        <w:rPr>
          <w:b/>
          <w:bCs/>
          <w:i/>
          <w:iCs/>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w:t>
      </w:r>
      <w:r>
        <w:rPr>
          <w:rStyle w:val="link"/>
          <w:b/>
          <w:bCs/>
          <w:i/>
          <w:iCs/>
          <w:lang w:val="el" w:eastAsia="el"/>
        </w:rPr>
        <w:t>2859/2000)</w:t>
      </w:r>
      <w:r>
        <w:rPr>
          <w:b/>
          <w:bCs/>
          <w:i/>
          <w:iCs/>
          <w:lang w:val="el" w:eastAsia="el"/>
        </w:rPr>
        <w:t>.</w:t>
      </w:r>
      <w:r>
        <w:rPr>
          <w:b/>
          <w:bCs/>
          <w:i/>
          <w:iCs/>
          <w:lang w:val="el" w:eastAsia="el"/>
        </w:rPr>
        <w:t xml:space="preserve">; </w:t>
      </w:r>
      <w:r>
        <w:rPr>
          <w:b/>
          <w:bCs/>
          <w:i/>
          <w:iCs/>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w:t>
      </w:r>
      <w:r>
        <w:rPr>
          <w:rStyle w:val="link"/>
          <w:b/>
          <w:bCs/>
          <w:i/>
          <w:iCs/>
          <w:lang w:val="el" w:eastAsia="el"/>
        </w:rPr>
        <w:t>2859/2000)</w:t>
      </w:r>
      <w:r>
        <w:rPr>
          <w:b/>
          <w:bCs/>
          <w:i/>
          <w:iCs/>
          <w:lang w:val="el" w:eastAsia="el"/>
        </w:rPr>
        <w:t xml:space="preserve"> και ο φορολογούμενος είναι υπόχρεος στην καταβολή του φόρου.</w:t>
      </w:r>
      <w:r>
        <w:rPr>
          <w:b/>
          <w:bCs/>
          <w:i/>
          <w:iCs/>
          <w:lang w:val="el" w:eastAsia="el"/>
        </w:rPr>
        <w:t xml:space="preserve">; </w:t>
      </w:r>
      <w:r>
        <w:rPr>
          <w:b/>
          <w:bCs/>
          <w:i/>
          <w:iCs/>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p>
  </w:footnote>
  <w:footnote w:id="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w:t>
      </w:r>
    </w:p>
  </w:footnote>
  <w:footnote w:id="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11 τίθεται, όπως ισχύει μετά την τελευταία τροποποίησή του με την παρ. 2 του άρθρου 112 του ν. 4549/2018. Η αρχική διατύπωση είχε ως εξής:; </w:t>
      </w:r>
      <w:r>
        <w:rPr>
          <w:b/>
          <w:bCs/>
          <w:i/>
          <w:iCs/>
          <w:lang w:val="el" w:eastAsia="el"/>
        </w:rPr>
        <w:t>«1. Η Φορολογική Διοίκηση αποδίδει μοναδικό αριθμό φορολογικού μητρώου (Α.Φ.Μ.) σε κάθε φορολογούμενο.</w:t>
      </w:r>
      <w:r>
        <w:rPr>
          <w:b/>
          <w:bCs/>
          <w:i/>
          <w:iCs/>
          <w:lang w:val="el" w:eastAsia="el"/>
        </w:rPr>
        <w:t xml:space="preserve">; </w:t>
      </w:r>
      <w:r>
        <w:rPr>
          <w:b/>
          <w:bCs/>
          <w:i/>
          <w:iCs/>
          <w:lang w:val="el" w:eastAsia="el"/>
        </w:rPr>
        <w:t>2.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b/>
          <w:bCs/>
          <w:i/>
          <w:iCs/>
          <w:lang w:val="el" w:eastAsia="el"/>
        </w:rPr>
        <w:t xml:space="preserve">; </w:t>
      </w:r>
      <w:r>
        <w:rPr>
          <w:b/>
          <w:bCs/>
          <w:i/>
          <w:iCs/>
          <w:lang w:val="el" w:eastAsia="el"/>
        </w:rPr>
        <w:t>3.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w:t>
      </w:r>
      <w:r>
        <w:rPr>
          <w:b/>
          <w:bCs/>
          <w:i/>
          <w:iCs/>
          <w:lang w:val="el" w:eastAsia="el"/>
        </w:rPr>
        <w:t xml:space="preserve"> [με την περ. 2β της υποπαρ. Δ.2 του άρθρου πρώτου του ν. 4254/2014 αντικαθίστανται οι λέξεις «</w:t>
      </w:r>
      <w:r>
        <w:rPr>
          <w:b/>
          <w:bCs/>
          <w:i/>
          <w:iCs/>
          <w:lang w:val="el" w:eastAsia="el"/>
        </w:rPr>
        <w:t>εφόσον πραγματοποιείται</w:t>
      </w:r>
      <w:r>
        <w:rPr>
          <w:b/>
          <w:bCs/>
          <w:i/>
          <w:iCs/>
          <w:lang w:val="el" w:eastAsia="el"/>
        </w:rPr>
        <w:t>» από τις λέξεις «</w:t>
      </w:r>
      <w:r>
        <w:rPr>
          <w:b/>
          <w:bCs/>
          <w:i/>
          <w:iCs/>
          <w:lang w:val="el" w:eastAsia="el"/>
        </w:rPr>
        <w:t>προκειμένου να πραγματοποιηθεί</w:t>
      </w:r>
      <w:r>
        <w:rPr>
          <w:b/>
          <w:bCs/>
          <w:i/>
          <w:iCs/>
          <w:lang w:val="el" w:eastAsia="el"/>
        </w:rPr>
        <w:t xml:space="preserve">»] </w:t>
      </w:r>
      <w:r>
        <w:rPr>
          <w:b/>
          <w:bCs/>
          <w:i/>
          <w:iCs/>
          <w:lang w:val="el" w:eastAsia="el"/>
        </w:rPr>
        <w:t>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w:t>
      </w:r>
      <w:r>
        <w:rPr>
          <w:b/>
          <w:bCs/>
          <w:i/>
          <w:iCs/>
          <w:lang w:val="el" w:eastAsia="el"/>
        </w:rPr>
        <w:t xml:space="preserve"> [με την περ. 2β της υποπαρ. Δ.2. του άρθρου πρώτου του ν. 4254/2014 προστίθενται οι λέξεις «</w:t>
      </w:r>
      <w:r>
        <w:rPr>
          <w:b/>
          <w:bCs/>
          <w:i/>
          <w:iCs/>
          <w:lang w:val="el" w:eastAsia="el"/>
        </w:rPr>
        <w:t>εξαιρέσεις σε περίπτωση συναλλαγών με πιστωτικά ιδρύματα και ιδρύματα πληρωμών</w:t>
      </w:r>
      <w:r>
        <w:rPr>
          <w:b/>
          <w:bCs/>
          <w:i/>
          <w:iCs/>
          <w:lang w:val="el" w:eastAsia="el"/>
        </w:rPr>
        <w:t>» ενώ με την παρ. 3 του άρθρου 40 του ν. 4410/2016 (Α΄ 141) προστίθενται και οι λέξεις «</w:t>
      </w:r>
      <w:r>
        <w:rPr>
          <w:b/>
          <w:bCs/>
          <w:i/>
          <w:iCs/>
          <w:lang w:val="el" w:eastAsia="el"/>
        </w:rPr>
        <w:t>καθώς και με φορείς της Γενικής Κυβέρνησης</w:t>
      </w:r>
      <w:r>
        <w:rPr>
          <w:b/>
          <w:bCs/>
          <w:i/>
          <w:iCs/>
          <w:lang w:val="el" w:eastAsia="el"/>
        </w:rPr>
        <w:t xml:space="preserve">»] </w:t>
      </w:r>
      <w:r>
        <w:rPr>
          <w:b/>
          <w:bCs/>
          <w:i/>
          <w:iCs/>
          <w:lang w:val="el" w:eastAsia="el"/>
        </w:rPr>
        <w:t>και κάθε άλλη αναγκαία λεπτομέρεια.</w:t>
      </w:r>
      <w:r>
        <w:rPr>
          <w:b/>
          <w:bCs/>
          <w:i/>
          <w:iCs/>
          <w:lang w:val="el" w:eastAsia="el"/>
        </w:rPr>
        <w:t xml:space="preserve">; </w:t>
      </w:r>
      <w:r>
        <w:rPr>
          <w:b/>
          <w:bCs/>
          <w:i/>
          <w:iCs/>
          <w:lang w:val="el" w:eastAsia="el"/>
        </w:rPr>
        <w:t>4. Ο Γενικός Γραμματέας, με απόφασή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και γ) τις περιπτώσεις γνωστοποίησης του Αριθμού Φορολογικού Μητρώου για σκοπούς πληροφόρησης κατά την εκπλήρωση φορολογικών υποχρεώσεων.</w:t>
      </w:r>
      <w:r>
        <w:rPr>
          <w:b/>
          <w:bCs/>
          <w:i/>
          <w:iCs/>
          <w:lang w:val="el" w:eastAsia="el"/>
        </w:rPr>
        <w:t xml:space="preserve"> [Με την παρ. 1 του άρθρου 2 του ν. 4281/2014 (Α' 160) η παρ. 4 αναριθμήθηκε σε παρ. 5 και προστέθηκε νέα παρ. 4 ως εξής: </w:t>
      </w:r>
      <w:r>
        <w:rPr>
          <w:b/>
          <w:bCs/>
          <w:i/>
          <w:iCs/>
          <w:lang w:val="el" w:eastAsia="el"/>
        </w:rPr>
        <w:t>«Η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b/>
          <w:bCs/>
          <w:i/>
          <w:iCs/>
          <w:lang w:val="el" w:eastAsia="el"/>
        </w:rPr>
        <w:t xml:space="preserve">].; </w:t>
      </w:r>
      <w:r>
        <w:rPr>
          <w:b/>
          <w:bCs/>
          <w:i/>
          <w:iCs/>
          <w:lang w:val="el" w:eastAsia="el"/>
        </w:rPr>
        <w:t>5.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b/>
          <w:bCs/>
          <w:i/>
          <w:iCs/>
          <w:lang w:val="el" w:eastAsia="el"/>
        </w:rPr>
        <w:t xml:space="preserve"> [Με την παρ. 1 του άρθρου 2 του ν. 4281/2014 η παρ. 5 αναριθμήθηκε σε παρ. 6 ενώ με την παρ. 2 του ίδιου άρθρου και νόμου στην παρ. 5 - όπως έχει προκύψει μετά την αναρίθμηση - προστίθεται περ. δ' ως εξής</w:t>
      </w:r>
      <w:r>
        <w:rPr>
          <w:b/>
          <w:bCs/>
          <w:i/>
          <w:iCs/>
          <w:lang w:val="el" w:eastAsia="el"/>
        </w:rPr>
        <w:t>: «δ) 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p>
  </w:footnote>
  <w:footnote w:id="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α΄ τίθεται, όπως ισχύει μετά την αντικατάστασή της με την παρ. 1 του άρθρου 101 του ν. 4714/2020 (Α΄ 148). Η αρχική διατύπωση είχε ως εξής: «</w:t>
      </w:r>
      <w:r>
        <w:rPr>
          <w:b/>
          <w:bCs/>
          <w:i/>
          <w:iCs/>
          <w:lang w:val="el" w:eastAsia="el"/>
        </w:rPr>
        <w:t>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r>
        <w:rPr>
          <w:b/>
          <w:bCs/>
          <w:i/>
          <w:iCs/>
          <w:lang w:val="el" w:eastAsia="el"/>
        </w:rPr>
        <w:t>»</w:t>
      </w:r>
    </w:p>
  </w:footnote>
  <w:footnote w:id="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Ο τίτλος του τρίτου Κεφαλαίου τίθεται, όπως αναδιατυπώθηκε με το άρθρο 41του ν. 4223/2013. Η αρχική διατύπωση του τίτλου είχε ως εξής: «ΑΠΟΔΕΙΚΤΙΚΟ ΦΟΡΟΛΟΓΙΚΗΣ ΕΝΗΜΕΡΟΤΗΤΑΣ».</w:t>
      </w:r>
    </w:p>
  </w:footnote>
  <w:footnote w:id="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12 τίθεται, όπως ισχύει μετά την αντικατάστασή του με το άρθρο 41 του ν. 4223/2013. Με το άρθρο 51 του ν. 4583/2018 (Α΄212) προστέθηκε η παράγραφος 9. Η αρχική διατύπωση είχε ως εξής:; </w:t>
      </w:r>
      <w:r>
        <w:rPr>
          <w:b/>
          <w:bCs/>
          <w:i/>
          <w:iCs/>
          <w:lang w:val="el" w:eastAsia="el"/>
        </w:rPr>
        <w:t>«Άρθρο 12. Έκδοση</w:t>
      </w:r>
      <w:r>
        <w:rPr>
          <w:b/>
          <w:bCs/>
          <w:i/>
          <w:iCs/>
          <w:lang w:val="el" w:eastAsia="el"/>
        </w:rPr>
        <w:t xml:space="preserve">; </w:t>
      </w:r>
      <w:r>
        <w:rPr>
          <w:b/>
          <w:bCs/>
          <w:i/>
          <w:iCs/>
          <w:lang w:val="el" w:eastAsia="el"/>
        </w:rPr>
        <w:t>1. Ο φορολογούμενος δύναται να ζητήσει αποδεικτικό φορολογικής ενημερότητας για την πραγματοποίηση πράξεων και συναλλαγών που ρητά ορίζονται από τη σχετική νομοθεσία. Ο Γενικός Γραμματέας, με απόφαση του, ορίζει τον τύπο του αποδεικτικού φορολογικής ενημερότητας, καθώς και τυχόν άλλα πρόσωπα, τα οποία δύνανται να ζητούν αποδεικτικό φορολογικής ενημερότητας για λογαριασμό του φορολογούμενου.</w:t>
      </w:r>
      <w:r>
        <w:rPr>
          <w:b/>
          <w:bCs/>
          <w:i/>
          <w:iCs/>
          <w:lang w:val="el" w:eastAsia="el"/>
        </w:rPr>
        <w:t xml:space="preserve">; </w:t>
      </w:r>
      <w:r>
        <w:rPr>
          <w:b/>
          <w:bCs/>
          <w:i/>
          <w:iCs/>
          <w:lang w:val="el" w:eastAsia="el"/>
        </w:rPr>
        <w:t>2. Η Φορολογική Διοίκηση χορηγεί αποδεικτικό φορολογικής ενημερότητας, μόνο εφόσον ο φορολογούμενος δεν έχει ληξιπρόθεσμες φορολογικές οφειλές και έχει υποβάλει όλες τις φορολογικές δηλώσεις στο παρελθόν.</w:t>
      </w:r>
      <w:r>
        <w:rPr>
          <w:b/>
          <w:bCs/>
          <w:i/>
          <w:iCs/>
          <w:lang w:val="el" w:eastAsia="el"/>
        </w:rPr>
        <w:t xml:space="preserve">; </w:t>
      </w:r>
      <w:r>
        <w:rPr>
          <w:b/>
          <w:bCs/>
          <w:i/>
          <w:iCs/>
          <w:lang w:val="el" w:eastAsia="el"/>
        </w:rPr>
        <w:t>3. Σε περίπτωση που ο φορολογούμενος έχει ενταχθεί σε πρόγραμμα ρύθμισης οφειλών, σύμφωνα με το άρθρο 43 του Κώδικα, δύναται να ζητήσει την έκδοση βεβαίωσης οφειλής ισχύος που δεν μπορεί να υπερβαίνει τον έναν μήνα για την πραγματοποίηση των πράξεων και συναλλαγών, για τις οποίες απαιτείται η υποβολή της βεβαίωσης αυτής κατά την κείμενη νομοθεσία. Οι προϋποθέσεις χορήγησης, ο τύπος, το περιεχόμενο, η διάρκεια ισχύος, τα ποσοστά παρακράτησης και κάθε αναγκαία λεπτομέρεια ορίζονται με απόφαση του Γενικού Γραμματέα.</w:t>
      </w:r>
      <w:r>
        <w:rPr>
          <w:b/>
          <w:bCs/>
          <w:i/>
          <w:iCs/>
          <w:lang w:val="el" w:eastAsia="el"/>
        </w:rPr>
        <w:t xml:space="preserve">; </w:t>
      </w:r>
      <w:r>
        <w:rPr>
          <w:b/>
          <w:bCs/>
          <w:i/>
          <w:iCs/>
          <w:lang w:val="el" w:eastAsia="el"/>
        </w:rPr>
        <w:t>4. Η Φορολογική Διοίκηση υποχρεούται να ενημερώνει εγγράφως το φορολογούμενο κατόπιν αιτήματος του σχετικά με τις εκκρεμείς φορολογικές οφειλές του.</w:t>
      </w:r>
      <w:r>
        <w:rPr>
          <w:b/>
          <w:bCs/>
          <w:i/>
          <w:iCs/>
          <w:lang w:val="el" w:eastAsia="el"/>
        </w:rPr>
        <w:t xml:space="preserve">; </w:t>
      </w:r>
      <w:r>
        <w:rPr>
          <w:b/>
          <w:bCs/>
          <w:i/>
          <w:iCs/>
          <w:lang w:val="el" w:eastAsia="el"/>
        </w:rPr>
        <w:t>5. Η Φορολογική Διοίκηση δεν χορηγεί αποδεικτικό φορολογικής ενημερότητας ή βεβαίωση οφειλής στις περιπτώσεις που έχουν ληφθεί μέτρα διασφάλισης του Ελληνικού Δημοσίου για οικονομικά εγκλήματα».</w:t>
      </w:r>
    </w:p>
  </w:footnote>
  <w:footnote w:id="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ισχύει μετά την τροποποίησή της με την παρ. 1α του</w:t>
      </w:r>
      <w:r>
        <w:rPr>
          <w:rStyle w:val="link"/>
          <w:b/>
          <w:bCs/>
          <w:i/>
          <w:iCs/>
          <w:lang w:val="el" w:eastAsia="el"/>
        </w:rPr>
        <w:t xml:space="preserve"> άρθρου 3 </w:t>
      </w:r>
      <w:r>
        <w:rPr>
          <w:b/>
          <w:bCs/>
          <w:i/>
          <w:iCs/>
          <w:lang w:val="el" w:eastAsia="el"/>
        </w:rPr>
        <w:t xml:space="preserve">του ν. </w:t>
      </w:r>
      <w:r>
        <w:rPr>
          <w:rStyle w:val="link"/>
          <w:b/>
          <w:bCs/>
          <w:i/>
          <w:iCs/>
          <w:lang w:val="el" w:eastAsia="el"/>
        </w:rPr>
        <w:t xml:space="preserve">4337/2015 </w:t>
      </w:r>
      <w:r>
        <w:rPr>
          <w:b/>
          <w:bCs/>
          <w:i/>
          <w:iCs/>
          <w:lang w:val="el" w:eastAsia="el"/>
        </w:rPr>
        <w:t>(Α΄ 129). Η αρχική διατύπωση είχε ως εξής: «</w:t>
      </w:r>
      <w:r>
        <w:rPr>
          <w:b/>
          <w:bCs/>
          <w:i/>
          <w:iCs/>
          <w:lang w:val="el" w:eastAsia="el"/>
        </w:rPr>
        <w:t>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w:t>
      </w:r>
      <w:r>
        <w:rPr>
          <w:b/>
          <w:bCs/>
          <w:i/>
          <w:iCs/>
          <w:lang w:val="el" w:eastAsia="el"/>
        </w:rPr>
        <w:t>».</w:t>
      </w:r>
    </w:p>
  </w:footnote>
  <w:footnote w:id="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εισήχθη η φράση «</w:t>
      </w:r>
      <w:r>
        <w:rPr>
          <w:b/>
          <w:bCs/>
          <w:i/>
          <w:iCs/>
          <w:lang w:val="el" w:eastAsia="el"/>
        </w:rPr>
        <w:t>λογιστικά αρχεία, φορολογικοί ηλεκτρονικοί μηχανισμοί, φορολογικές μνήμες και αρχεία που δημιουργούν οι φορολογικοί ηλεκτρονικοί μηχανισμοί</w:t>
      </w:r>
      <w:r>
        <w:rPr>
          <w:b/>
          <w:bCs/>
          <w:i/>
          <w:iCs/>
          <w:lang w:val="el" w:eastAsia="el"/>
        </w:rPr>
        <w:t>», η οποία αντικατέστησε τη φράση της αρχικής διατύπωσης «</w:t>
      </w:r>
      <w:r>
        <w:rPr>
          <w:b/>
          <w:bCs/>
          <w:i/>
          <w:iCs/>
          <w:lang w:val="el" w:eastAsia="el"/>
        </w:rPr>
        <w:t>βιβλία και στοιχεία</w:t>
      </w:r>
      <w:r>
        <w:rPr>
          <w:b/>
          <w:bCs/>
          <w:i/>
          <w:iCs/>
          <w:lang w:val="el" w:eastAsia="el"/>
        </w:rPr>
        <w:t>».</w:t>
      </w:r>
    </w:p>
  </w:footnote>
  <w:footnote w:id="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Οι λέξεις «</w:t>
      </w:r>
      <w:r>
        <w:rPr>
          <w:b/>
          <w:bCs/>
          <w:i/>
          <w:iCs/>
          <w:lang w:val="el" w:eastAsia="el"/>
        </w:rPr>
        <w:t>από τη λήξη του αντίστοιχου φορολογικού έτους εντός του οποίου υπάρχει η υποχρέωση υποβολής της δήλωσης</w:t>
      </w:r>
      <w:r>
        <w:rPr>
          <w:b/>
          <w:bCs/>
          <w:i/>
          <w:iCs/>
          <w:lang w:val="el" w:eastAsia="el"/>
        </w:rPr>
        <w:t>» προστέθηκαν με την παρ. 1 του άρθρου 42 του ν. 4223/2013.</w:t>
      </w:r>
    </w:p>
  </w:footnote>
  <w:footnote w:id="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προστέθηκε με την παρ. 2 του</w:t>
      </w:r>
      <w:r>
        <w:rPr>
          <w:rStyle w:val="link"/>
          <w:b/>
          <w:bCs/>
          <w:i/>
          <w:iCs/>
          <w:lang w:val="el" w:eastAsia="el"/>
        </w:rPr>
        <w:t xml:space="preserve"> άρθρου 42 </w:t>
      </w:r>
      <w:r>
        <w:rPr>
          <w:b/>
          <w:bCs/>
          <w:i/>
          <w:iCs/>
          <w:lang w:val="el" w:eastAsia="el"/>
        </w:rPr>
        <w:t>του ν.</w:t>
      </w:r>
      <w:r>
        <w:rPr>
          <w:rStyle w:val="link"/>
          <w:b/>
          <w:bCs/>
          <w:i/>
          <w:iCs/>
          <w:lang w:val="el" w:eastAsia="el"/>
        </w:rPr>
        <w:t xml:space="preserve"> 4223/2013.</w:t>
      </w:r>
    </w:p>
  </w:footnote>
  <w:footnote w:id="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42 του ν. 4223/2013 αντικαταστάθηκε η λέξη «</w:t>
      </w:r>
      <w:r>
        <w:rPr>
          <w:b/>
          <w:bCs/>
          <w:i/>
          <w:iCs/>
          <w:lang w:val="el" w:eastAsia="el"/>
        </w:rPr>
        <w:t>παραλαβή</w:t>
      </w:r>
      <w:r>
        <w:rPr>
          <w:b/>
          <w:bCs/>
          <w:i/>
          <w:iCs/>
          <w:lang w:val="el" w:eastAsia="el"/>
        </w:rPr>
        <w:t>» από τη λέξη «</w:t>
      </w:r>
      <w:r>
        <w:rPr>
          <w:b/>
          <w:bCs/>
          <w:i/>
          <w:iCs/>
          <w:lang w:val="el" w:eastAsia="el"/>
        </w:rPr>
        <w:t>κοινοποίηση</w:t>
      </w:r>
      <w:r>
        <w:rPr>
          <w:b/>
          <w:bCs/>
          <w:i/>
          <w:iCs/>
          <w:lang w:val="el" w:eastAsia="el"/>
        </w:rPr>
        <w:t>».</w:t>
      </w:r>
    </w:p>
  </w:footnote>
  <w:footnote w:id="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42 του ν. 4223/2013 μετά τη λέξη «</w:t>
      </w:r>
      <w:r>
        <w:rPr>
          <w:b/>
          <w:bCs/>
          <w:i/>
          <w:iCs/>
          <w:lang w:val="el" w:eastAsia="el"/>
        </w:rPr>
        <w:t>εγγράφου</w:t>
      </w:r>
      <w:r>
        <w:rPr>
          <w:b/>
          <w:bCs/>
          <w:i/>
          <w:iCs/>
          <w:lang w:val="el" w:eastAsia="el"/>
        </w:rPr>
        <w:t>», διαγράφηκαν οι λέξεις «</w:t>
      </w:r>
      <w:r>
        <w:rPr>
          <w:b/>
          <w:bCs/>
          <w:i/>
          <w:iCs/>
          <w:lang w:val="el" w:eastAsia="el"/>
        </w:rPr>
        <w:t>συμπεριλαμβανομένων πελατολογίων και καταλόγων προμηθευτών</w:t>
      </w:r>
      <w:r>
        <w:rPr>
          <w:b/>
          <w:bCs/>
          <w:i/>
          <w:iCs/>
          <w:lang w:val="el" w:eastAsia="el"/>
        </w:rPr>
        <w:t>».</w:t>
      </w:r>
    </w:p>
  </w:footnote>
  <w:footnote w:id="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42 του ν. 4223/2013 αντικαταστάθηκε η λέξη «</w:t>
      </w:r>
      <w:r>
        <w:rPr>
          <w:b/>
          <w:bCs/>
          <w:i/>
          <w:iCs/>
          <w:lang w:val="el" w:eastAsia="el"/>
        </w:rPr>
        <w:t>παραλαβή</w:t>
      </w:r>
      <w:r>
        <w:rPr>
          <w:b/>
          <w:bCs/>
          <w:i/>
          <w:iCs/>
          <w:lang w:val="el" w:eastAsia="el"/>
        </w:rPr>
        <w:t>» από τη λέξη «</w:t>
      </w:r>
      <w:r>
        <w:rPr>
          <w:b/>
          <w:bCs/>
          <w:i/>
          <w:iCs/>
          <w:lang w:val="el" w:eastAsia="el"/>
        </w:rPr>
        <w:t>κοινοποίηση</w:t>
      </w:r>
      <w:r>
        <w:rPr>
          <w:b/>
          <w:bCs/>
          <w:i/>
          <w:iCs/>
          <w:lang w:val="el" w:eastAsia="el"/>
        </w:rPr>
        <w:t>».</w:t>
      </w:r>
    </w:p>
  </w:footnote>
  <w:footnote w:id="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προστέθηκε με την παρ. 5 του άρθρου 42 του ν. 4223/2013.</w:t>
      </w:r>
    </w:p>
  </w:footnote>
  <w:footnote w:id="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4 προστέθηκε με την παρ. 5 του άρθρου 42 του ν. 4223/2013.</w:t>
      </w:r>
    </w:p>
  </w:footnote>
  <w:footnote w:id="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προστέθηκε με την παρ. 2 του άρθρου 12 του ν. 4474/2017.</w:t>
      </w:r>
    </w:p>
  </w:footnote>
  <w:footnote w:id="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αυτό προστέθηκε με την παρ. 6 του άρθρου 42 του ν. 4223/2013.</w:t>
      </w:r>
    </w:p>
  </w:footnote>
  <w:footnote w:id="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3α προστέθηκε με την παρ. 1 του άρθρου 29 του ν. 4646/2019 (Α΄ 201).</w:t>
      </w:r>
    </w:p>
  </w:footnote>
  <w:footnote w:id="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ζ΄ προστέθηκε με την παρ. 9 του άρθρου 42 του ν. 4223/2013 και αντικαταστάθηκε ως άνω με την παρ. 4γ του άρθρου 40 του ν. 4410/2016, σύμφωνα με την οποία στην αρχική διατύπωση του ν. 4223/2013 προστέθηκε η φράση «</w:t>
      </w:r>
      <w:r>
        <w:rPr>
          <w:b/>
          <w:bCs/>
          <w:i/>
          <w:iCs/>
          <w:lang w:val="el" w:eastAsia="el"/>
        </w:rPr>
        <w:t>και σε ανιόντες και κατιόντες</w:t>
      </w:r>
      <w:r>
        <w:rPr>
          <w:b/>
          <w:bCs/>
          <w:i/>
          <w:iCs/>
          <w:lang w:val="el" w:eastAsia="el"/>
        </w:rPr>
        <w:t>».</w:t>
      </w:r>
    </w:p>
  </w:footnote>
  <w:footnote w:id="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η΄ προστέθηκε με την παρ. 9 του άρθρου 42 του ν. 4223/2013.</w:t>
      </w:r>
    </w:p>
  </w:footnote>
  <w:footnote w:id="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θ΄ προστέθηκε με την περ. 3ε της υποπαρ. Δ.2. του άρθρου πρώτου του ν. 4254/2014.</w:t>
      </w:r>
    </w:p>
  </w:footnote>
  <w:footnote w:id="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 προστέθηκε με την περ. 3ε της υποπαρ. Δ.2. του άρθρου πρώτου του ν. 4254/2014.</w:t>
      </w:r>
    </w:p>
  </w:footnote>
  <w:footnote w:id="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ια΄ προστέθηκε με το άρθρο 68 του ν. 4403/2016 (Α΄ 125) και τίθεται όπως τροποποιήθηκε με την παρ. 5 του άρθρου 1 του ν. 4501/2017 (Α΄ 178).</w:t>
      </w:r>
    </w:p>
  </w:footnote>
  <w:footnote w:id="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ιβ΄ προστέθηκε με το άρθρο 68 του ν. 4403/2016.</w:t>
      </w:r>
    </w:p>
  </w:footnote>
  <w:footnote w:id="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ιγ΄ προστέθηκε με το άρθρο 68 του ν. 4403/2016.</w:t>
      </w:r>
    </w:p>
  </w:footnote>
  <w:footnote w:id="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ιδ΄ προστέθηκε με το άρθρο 60 του ν. 4415/2016 (Α΄ 159) και τίθεται, όπως τροποποιήθηκε με το άρθρο 99 του ν. 4547/2018 (Α΄ 102).</w:t>
      </w:r>
    </w:p>
  </w:footnote>
  <w:footnote w:id="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περ. ιε΄ προστέθηκε με την παρ. 1 του άρθρου 52 του ν. 4569/2018.</w:t>
      </w:r>
    </w:p>
  </w:footnote>
  <w:footnote w:id="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περ. ιστ΄ προστέθηκε με την παρ. 1 του άρθρου 52 του ν. 4569/2018.</w:t>
      </w:r>
    </w:p>
  </w:footnote>
  <w:footnote w:id="4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περ. ιζ΄ προστέθηκε με την παρ.1 του άρθρου 48 του ν. 4712/2020.</w:t>
      </w:r>
    </w:p>
  </w:footnote>
  <w:footnote w:id="4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1Α προστέθηκε με την παρ. 2 του άρθρου 52 του ν. 4569/2018.</w:t>
      </w:r>
    </w:p>
  </w:footnote>
  <w:footnote w:id="4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1Β προστέθηκε με την παρ. 2 του άρθρου 108 του ν. 4623/2019.</w:t>
      </w:r>
    </w:p>
  </w:footnote>
  <w:footnote w:id="4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1 του ν. 4346/2015 προστέθηκε νέα παρ. 2 ως άνω και οι παρ. 2, 3, 4 και 5 αναριθμήθηκαν σε 3, 4, 5 και 6 αντίστοιχα.</w:t>
      </w:r>
    </w:p>
  </w:footnote>
  <w:footnote w:id="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52 του ν. 4569/2018 η φράση </w:t>
      </w:r>
      <w:r>
        <w:rPr>
          <w:b/>
          <w:bCs/>
          <w:i/>
          <w:iCs/>
          <w:lang w:val="el" w:eastAsia="el"/>
        </w:rPr>
        <w:t xml:space="preserve">«της προηγούμενης παραγράφου» </w:t>
      </w:r>
      <w:r>
        <w:rPr>
          <w:b/>
          <w:bCs/>
          <w:i/>
          <w:iCs/>
          <w:lang w:val="el" w:eastAsia="el"/>
        </w:rPr>
        <w:t xml:space="preserve">αντικαταστάθηκε με τη φράση </w:t>
      </w:r>
      <w:r>
        <w:rPr>
          <w:b/>
          <w:bCs/>
          <w:i/>
          <w:iCs/>
          <w:lang w:val="el" w:eastAsia="el"/>
        </w:rPr>
        <w:t>«της παραγράφου 1».</w:t>
      </w:r>
    </w:p>
  </w:footnote>
  <w:footnote w:id="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2Α προστέθηκε με την παρ. 3 του άρθρου 108 του ν. 4623/2019.</w:t>
      </w:r>
    </w:p>
  </w:footnote>
  <w:footnote w:id="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2 του άρθρου 17, όπως διατυπώθηκε αρχικά, αναριθμήθηκε σε παρ. 3 με την παρ. 2 του άρθρου 1 του ν. 4346/2015.</w:t>
      </w:r>
    </w:p>
  </w:footnote>
  <w:footnote w:id="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του άρθρου 17, όπως διατυπώθηκε αρχικά, αναριθμήθηκε σε παρ. 4 με την παρ. 2 του άρθρου 1 του ν. 4346/2015.</w:t>
      </w:r>
    </w:p>
  </w:footnote>
  <w:footnote w:id="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52 του ν. 4569/2018 τέθηκε το ορθό «</w:t>
      </w:r>
      <w:r>
        <w:rPr>
          <w:b/>
          <w:bCs/>
          <w:i/>
          <w:iCs/>
          <w:lang w:val="el" w:eastAsia="el"/>
        </w:rPr>
        <w:t>5</w:t>
      </w:r>
      <w:r>
        <w:rPr>
          <w:b/>
          <w:bCs/>
          <w:i/>
          <w:iCs/>
          <w:lang w:val="el" w:eastAsia="el"/>
        </w:rPr>
        <w:t>», κατόπιν της αναρίθμησης της παρ. 4 σε παρ. 5 με την παρ. 2 του άρθρου 1 του ν. 4346/2015.</w:t>
      </w:r>
    </w:p>
  </w:footnote>
  <w:footnote w:id="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παρ. 5 του άρθρου 17 τίθεται, όπως αντικαταστάθηκε με την παρ. 4 του άρθρου 108 του ν. 4623/2019.</w:t>
      </w:r>
    </w:p>
  </w:footnote>
  <w:footnote w:id="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43 του ν. 4223/2013 αντικαταστάθηκαν οι λέξεις της αρχικής διατύπωσης «</w:t>
      </w:r>
      <w:r>
        <w:rPr>
          <w:b/>
          <w:bCs/>
          <w:i/>
          <w:iCs/>
          <w:lang w:val="el" w:eastAsia="el"/>
        </w:rPr>
        <w:t>του φορολογητέου εισοδήματος για το οποίο</w:t>
      </w:r>
      <w:r>
        <w:rPr>
          <w:b/>
          <w:bCs/>
          <w:i/>
          <w:iCs/>
          <w:lang w:val="el" w:eastAsia="el"/>
        </w:rPr>
        <w:t>» από τις λέξεις «</w:t>
      </w:r>
      <w:r>
        <w:rPr>
          <w:b/>
          <w:bCs/>
          <w:i/>
          <w:iCs/>
          <w:lang w:val="el" w:eastAsia="el"/>
        </w:rPr>
        <w:t>της φορολογητέας ύλης για την οποία».</w:t>
      </w:r>
    </w:p>
  </w:footnote>
  <w:footnote w:id="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πρώτο εδάφιο τίθεται, όπως ισχύει μετά την τροποποίησή του με την παρ. 5 του άρθρου 43 του ν.</w:t>
      </w:r>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4223/2013. Η αρχική διατύπωση είχε ως εξής</w:t>
      </w:r>
      <w:r>
        <w:rPr>
          <w:b w:val="0"/>
          <w:bCs w:val="0"/>
          <w:i/>
          <w:iCs/>
          <w:smallCaps w:val="0"/>
          <w:color w:val="000000"/>
          <w:lang w:val="el" w:eastAsia="el"/>
        </w:rPr>
        <w:t>:</w:t>
      </w:r>
      <w:r>
        <w:rPr>
          <w:b w:val="0"/>
          <w:bCs w:val="0"/>
          <w:i w:val="0"/>
          <w:iCs w:val="0"/>
          <w:smallCaps w:val="0"/>
          <w:color w:val="000000"/>
          <w:lang w:val="el" w:eastAsia="el"/>
        </w:rPr>
        <w:t xml:space="preserve"> «</w:t>
      </w:r>
      <w:r>
        <w:rPr>
          <w:b w:val="0"/>
          <w:bCs w:val="0"/>
          <w:i/>
          <w:iCs/>
          <w:smallCaps w:val="0"/>
          <w:color w:val="000000"/>
          <w:lang w:val="el" w:eastAsia="el"/>
        </w:rPr>
        <w:t>Ομοίως, μπορεί να διατυπωθεί επιφύλαξη σε ό,τι</w:t>
      </w:r>
    </w:p>
  </w:footnote>
  <w:footnote w:id="5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Η παρ. 3 προστέθηκε με την παρ. 7 του άρθρου 43 του ν. 4223/2013.</w:t>
      </w:r>
    </w:p>
  </w:footnote>
  <w:footnote w:id="5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Με την 1 του</w:t>
      </w:r>
      <w:r>
        <w:rPr>
          <w:rStyle w:val="link"/>
          <w:b w:val="0"/>
          <w:bCs w:val="0"/>
          <w:i w:val="0"/>
          <w:iCs w:val="0"/>
          <w:smallCaps w:val="0"/>
          <w:color w:val="000000"/>
          <w:lang w:val="el" w:eastAsia="el"/>
        </w:rPr>
        <w:t xml:space="preserve"> άρθρου 44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4223/2013 </w:t>
      </w:r>
      <w:r>
        <w:rPr>
          <w:b w:val="0"/>
          <w:bCs w:val="0"/>
          <w:i w:val="0"/>
          <w:iCs w:val="0"/>
          <w:smallCaps w:val="0"/>
          <w:color w:val="000000"/>
          <w:lang w:val="el" w:eastAsia="el"/>
        </w:rPr>
        <w:t>η λέξη «</w:t>
      </w:r>
      <w:r>
        <w:rPr>
          <w:b w:val="0"/>
          <w:bCs w:val="0"/>
          <w:i/>
          <w:iCs/>
          <w:smallCaps w:val="0"/>
          <w:color w:val="000000"/>
          <w:lang w:val="el" w:eastAsia="el"/>
        </w:rPr>
        <w:t>ανά φορολογικό έτος</w:t>
      </w:r>
      <w:r>
        <w:rPr>
          <w:b w:val="0"/>
          <w:bCs w:val="0"/>
          <w:i w:val="0"/>
          <w:iCs w:val="0"/>
          <w:smallCaps w:val="0"/>
          <w:color w:val="000000"/>
          <w:lang w:val="el" w:eastAsia="el"/>
        </w:rPr>
        <w:t>» αντικατέστησε τη λέξη «</w:t>
      </w:r>
      <w:r>
        <w:rPr>
          <w:b w:val="0"/>
          <w:bCs w:val="0"/>
          <w:i/>
          <w:iCs/>
          <w:smallCaps w:val="0"/>
          <w:color w:val="000000"/>
          <w:lang w:val="el" w:eastAsia="el"/>
        </w:rPr>
        <w:t>ετησίως</w:t>
      </w:r>
      <w:r>
        <w:rPr>
          <w:b w:val="0"/>
          <w:bCs w:val="0"/>
          <w:i w:val="0"/>
          <w:iCs w:val="0"/>
          <w:smallCaps w:val="0"/>
          <w:color w:val="000000"/>
          <w:lang w:val="el" w:eastAsia="el"/>
        </w:rPr>
        <w:t>» της αρχικής διατύπωσης.</w:t>
      </w:r>
    </w:p>
  </w:footnote>
  <w:footnote w:id="5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Δες υποσ. 63.</w:t>
      </w:r>
    </w:p>
  </w:footnote>
  <w:footnote w:id="5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Δες υποσ. 63.</w:t>
      </w:r>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Δες υποσ. 63.</w:t>
      </w:r>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3 τίθεται, όπως ισχύει μετά και την τελευταία τροποποίησή της με την παρ. 6 του</w:t>
      </w:r>
      <w:r>
        <w:rPr>
          <w:rStyle w:val="link"/>
          <w:b w:val="0"/>
          <w:bCs w:val="0"/>
          <w:i w:val="0"/>
          <w:iCs w:val="0"/>
          <w:smallCaps w:val="0"/>
          <w:color w:val="000000"/>
          <w:lang w:val="el" w:eastAsia="el"/>
        </w:rPr>
        <w:t xml:space="preserve"> άρθρου 40</w:t>
      </w:r>
      <w:r>
        <w:rPr>
          <w:b w:val="0"/>
          <w:bCs w:val="0"/>
          <w:i w:val="0"/>
          <w:iCs w:val="0"/>
          <w:smallCaps w:val="0"/>
          <w:color w:val="000000"/>
          <w:lang w:val="el" w:eastAsia="el"/>
        </w:rPr>
        <w:t xml:space="preserve"> του ν.</w:t>
      </w:r>
      <w:r>
        <w:rPr>
          <w:rStyle w:val="link"/>
          <w:b w:val="0"/>
          <w:bCs w:val="0"/>
          <w:i w:val="0"/>
          <w:iCs w:val="0"/>
          <w:smallCaps w:val="0"/>
          <w:color w:val="000000"/>
          <w:lang w:val="el" w:eastAsia="el"/>
        </w:rPr>
        <w:t xml:space="preserve"> 4410/2016 </w:t>
      </w:r>
      <w:r>
        <w:rPr>
          <w:b w:val="0"/>
          <w:bCs w:val="0"/>
          <w:i w:val="0"/>
          <w:iCs w:val="0"/>
          <w:smallCaps w:val="0"/>
          <w:color w:val="000000"/>
          <w:lang w:val="el" w:eastAsia="el"/>
        </w:rPr>
        <w:t>όπου και σημειώνεται ότι εφαρμόζεται για φακέλους τεκμηρίωσης που καταρτίζονται για συναλλαγές φορολογικών ετών που αρχίζουν από την 1.1.2015 και μετά.</w:t>
      </w:r>
    </w:p>
  </w:footnote>
  <w:footnote w:id="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αρχική διατύπωση του πρώτου εδαφίου είχε ως εξής: «</w:t>
      </w:r>
      <w:r>
        <w:rPr>
          <w:b/>
          <w:bCs/>
          <w:i/>
          <w:iCs/>
          <w:lang w:val="el" w:eastAsia="el"/>
        </w:rPr>
        <w:t>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πενήντα (50) ημερών</w:t>
      </w:r>
      <w:r>
        <w:rPr>
          <w:b/>
          <w:bCs/>
          <w:i/>
          <w:iCs/>
          <w:lang w:val="el" w:eastAsia="el"/>
        </w:rPr>
        <w:t xml:space="preserve"> [με την παρ. 2 του άρθρου 44 του ν.</w:t>
      </w:r>
      <w:r>
        <w:rPr>
          <w:rStyle w:val="link"/>
          <w:b/>
          <w:bCs/>
          <w:i/>
          <w:iCs/>
          <w:lang w:val="el" w:eastAsia="el"/>
        </w:rPr>
        <w:t xml:space="preserve"> 4223/2013 </w:t>
      </w:r>
      <w:r>
        <w:rPr>
          <w:b/>
          <w:bCs/>
          <w:i/>
          <w:iCs/>
          <w:lang w:val="el" w:eastAsia="el"/>
        </w:rPr>
        <w:t>οι λέξεις «</w:t>
      </w:r>
      <w:r>
        <w:rPr>
          <w:b/>
          <w:bCs/>
          <w:i/>
          <w:iCs/>
          <w:lang w:val="el" w:eastAsia="el"/>
        </w:rPr>
        <w:t>πενήντα (50) ημερών</w:t>
      </w:r>
      <w:r>
        <w:rPr>
          <w:b/>
          <w:bCs/>
          <w:i/>
          <w:iCs/>
          <w:lang w:val="el" w:eastAsia="el"/>
        </w:rPr>
        <w:t>» αντικαταστάθηκαν από τις λέξεις «</w:t>
      </w:r>
      <w:r>
        <w:rPr>
          <w:b/>
          <w:bCs/>
          <w:i/>
          <w:iCs/>
          <w:lang w:val="el" w:eastAsia="el"/>
        </w:rPr>
        <w:t>τεσσάρων (4) μηνών</w:t>
      </w:r>
      <w:r>
        <w:rPr>
          <w:b/>
          <w:bCs/>
          <w:i/>
          <w:iCs/>
          <w:lang w:val="el" w:eastAsia="el"/>
        </w:rPr>
        <w:t xml:space="preserve">»] </w:t>
      </w:r>
      <w:r>
        <w:rPr>
          <w:b/>
          <w:bCs/>
          <w:i/>
          <w:iCs/>
          <w:lang w:val="el" w:eastAsia="el"/>
        </w:rPr>
        <w:t>από το τέλος κάθε φορολογικού έτους.</w:t>
      </w:r>
      <w:r>
        <w:rPr>
          <w:b/>
          <w:bCs/>
          <w:i/>
          <w:iCs/>
          <w:lang w:val="el" w:eastAsia="el"/>
        </w:rPr>
        <w:t>» Με την περ. 4α της υποπαρ. Δ.2. του άρθρου πρώτου του ν.</w:t>
      </w:r>
      <w:r>
        <w:rPr>
          <w:rStyle w:val="link"/>
          <w:b/>
          <w:bCs/>
          <w:i/>
          <w:iCs/>
          <w:lang w:val="el" w:eastAsia="el"/>
        </w:rPr>
        <w:t xml:space="preserve"> 4254/2014 </w:t>
      </w:r>
      <w:r>
        <w:rPr>
          <w:b/>
          <w:bCs/>
          <w:i/>
          <w:iCs/>
          <w:lang w:val="el" w:eastAsia="el"/>
        </w:rPr>
        <w:t>η διατύπωση του εδαφίου τροποποιήθηκε ως εξής: «</w:t>
      </w:r>
      <w:r>
        <w:rPr>
          <w:b/>
          <w:bCs/>
          <w:i/>
          <w:iCs/>
          <w:lang w:val="el" w:eastAsia="el"/>
        </w:rPr>
        <w:t>3.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w:t>
      </w:r>
      <w:r>
        <w:rPr>
          <w:b/>
          <w:bCs/>
          <w:i/>
          <w:iCs/>
          <w:lang w:val="el" w:eastAsia="el"/>
        </w:rPr>
        <w:t>.».</w:t>
      </w:r>
    </w:p>
  </w:footnote>
  <w:footnote w:id="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44 του ν. 4223/2013 προστέθηκε το δεύτερο εδάφιο στην παρ. 3.</w:t>
      </w:r>
    </w:p>
  </w:footnote>
  <w:footnote w:id="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τίθεται, όπως ισχύει μετά την τροποποίησή της με την περ. 4β της υποπαρ.Δ.2. του άρθρου πρώτου του ν. 4254/2014. Η αρχική διατύπωση είχε ως εξής: «</w:t>
      </w:r>
      <w:r>
        <w:rPr>
          <w:b/>
          <w:bCs/>
          <w:i/>
          <w:iCs/>
          <w:lang w:val="el" w:eastAsia="el"/>
        </w:rPr>
        <w:t>5.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r>
        <w:rPr>
          <w:b/>
          <w:bCs/>
          <w:i/>
          <w:iCs/>
          <w:lang w:val="el" w:eastAsia="el"/>
        </w:rPr>
        <w:t>»</w:t>
      </w:r>
    </w:p>
  </w:footnote>
  <w:footnote w:id="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πρώτο εδάφιο της παρ. 6 τίθεται, όπως ισχύει μετά την τροποποίησή του με την παρ. 4 του άρθρου 44 του ν.</w:t>
      </w:r>
      <w:r>
        <w:rPr>
          <w:rStyle w:val="link"/>
          <w:b/>
          <w:bCs/>
          <w:i/>
          <w:iCs/>
          <w:lang w:val="el" w:eastAsia="el"/>
        </w:rPr>
        <w:t xml:space="preserve"> 4223/2013. </w:t>
      </w:r>
      <w:r>
        <w:rPr>
          <w:b/>
          <w:bCs/>
          <w:i/>
          <w:iCs/>
          <w:lang w:val="el" w:eastAsia="el"/>
        </w:rPr>
        <w:t>Η αρχική διατύπωση είχε ως εξής: «</w:t>
      </w:r>
      <w:r>
        <w:rPr>
          <w:b/>
          <w:bCs/>
          <w:i/>
          <w:iCs/>
          <w:lang w:val="el" w:eastAsia="el"/>
        </w:rPr>
        <w:t>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οι μέθοδοι καθορισμού του αποδεκτού εύρους των τιμών ή του περιθωρίου κέρδους και ο υπολογισμός του κύκλου εργασιών για τους υπόχρεους που εξαιρούνται από την υποχρέωση τήρησης φακέλου τεκμηρίωσης.</w:t>
      </w:r>
      <w:r>
        <w:rPr>
          <w:b/>
          <w:bCs/>
          <w:i/>
          <w:iCs/>
          <w:lang w:val="el" w:eastAsia="el"/>
        </w:rPr>
        <w:t>».</w:t>
      </w:r>
    </w:p>
  </w:footnote>
  <w:footnote w:id="6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44 του ν.</w:t>
      </w:r>
      <w:r>
        <w:rPr>
          <w:rStyle w:val="link"/>
          <w:b/>
          <w:bCs/>
          <w:i/>
          <w:iCs/>
          <w:lang w:val="el" w:eastAsia="el"/>
        </w:rPr>
        <w:t xml:space="preserve"> 4223/2013 </w:t>
      </w:r>
      <w:r>
        <w:rPr>
          <w:b/>
          <w:bCs/>
          <w:i/>
          <w:iCs/>
          <w:lang w:val="el" w:eastAsia="el"/>
        </w:rPr>
        <w:t>προστέθηκε δεύτερο εδάφιο ως εξής: «</w:t>
      </w:r>
      <w:r>
        <w:rPr>
          <w:b/>
          <w:bCs/>
          <w:i/>
          <w:iCs/>
          <w:lang w:val="el" w:eastAsia="el"/>
        </w:rPr>
        <w:t>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w:t>
      </w:r>
      <w:r>
        <w:rPr>
          <w:b/>
          <w:bCs/>
          <w:i/>
          <w:iCs/>
          <w:lang w:val="el" w:eastAsia="el"/>
        </w:rPr>
        <w:t>.», το οποίο τροποποιήθηκε κατά πρώτον με την περ. 4γ της υποπαρ. Δ.2. του άρθρου πρώτου του ν.</w:t>
      </w:r>
      <w:r>
        <w:rPr>
          <w:rStyle w:val="link"/>
          <w:b/>
          <w:bCs/>
          <w:i/>
          <w:iCs/>
          <w:lang w:val="el" w:eastAsia="el"/>
        </w:rPr>
        <w:t xml:space="preserve"> 4254/2014</w:t>
      </w:r>
      <w:r>
        <w:rPr>
          <w:b/>
          <w:bCs/>
          <w:i/>
          <w:iCs/>
          <w:lang w:val="el" w:eastAsia="el"/>
        </w:rPr>
        <w:t xml:space="preserve"> τροποποιήθηκε ως εξής: «</w:t>
      </w:r>
      <w:r>
        <w:rPr>
          <w:b/>
          <w:bCs/>
          <w:i/>
          <w:iCs/>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b/>
          <w:bCs/>
          <w:i/>
          <w:iCs/>
          <w:lang w:val="el" w:eastAsia="el"/>
        </w:rPr>
        <w:t>.» και ακολούθως με την παρ. 7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ως εξής: «</w:t>
      </w:r>
      <w:r>
        <w:rPr>
          <w:b/>
          <w:bCs/>
          <w:i/>
          <w:iCs/>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w:t>
      </w:r>
      <w:r>
        <w:rPr>
          <w:rStyle w:val="link"/>
          <w:b/>
          <w:bCs/>
          <w:i/>
          <w:iCs/>
          <w:lang w:val="el" w:eastAsia="el"/>
        </w:rPr>
        <w:t xml:space="preserve"> άρθρο </w:t>
      </w:r>
      <w:r>
        <w:rPr>
          <w:rStyle w:val="link"/>
          <w:b/>
          <w:bCs/>
          <w:i/>
          <w:iCs/>
          <w:lang w:val="el" w:eastAsia="el"/>
        </w:rPr>
        <w:t xml:space="preserve">2 </w:t>
      </w:r>
      <w:r>
        <w:rPr>
          <w:b/>
          <w:bCs/>
          <w:i/>
          <w:iCs/>
          <w:lang w:val="el" w:eastAsia="el"/>
        </w:rPr>
        <w:t>του ν.</w:t>
      </w:r>
      <w:r>
        <w:rPr>
          <w:rStyle w:val="link"/>
          <w:b/>
          <w:bCs/>
          <w:i/>
          <w:iCs/>
          <w:lang w:val="el" w:eastAsia="el"/>
        </w:rPr>
        <w:t xml:space="preserve">4308/2014 </w:t>
      </w:r>
      <w:r>
        <w:rPr>
          <w:b/>
          <w:bCs/>
          <w:i/>
          <w:iCs/>
          <w:lang w:val="el" w:eastAsia="el"/>
        </w:rPr>
        <w:t>(Α' 251), καθώς επίσης και απαλλαγές από την υποχρέωση τεκμηρίωσης για πολύ μικρές οντότητες.</w:t>
      </w:r>
      <w:r>
        <w:rPr>
          <w:b/>
          <w:bCs/>
          <w:i/>
          <w:iCs/>
          <w:lang w:val="el" w:eastAsia="el"/>
        </w:rPr>
        <w:t>»</w:t>
      </w:r>
    </w:p>
  </w:footnote>
  <w:footnote w:id="6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εταιρείες».</w:t>
      </w:r>
    </w:p>
  </w:footnote>
  <w:footnote w:id="6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επιχειρήσεις».</w:t>
      </w:r>
    </w:p>
  </w:footnote>
  <w:footnote w:id="6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επιχειρήσεις».</w:t>
      </w:r>
    </w:p>
  </w:footnote>
  <w:footnote w:id="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του άρθρου 22 τίθεται, όπως ισχύει μετά την αντικατάστασή της με την παρ. 1 του άρθρου 17 του ν. 4714/2020 και οι διατάξεις αυτής για τη χορήγηση ρήτρας αναδρομικής ισχύος εφαρμόζονται και στην περίπτωση εκκρεμών κατά την 31.07.2020 αιτήσεων για διμερή ή ή πολυμερή ή πολυμερή προέγκριση μεθοδολογίας ενδοομιλικής τιμολόγησης.. Η αρχική διατύπωση της παρ. 3 είχε ως εξής: «</w:t>
      </w:r>
      <w:r>
        <w:rPr>
          <w:b/>
          <w:bCs/>
          <w:i/>
          <w:iCs/>
          <w:lang w:val="el" w:eastAsia="el"/>
        </w:rPr>
        <w:t>Ο Γενικός Γραμματέας εξετάζει την αίτηση και την αποδέχεται ή την απορρίπτει. Η σχετική απόφαση εκδίδεται εντός εκατόν είκοσι (120) ημερών</w:t>
      </w:r>
      <w:r>
        <w:rPr>
          <w:b/>
          <w:bCs/>
          <w:i/>
          <w:iCs/>
          <w:lang w:val="el" w:eastAsia="el"/>
        </w:rPr>
        <w:t xml:space="preserve"> [Με την παρ. 8α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οι λέξεις «</w:t>
      </w:r>
      <w:r>
        <w:rPr>
          <w:b/>
          <w:bCs/>
          <w:i/>
          <w:iCs/>
          <w:lang w:val="el" w:eastAsia="el"/>
        </w:rPr>
        <w:t>εκατόν είκοσι (120) ημερών</w:t>
      </w:r>
      <w:r>
        <w:rPr>
          <w:b/>
          <w:bCs/>
          <w:i/>
          <w:iCs/>
          <w:lang w:val="el" w:eastAsia="el"/>
        </w:rPr>
        <w:t>» αντικαταστάθηκαν από τις λέξεις «</w:t>
      </w:r>
      <w:r>
        <w:rPr>
          <w:b/>
          <w:bCs/>
          <w:i/>
          <w:iCs/>
          <w:lang w:val="el" w:eastAsia="el"/>
        </w:rPr>
        <w:t>δεκαοκτώ (18) μηνών</w:t>
      </w:r>
      <w:r>
        <w:rPr>
          <w:b/>
          <w:bCs/>
          <w:i/>
          <w:iCs/>
          <w:lang w:val="el" w:eastAsia="el"/>
        </w:rPr>
        <w:t xml:space="preserve">»], </w:t>
      </w:r>
      <w:r>
        <w:rPr>
          <w:b/>
          <w:bCs/>
          <w:i/>
          <w:iCs/>
          <w:lang w:val="el" w:eastAsia="el"/>
        </w:rPr>
        <w:t>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b/>
          <w:bCs/>
          <w:i/>
          <w:iCs/>
          <w:lang w:val="el" w:eastAsia="el"/>
        </w:rPr>
        <w:t xml:space="preserve"> [Το τελευταίο εδάφιο προστέθηκε με την παρ. 8β του</w:t>
      </w:r>
      <w:r>
        <w:rPr>
          <w:rStyle w:val="link"/>
          <w:b/>
          <w:bCs/>
          <w:i/>
          <w:iCs/>
          <w:lang w:val="el" w:eastAsia="el"/>
        </w:rPr>
        <w:t xml:space="preserve"> άρθρου 40 </w:t>
      </w:r>
      <w:r>
        <w:rPr>
          <w:b/>
          <w:bCs/>
          <w:i/>
          <w:iCs/>
          <w:lang w:val="el" w:eastAsia="el"/>
        </w:rPr>
        <w:t xml:space="preserve">του ν. </w:t>
      </w:r>
      <w:r>
        <w:rPr>
          <w:rStyle w:val="link"/>
          <w:b/>
          <w:bCs/>
          <w:i/>
          <w:iCs/>
          <w:lang w:val="el" w:eastAsia="el"/>
        </w:rPr>
        <w:t>4410/2016]</w:t>
      </w:r>
      <w:r>
        <w:rPr>
          <w:b/>
          <w:bCs/>
          <w:i/>
          <w:iCs/>
          <w:lang w:val="el" w:eastAsia="el"/>
        </w:rPr>
        <w:t>.»</w:t>
      </w:r>
    </w:p>
  </w:footnote>
  <w:footnote w:id="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τρίτο εδάφιο προστέθηκε με την παρ. 2 του άρθρου 17 του ν. 4714/2020.</w:t>
      </w:r>
    </w:p>
  </w:footnote>
  <w:footnote w:id="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2 τίθεται, όπως αντικαταστάθηκε με την παρ. 10 του άρθρου 40 του ν.</w:t>
      </w:r>
      <w:r>
        <w:rPr>
          <w:rStyle w:val="link"/>
          <w:b/>
          <w:bCs/>
          <w:i/>
          <w:iCs/>
          <w:lang w:val="el" w:eastAsia="el"/>
        </w:rPr>
        <w:t xml:space="preserve"> 4410/2016.</w:t>
      </w:r>
      <w:r>
        <w:rPr>
          <w:b/>
          <w:bCs/>
          <w:i/>
          <w:iCs/>
          <w:lang w:val="el" w:eastAsia="el"/>
        </w:rPr>
        <w:t xml:space="preserve"> Η αρχική διατύπωση είχε ως εξής: «</w:t>
      </w:r>
      <w:r>
        <w:rPr>
          <w:b/>
          <w:bCs/>
          <w:i/>
          <w:iCs/>
          <w:lang w:val="el" w:eastAsia="el"/>
        </w:rPr>
        <w:t>2.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w:t>
      </w:r>
      <w:r>
        <w:rPr>
          <w:b/>
          <w:bCs/>
          <w:i/>
          <w:iCs/>
          <w:lang w:val="el" w:eastAsia="el"/>
        </w:rPr>
        <w:t>»</w:t>
      </w:r>
    </w:p>
  </w:footnote>
  <w:footnote w:id="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45 του ν. 4223/2013 προστέθηκε η παρ. 4.</w:t>
      </w:r>
    </w:p>
  </w:footnote>
  <w:footnote w:id="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25 τίθεται, όπως αντικαταστάθηκε με την παρ. 6 του άρθρου 45 του ν. 4223/2013 και τροποποιήθηκε με τις περ. 5 και 6 της υποπαρ. Δ.2. του άρθρου πρώτου του ν.</w:t>
      </w:r>
      <w:r>
        <w:rPr>
          <w:rStyle w:val="link"/>
          <w:b/>
          <w:bCs/>
          <w:i/>
          <w:iCs/>
          <w:lang w:val="el" w:eastAsia="el"/>
        </w:rPr>
        <w:t xml:space="preserve"> 4254/2014 </w:t>
      </w:r>
      <w:r>
        <w:rPr>
          <w:b/>
          <w:bCs/>
          <w:i/>
          <w:iCs/>
          <w:lang w:val="el" w:eastAsia="el"/>
        </w:rPr>
        <w:t>και την παρ. 11 του άρθρου 40 του ν. 4410/2016. Η αρχική διατύπωση είχε ως εξής:; «</w:t>
      </w:r>
      <w:r>
        <w:rPr>
          <w:b/>
          <w:bCs/>
          <w:i/>
          <w:iCs/>
          <w:lang w:val="el" w:eastAsia="el"/>
        </w:rPr>
        <w:t>1. Ο οριζόμενος</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 οι λέξεις «</w:t>
      </w:r>
      <w:r>
        <w:rPr>
          <w:b/>
          <w:bCs/>
          <w:i/>
          <w:iCs/>
          <w:lang w:val="el" w:eastAsia="el"/>
        </w:rPr>
        <w:t>ή οι οριζόμενοι»</w:t>
      </w:r>
      <w:r>
        <w:rPr>
          <w:b/>
          <w:bCs/>
          <w:i/>
          <w:iCs/>
          <w:lang w:val="el" w:eastAsia="el"/>
        </w:rPr>
        <w:t xml:space="preserve">] </w:t>
      </w:r>
      <w:r>
        <w:rPr>
          <w:b/>
          <w:bCs/>
          <w:i/>
          <w:iCs/>
          <w:lang w:val="el" w:eastAsia="el"/>
        </w:rPr>
        <w:t>από τη Φορολογική Διοίκηση, για τη διενέργεια του φορολογικού ελέγχου, υπάλληλος φέρει</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w:t>
      </w:r>
    </w:p>
  </w:footnote>
  <w:footnote w:id="7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6 της υποπαρ. Δ.2. του άρθρου πρώτου του ν.</w:t>
      </w:r>
      <w:r>
        <w:rPr>
          <w:rStyle w:val="link"/>
          <w:b/>
          <w:bCs/>
          <w:i/>
          <w:iCs/>
          <w:lang w:val="el" w:eastAsia="el"/>
        </w:rPr>
        <w:t xml:space="preserve"> 4254/2014 </w:t>
      </w:r>
      <w:r>
        <w:rPr>
          <w:b/>
          <w:bCs/>
          <w:i/>
          <w:iCs/>
          <w:lang w:val="el" w:eastAsia="el"/>
        </w:rPr>
        <w:t>η παρ. 7, η οποία είχε εισαχθεί με την παρ. 6 του άρθρου 45 του ν. 4223/2013 ως εξής: «</w:t>
      </w:r>
      <w:r>
        <w:rPr>
          <w:b/>
          <w:bCs/>
          <w:i/>
          <w:iCs/>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b/>
          <w:bCs/>
          <w:i/>
          <w:iCs/>
          <w:lang w:val="el" w:eastAsia="el"/>
        </w:rPr>
        <w:t>» αναριθμήθηκε σε 8.</w:t>
      </w:r>
    </w:p>
  </w:footnote>
  <w:footnote w:id="7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26 τίθεται, όπως ισχύει μετά και την τελευταία τροποποίησή του με το άρθρο 77 του ν. </w:t>
      </w:r>
      <w:r>
        <w:rPr>
          <w:rStyle w:val="link"/>
          <w:b/>
          <w:bCs/>
          <w:i/>
          <w:iCs/>
          <w:lang w:val="el" w:eastAsia="el"/>
        </w:rPr>
        <w:t xml:space="preserve">4472/2017 </w:t>
      </w:r>
      <w:r>
        <w:rPr>
          <w:b/>
          <w:bCs/>
          <w:i/>
          <w:iCs/>
          <w:lang w:val="el" w:eastAsia="el"/>
        </w:rPr>
        <w:t>(Α΄ 74). Η αρχική διατύπωση, η οποία είχε ως εξής: «</w:t>
      </w:r>
      <w:r>
        <w:rPr>
          <w:b/>
          <w:bCs/>
          <w:i/>
          <w:iCs/>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b/>
          <w:bCs/>
          <w:i/>
          <w:iCs/>
          <w:lang w:val="el" w:eastAsia="el"/>
        </w:rPr>
        <w:t>» τροποποιήθηκε με την παρ. 7 του άρθρου 45 του ν. 4223/2013 ως εξής: «</w:t>
      </w:r>
      <w:r>
        <w:rPr>
          <w:b/>
          <w:bCs/>
          <w:i/>
          <w:iCs/>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r>
        <w:rPr>
          <w:b/>
          <w:bCs/>
          <w:i/>
          <w:iCs/>
          <w:lang w:val="el" w:eastAsia="el"/>
        </w:rPr>
        <w:t xml:space="preserve"> »; Με τις διατάξεις του άρθρου 61 του ν. 4342/2015 (Α΄ 143) το άρθρο 26 αντικαταστάθηκε ως εξής: «</w:t>
      </w:r>
      <w:r>
        <w:rPr>
          <w:b/>
          <w:bCs/>
          <w:i/>
          <w:iCs/>
          <w:lang w:val="el" w:eastAsia="el"/>
        </w:rPr>
        <w:t>1. Η επιλογή των υποθέσεων που ελέγχονται κατά προτεραιότητα γίνεται με αποφάσεις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b/>
          <w:bCs/>
          <w:i/>
          <w:iCs/>
          <w:lang w:val="el" w:eastAsia="el"/>
        </w:rPr>
        <w:t xml:space="preserve">; </w:t>
      </w:r>
      <w:r>
        <w:rPr>
          <w:b/>
          <w:bCs/>
          <w:i/>
          <w:iCs/>
          <w:lang w:val="el" w:eastAsia="el"/>
        </w:rPr>
        <w:t>2. Με απόφαση του Γενικού Γραμματέα Δημοσίων Εσόδων, η οποία εκδίδεται έως το τέλος Δεκεμβρίου κάθε έτους και μπορεί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εξαιρετικά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b/>
          <w:bCs/>
          <w:i/>
          <w:iCs/>
          <w:lang w:val="el" w:eastAsia="el"/>
        </w:rPr>
        <w:t xml:space="preserve">; </w:t>
      </w:r>
      <w:r>
        <w:rPr>
          <w:b/>
          <w:bCs/>
          <w:i/>
          <w:iCs/>
          <w:lang w:val="el" w:eastAsia="el"/>
        </w:rPr>
        <w:t>3. Τα αρμόδια όργανα της Φορολογικής Διοίκησης για τον προσδιορισμό και την είσπραξη των δημοσίων εσόδων, κατά τις διατάξεις του παρόντος Κώδικα και του Κώδικα Είσπραξης Δημοσίων Εσόδων (ν.δ. 356/1974, Α` 90), είναι υπεύθυνα για την εκτέλεση των καθηκόντων τους και τη νομιμότητα των υπηρεσιακών τους ενεργειών, σύμφωνα με τις κείμενες διατάξεις.</w:t>
      </w:r>
      <w:r>
        <w:rPr>
          <w:b/>
          <w:bCs/>
          <w:i/>
          <w:iCs/>
          <w:lang w:val="el" w:eastAsia="el"/>
        </w:rPr>
        <w:t xml:space="preserve">; </w:t>
      </w:r>
      <w:r>
        <w:rPr>
          <w:b/>
          <w:bCs/>
          <w:i/>
          <w:iCs/>
          <w:lang w:val="el" w:eastAsia="el"/>
        </w:rPr>
        <w:t>4. Τα όργανα της Φορολογικής Διοίκησης που είναι αρμόδια για τον έλεγχο και τον βάσει αυτού προσδιορισμό των δημοσίων εσόδων, κατά τις διατάξεις της παραγράφου 3, υπέχουν αστική ή πειθαρχική ή ποινική ευθύνη για την παραγραφή αυτών μόνον ως προς τις υποθέσεις που προτεραιοποιούνται σύμφωνα με το παρόν. Για τις υποθέσεις που τους έχουν ήδη ανατεθεί προς έλεγχο ή για τις οποίες έχει εκδοθεί εντολή ελέγχου κατά την έναρξη ισχύος του παρόντος υπέχουν αστική ή πειθαρχική ή ποινική ευθύνη μόνον για αυτές που θα προτεραιοποιηθούν προς έλεγχο σύμφωνα με το παρόν άρθρο. Τα ανωτέρω δε θα ισχύουν σε περίπτωση που ο έλεγχος δεν ολοκληρωθεί για λόγους ανωτέρας βίας ή χωρίς υπαιτιότητα του ελεγκτή της Φορολογικής Διοίκησης.</w:t>
      </w:r>
    </w:p>
  </w:footnote>
  <w:footnote w:id="7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45 του ν.</w:t>
      </w:r>
      <w:r>
        <w:rPr>
          <w:rStyle w:val="link"/>
          <w:b/>
          <w:bCs/>
          <w:i/>
          <w:iCs/>
          <w:lang w:val="el" w:eastAsia="el"/>
        </w:rPr>
        <w:t xml:space="preserve"> 4223/2013 </w:t>
      </w:r>
      <w:r>
        <w:rPr>
          <w:b/>
          <w:bCs/>
          <w:i/>
          <w:iCs/>
          <w:lang w:val="el" w:eastAsia="el"/>
        </w:rPr>
        <w:t>η λέξη «</w:t>
      </w:r>
      <w:r>
        <w:rPr>
          <w:b/>
          <w:bCs/>
          <w:i/>
          <w:iCs/>
          <w:lang w:val="el" w:eastAsia="el"/>
        </w:rPr>
        <w:t>κοινοποιεί</w:t>
      </w:r>
      <w:r>
        <w:rPr>
          <w:b/>
          <w:bCs/>
          <w:i/>
          <w:iCs/>
          <w:lang w:val="el" w:eastAsia="el"/>
        </w:rPr>
        <w:t>» αντικατέστησε τη λέξη; «</w:t>
      </w:r>
      <w:r>
        <w:rPr>
          <w:b/>
          <w:bCs/>
          <w:i/>
          <w:iCs/>
          <w:lang w:val="el" w:eastAsia="el"/>
        </w:rPr>
        <w:t>γνωστοποιεί</w:t>
      </w:r>
      <w:r>
        <w:rPr>
          <w:b/>
          <w:bCs/>
          <w:i/>
          <w:iCs/>
          <w:lang w:val="el" w:eastAsia="el"/>
        </w:rPr>
        <w:t>».</w:t>
      </w:r>
    </w:p>
  </w:footnote>
  <w:footnote w:id="7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29 τίθεται, όπως ισχύει μετά την τελευταία τροποποίησή του με το άρθρο 32 του ν. 4569/2018. Η αρχική διατύπωση είχε ως εξής: «</w:t>
      </w:r>
      <w:r>
        <w:rPr>
          <w:b/>
          <w:bCs/>
          <w:i/>
          <w:iCs/>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w:t>
      </w:r>
      <w:r>
        <w:rPr>
          <w:rStyle w:val="link"/>
          <w:b/>
          <w:bCs/>
          <w:i/>
          <w:iCs/>
          <w:lang w:val="el" w:eastAsia="el"/>
        </w:rPr>
        <w:t>.4170/2013</w:t>
      </w:r>
      <w:r>
        <w:rPr>
          <w:b/>
          <w:bCs/>
          <w:i/>
          <w:iCs/>
          <w:lang w:val="el" w:eastAsia="el"/>
        </w:rPr>
        <w:t xml:space="preserve"> (Α' 163), που ενσωμάτωσαν στην ελληνική νομοθεσία την Οδηγία του Συμβουλίου 2011/16/ΕΚ.</w:t>
      </w:r>
      <w:r>
        <w:rPr>
          <w:b/>
          <w:bCs/>
          <w:i/>
          <w:iCs/>
          <w:lang w:val="el" w:eastAsia="el"/>
        </w:rPr>
        <w:t xml:space="preserve">» [με την παρ. 2α του άρθρου πέμπτου του ν. 4493/2017 (Α΄ 164) αντικαταστάθηκε το άρθρο 29 ως εξής: </w:t>
      </w:r>
      <w:r>
        <w:rPr>
          <w:b/>
          <w:bCs/>
          <w:i/>
          <w:i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footnote>
  <w:footnote w:id="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Αντί του ορθού </w:t>
      </w:r>
      <w:r>
        <w:rPr>
          <w:b/>
          <w:bCs/>
          <w:i/>
          <w:iCs/>
          <w:lang w:val="el" w:eastAsia="el"/>
        </w:rPr>
        <w:t>«παράγραφος».</w:t>
      </w:r>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1 τίθεται, όπως αντικαταστάθηκε με την παρ. 1 του άρθρου 46 του ν. 4223/2013. Η αρχική διατύπωση είχε ως εξής: </w:t>
      </w:r>
      <w:r>
        <w:rPr>
          <w:b w:val="0"/>
          <w:bCs w:val="0"/>
          <w:i/>
          <w:iCs/>
          <w:smallCaps w:val="0"/>
          <w:color w:val="000000"/>
          <w:lang w:val="el" w:eastAsia="el"/>
        </w:rPr>
        <w:t>«"Πράξη προσδιορισμού φόρου" είναι η πράξη, με την οποία καθορίζεται το ποσό της φορολογικής οφειλής ή απαίτησης του φορολογουμένου για μια συγκεκριμένη φορολογική περίοδο και η καταχώριση της πράξης αυτής στα βιβλία της Φορολογικής Διοίκησης. Με την πράξη προσδιορισμού φόρου συνιστάται και βεβαιώνεται η φορολογική οφειλή ή απαίτηση του φορολογουμένου.»</w:t>
      </w:r>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1 τίθεται, όπως ισχύει μετά την τροποποίησή της με την παρ. 2 του</w:t>
      </w:r>
      <w:r>
        <w:rPr>
          <w:rStyle w:val="link"/>
          <w:b w:val="0"/>
          <w:bCs w:val="0"/>
          <w:i w:val="0"/>
          <w:iCs w:val="0"/>
          <w:smallCaps w:val="0"/>
          <w:color w:val="000000"/>
          <w:lang w:val="el" w:eastAsia="el"/>
        </w:rPr>
        <w:t xml:space="preserve"> άρθρου 46 </w:t>
      </w:r>
      <w:r>
        <w:rPr>
          <w:b w:val="0"/>
          <w:bCs w:val="0"/>
          <w:i w:val="0"/>
          <w:iCs w:val="0"/>
          <w:smallCaps w:val="0"/>
          <w:color w:val="000000"/>
          <w:lang w:val="el" w:eastAsia="el"/>
        </w:rPr>
        <w:t xml:space="preserve">του ν. </w:t>
      </w:r>
      <w:r>
        <w:rPr>
          <w:rStyle w:val="link"/>
          <w:b w:val="0"/>
          <w:bCs w:val="0"/>
          <w:i w:val="0"/>
          <w:iCs w:val="0"/>
          <w:smallCaps w:val="0"/>
          <w:color w:val="000000"/>
          <w:lang w:val="el" w:eastAsia="el"/>
        </w:rPr>
        <w:t xml:space="preserve">4223/2013. </w:t>
      </w:r>
      <w:r>
        <w:rPr>
          <w:b w:val="0"/>
          <w:bCs w:val="0"/>
          <w:i w:val="0"/>
          <w:iCs w:val="0"/>
          <w:smallCaps w:val="0"/>
          <w:color w:val="000000"/>
          <w:lang w:val="el" w:eastAsia="el"/>
        </w:rPr>
        <w:t>Η αρχική διατύπωση είχε ως εξής: «</w:t>
      </w:r>
      <w:r>
        <w:rPr>
          <w:b w:val="0"/>
          <w:bCs w:val="0"/>
          <w:i/>
          <w:iCs/>
          <w:smallCaps w:val="0"/>
          <w:color w:val="000000"/>
          <w:lang w:val="el" w:eastAsia="el"/>
        </w:rPr>
        <w:t>Στις περιπτώσεις που, κατά την κείμενη φορολογική νομοθεσία, η φορολογική δήλωση δεν συνιστά άμεσα και πράξη προσδιορισμού φόρου, η Φορολογική Διοίκηση εκδίδει πράξη διοικητικού προσδιορισμού φόρου την οποία κοινοποιεί στον φορολογούμενο.</w:t>
      </w:r>
      <w:r>
        <w:rPr>
          <w:b w:val="0"/>
          <w:bCs w:val="0"/>
          <w:i w:val="0"/>
          <w:iCs w:val="0"/>
          <w:smallCaps w:val="0"/>
          <w:color w:val="000000"/>
          <w:lang w:val="el" w:eastAsia="el"/>
        </w:rPr>
        <w:t>»</w:t>
      </w:r>
    </w:p>
  </w:footnote>
  <w:footnote w:id="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33 τίθεται, όπως αντικαταστάθηκε με την παρ. 3 του άρθρου 46 του ν. 4223/2013. Η αρχική διατύπωση είχε ως εξής: «</w:t>
      </w:r>
      <w:r>
        <w:rPr>
          <w:b/>
          <w:bCs/>
          <w:i/>
          <w:iCs/>
          <w:lang w:val="el" w:eastAsia="el"/>
        </w:rPr>
        <w:t>1.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r>
        <w:rPr>
          <w:b/>
          <w:bCs/>
          <w:i/>
          <w:iCs/>
          <w:lang w:val="el" w:eastAsia="el"/>
        </w:rPr>
        <w:t xml:space="preserve">; </w:t>
      </w:r>
      <w:r>
        <w:rPr>
          <w:b/>
          <w:bCs/>
          <w:i/>
          <w:iCs/>
          <w:lang w:val="el" w:eastAsia="el"/>
        </w:rPr>
        <w:t>2. Εάν, μετά την έκδοση της πράξης αυτής, ο φορολογούμενος υποβάλλει φορολογική δήλωση, η πράξη αυτή παύει να ισχύει αυτοδικαίως</w:t>
      </w:r>
      <w:r>
        <w:rPr>
          <w:b/>
          <w:bCs/>
          <w:i/>
          <w:iCs/>
          <w:lang w:val="el" w:eastAsia="el"/>
        </w:rPr>
        <w:t>»</w:t>
      </w:r>
    </w:p>
  </w:footnote>
  <w:footnote w:id="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προστέθηκαν οι λέξεις «</w:t>
      </w:r>
      <w:r>
        <w:rPr>
          <w:b/>
          <w:bCs/>
          <w:i/>
          <w:iCs/>
          <w:lang w:val="el" w:eastAsia="el"/>
        </w:rPr>
        <w:t>που εκδίδεται κατόπιν πλήρους φορολογικού ελέγχου</w:t>
      </w:r>
      <w:r>
        <w:rPr>
          <w:b/>
          <w:bCs/>
          <w:i/>
          <w:iCs/>
          <w:lang w:val="el" w:eastAsia="el"/>
        </w:rPr>
        <w:t>»</w:t>
      </w:r>
      <w:r>
        <w:rPr>
          <w:b/>
          <w:bCs/>
          <w:i/>
          <w:iCs/>
          <w:lang w:val="el" w:eastAsia="el"/>
        </w:rPr>
        <w:t>.</w:t>
      </w:r>
    </w:p>
  </w:footnote>
  <w:footnote w:id="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προστέθηκε η λέξη «</w:t>
      </w:r>
      <w:r>
        <w:rPr>
          <w:b/>
          <w:bCs/>
          <w:i/>
          <w:iCs/>
          <w:lang w:val="el" w:eastAsia="el"/>
        </w:rPr>
        <w:t>Κώδικα</w:t>
      </w:r>
      <w:r>
        <w:rPr>
          <w:b/>
          <w:bCs/>
          <w:i/>
          <w:iCs/>
          <w:lang w:val="el" w:eastAsia="el"/>
        </w:rPr>
        <w:t>».</w:t>
      </w:r>
    </w:p>
  </w:footnote>
  <w:footnote w:id="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προστέθηκε το τελευταίο εδάφιο του άρθρου 34.</w:t>
      </w:r>
    </w:p>
  </w:footnote>
  <w:footnote w:id="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Σύμφωνα με την παρ. 6 του άρθρου έκτου της από 30.3.2020 Π.Ν.Π. (Α 75) οι προθεσμίες παραγραφής της αξίωσης της Φορολογικής Διοίκησης για την έκδοση πράξης προσδιορισμού φόρου ή προστίμου που έληξαν από την έναρξη ισχύος της παρούσας έως και την 31η Μαΐου 2020 παρατάθηκαν έως την 31η Ιουλίου 2020.</w:t>
      </w:r>
    </w:p>
  </w:footnote>
  <w:footnote w:id="8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46 του ν. 4223/2013 διαγράφηκαν οι λέξεις «</w:t>
      </w:r>
      <w:r>
        <w:rPr>
          <w:b/>
          <w:bCs/>
          <w:i/>
          <w:iCs/>
          <w:lang w:val="el" w:eastAsia="el"/>
        </w:rPr>
        <w:t>οικείου φορολογικού</w:t>
      </w:r>
      <w:r>
        <w:rPr>
          <w:b/>
          <w:bCs/>
          <w:i/>
          <w:iCs/>
          <w:lang w:val="el" w:eastAsia="el"/>
        </w:rPr>
        <w:t>» μετά τη λέξη «</w:t>
      </w:r>
      <w:r>
        <w:rPr>
          <w:b/>
          <w:bCs/>
          <w:i/>
          <w:iCs/>
          <w:lang w:val="el" w:eastAsia="el"/>
        </w:rPr>
        <w:t>του</w:t>
      </w:r>
      <w:r>
        <w:rPr>
          <w:b/>
          <w:bCs/>
          <w:i/>
          <w:iCs/>
          <w:lang w:val="el" w:eastAsia="el"/>
        </w:rPr>
        <w:t>».</w:t>
      </w:r>
    </w:p>
  </w:footnote>
  <w:footnote w:id="8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46 του ν. 4223/2013 προστέθηκαν οι λέξεις «</w:t>
      </w:r>
      <w:r>
        <w:rPr>
          <w:b/>
          <w:bCs/>
          <w:i/>
          <w:iCs/>
          <w:lang w:val="el" w:eastAsia="el"/>
        </w:rPr>
        <w:t>εντός του οποίου λήγει η προθεσμία υποβολής δήλωσης</w:t>
      </w:r>
      <w:r>
        <w:rPr>
          <w:b/>
          <w:bCs/>
          <w:i/>
          <w:iCs/>
          <w:lang w:val="el" w:eastAsia="el"/>
        </w:rPr>
        <w:t>».</w:t>
      </w:r>
    </w:p>
  </w:footnote>
  <w:footnote w:id="8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w:t>
      </w:r>
      <w:r>
        <w:rPr>
          <w:rStyle w:val="link"/>
          <w:b/>
          <w:bCs/>
          <w:i/>
          <w:iCs/>
          <w:lang w:val="el" w:eastAsia="el"/>
        </w:rPr>
        <w:t xml:space="preserve"> άρθρου 2 </w:t>
      </w:r>
      <w:r>
        <w:rPr>
          <w:b/>
          <w:bCs/>
          <w:i/>
          <w:iCs/>
          <w:lang w:val="el" w:eastAsia="el"/>
        </w:rPr>
        <w:t>του ν.</w:t>
      </w:r>
      <w:r>
        <w:rPr>
          <w:rStyle w:val="link"/>
          <w:b/>
          <w:bCs/>
          <w:i/>
          <w:iCs/>
          <w:lang w:val="el" w:eastAsia="el"/>
        </w:rPr>
        <w:t xml:space="preserve"> 4281/2014 </w:t>
      </w:r>
      <w:r>
        <w:rPr>
          <w:b/>
          <w:bCs/>
          <w:i/>
          <w:iCs/>
          <w:lang w:val="el" w:eastAsia="el"/>
        </w:rPr>
        <w:t>προστέθηκε το δεύτερο εδάφιο.</w:t>
      </w:r>
    </w:p>
  </w:footnote>
  <w:footnote w:id="8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α΄ τίθεται, όπως αντικαταστάθηκε με την παρ. 1 του άρθρου 32 του ν. 4646/2019. Η αρχική διατύπωση είχε ως εξής: « </w:t>
      </w:r>
      <w:r>
        <w:rPr>
          <w:b/>
          <w:bCs/>
          <w:i/>
          <w:iCs/>
          <w:lang w:val="el" w:eastAsia="el"/>
        </w:rPr>
        <w:t>α) εάν ο φορολογούμενος υποβάλει</w:t>
      </w:r>
      <w:r>
        <w:rPr>
          <w:b/>
          <w:bCs/>
          <w:i/>
          <w:iCs/>
          <w:lang w:val="el" w:eastAsia="el"/>
        </w:rPr>
        <w:t xml:space="preserve"> [με την παρ. 6 του άρθρου 46 του ν. 4223/2013 προστέθηκαν οι λέξεις </w:t>
      </w:r>
      <w:r>
        <w:rPr>
          <w:b/>
          <w:bCs/>
          <w:i/>
          <w:iCs/>
          <w:lang w:val="el" w:eastAsia="el"/>
        </w:rPr>
        <w:t>«αρχική ή»</w:t>
      </w:r>
      <w:r>
        <w:rPr>
          <w:b/>
          <w:bCs/>
          <w:i/>
          <w:iCs/>
          <w:lang w:val="el" w:eastAsia="el"/>
        </w:rPr>
        <w:t xml:space="preserve">] </w:t>
      </w:r>
      <w:r>
        <w:rPr>
          <w:b/>
          <w:bCs/>
          <w:i/>
          <w:iCs/>
          <w:lang w:val="el" w:eastAsia="el"/>
        </w:rPr>
        <w:t>τροποποιητική δήλωση εντός του πέμπτου έτους της προθεσμίας παραγραφής, για περίοδο ενός έτους από τη λήξη της πενταετίας»</w:t>
      </w:r>
    </w:p>
  </w:footnote>
  <w:footnote w:id="9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γ΄ τίθεται, όπως ισχύει μετά την τροποποίησή της με την παρ. 6 του άρθρου 46 του ν. 4223/2013. Η αρχική διατύπωση είχε ως εξής: «</w:t>
      </w:r>
      <w:r>
        <w:rPr>
          <w:b/>
          <w:bCs/>
          <w:i/>
          <w:iCs/>
          <w:lang w:val="el" w:eastAsia="el"/>
        </w:rPr>
        <w:t>γ) εάν 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το οποίο αφορά.</w:t>
      </w:r>
      <w:r>
        <w:rPr>
          <w:b/>
          <w:bCs/>
          <w:i/>
          <w:iCs/>
          <w:lang w:val="el" w:eastAsia="el"/>
        </w:rPr>
        <w:t>»</w:t>
      </w:r>
    </w:p>
  </w:footnote>
  <w:footnote w:id="9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δ΄ τίθεται, όπως προστέθηκε με την παρ. του άρθρου 31 του ν. 4646/2019.</w:t>
      </w:r>
    </w:p>
  </w:footnote>
  <w:footnote w:id="9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ε΄ τίθεται, όπως προστέθηκε με την παρ. 2 του άρθρου 30 του ν. 4701/2020 (Α΄ 128).</w:t>
      </w:r>
    </w:p>
  </w:footnote>
  <w:footnote w:id="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37 τίθεται, όπως ισχύει μετά και την τροποποίηση του με την περ. 7α της υποπαρ. Δ.2. του άρθρου πρώτου του ν.</w:t>
      </w:r>
      <w:r>
        <w:rPr>
          <w:rStyle w:val="link"/>
          <w:b/>
          <w:bCs/>
          <w:i/>
          <w:iCs/>
          <w:lang w:val="el" w:eastAsia="el"/>
        </w:rPr>
        <w:t xml:space="preserve"> 4254/2014.</w:t>
      </w:r>
      <w:r>
        <w:rPr>
          <w:b/>
          <w:bCs/>
          <w:i/>
          <w:iCs/>
          <w:lang w:val="el" w:eastAsia="el"/>
        </w:rPr>
        <w:t xml:space="preserve"> Η αρχική διατύπωση είχε ως εξής:; «</w:t>
      </w:r>
      <w:r>
        <w:rPr>
          <w:b/>
          <w:bCs/>
          <w:i/>
          <w:i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αφορά ο προσδιορισμός φόρου.</w:t>
      </w:r>
      <w:r>
        <w:rPr>
          <w:b/>
          <w:bCs/>
          <w:i/>
          <w:iCs/>
          <w:lang w:val="el" w:eastAsia="el"/>
        </w:rPr>
        <w:t xml:space="preserve"> [Με την παρ. 9 του άρθρου 46 του ν. 4223/2013 διαγράφηκαν οι λέξεις «</w:t>
      </w:r>
      <w:r>
        <w:rPr>
          <w:b/>
          <w:bCs/>
          <w:i/>
          <w:iCs/>
          <w:lang w:val="el" w:eastAsia="el"/>
        </w:rPr>
        <w:t>και κοινοποιείται στο πρόσωπο στο οποίο αφορά ο προσδιορισμός φόρου</w:t>
      </w:r>
      <w:r>
        <w:rPr>
          <w:b/>
          <w:bCs/>
          <w:i/>
          <w:iCs/>
          <w:lang w:val="el" w:eastAsia="el"/>
        </w:rPr>
        <w:t xml:space="preserve">».] </w:t>
      </w:r>
      <w:r>
        <w:rPr>
          <w:b/>
          <w:bCs/>
          <w:i/>
          <w:iCs/>
          <w:lang w:val="el" w:eastAsia="el"/>
        </w:rPr>
        <w:t>Η πράξη προσδιορισμού φόρου περιέχει τουλάχιστον</w:t>
      </w:r>
      <w:r>
        <w:rPr>
          <w:b/>
          <w:bCs/>
          <w:i/>
          <w:iCs/>
          <w:lang w:val="el" w:eastAsia="el"/>
        </w:rPr>
        <w:t xml:space="preserve"> [με την παρ. 9 του άρθρου 46 του ν. 4223/2013 διαγράφηκε η λέξη «</w:t>
      </w:r>
      <w:r>
        <w:rPr>
          <w:b/>
          <w:bCs/>
          <w:i/>
          <w:iCs/>
          <w:lang w:val="el" w:eastAsia="el"/>
        </w:rPr>
        <w:t>τουλάχιστον</w:t>
      </w:r>
      <w:r>
        <w:rPr>
          <w:b/>
          <w:bCs/>
          <w:i/>
          <w:iCs/>
          <w:lang w:val="el" w:eastAsia="el"/>
        </w:rPr>
        <w:t xml:space="preserve">»] </w:t>
      </w:r>
      <w:r>
        <w:rPr>
          <w:b/>
          <w:bCs/>
          <w:i/>
          <w:iCs/>
          <w:lang w:val="el" w:eastAsia="el"/>
        </w:rPr>
        <w:t>τις εξής πληροφορίες:</w:t>
      </w:r>
      <w:r>
        <w:rPr>
          <w:b/>
          <w:bCs/>
          <w:i/>
          <w:iCs/>
          <w:lang w:val="el" w:eastAsia="el"/>
        </w:rPr>
        <w:t xml:space="preserve">; </w:t>
      </w:r>
      <w:r>
        <w:rPr>
          <w:b/>
          <w:bCs/>
          <w:i/>
          <w:iCs/>
          <w:lang w:val="el" w:eastAsia="el"/>
        </w:rPr>
        <w:t>α) το ονοματεπώνυμο ή την επωνυμία του φορολογούμενου,</w:t>
      </w:r>
      <w:r>
        <w:rPr>
          <w:b/>
          <w:bCs/>
          <w:i/>
          <w:iCs/>
          <w:lang w:val="el" w:eastAsia="el"/>
        </w:rPr>
        <w:t xml:space="preserve">; </w:t>
      </w:r>
      <w:r>
        <w:rPr>
          <w:b/>
          <w:bCs/>
          <w:i/>
          <w:iCs/>
          <w:lang w:val="el" w:eastAsia="el"/>
        </w:rPr>
        <w:t>β) τον αριθμό φορολογικού μητρώου του φορολογούμενου, εφόσον έχει αποδοθεί στον φορολογούμενο, γ) την ημερομηνία έκδοσης της πράξης,</w:t>
      </w:r>
      <w:r>
        <w:rPr>
          <w:b/>
          <w:bCs/>
          <w:i/>
          <w:iCs/>
          <w:lang w:val="el" w:eastAsia="el"/>
        </w:rPr>
        <w:t xml:space="preserve">; </w:t>
      </w:r>
      <w:r>
        <w:rPr>
          <w:b/>
          <w:bCs/>
          <w:i/>
          <w:iCs/>
          <w:lang w:val="el" w:eastAsia="el"/>
        </w:rPr>
        <w:t>δ) το είδος προσδιορισμού του φόρου και το θέμα στο οποίο αφορά η πράξη,</w:t>
      </w:r>
      <w:r>
        <w:rPr>
          <w:b/>
          <w:bCs/>
          <w:i/>
          <w:iCs/>
          <w:lang w:val="el" w:eastAsia="el"/>
        </w:rPr>
        <w:t xml:space="preserve">; </w:t>
      </w:r>
      <w:r>
        <w:rPr>
          <w:b/>
          <w:bCs/>
          <w:i/>
          <w:iCs/>
          <w:lang w:val="el" w:eastAsia="el"/>
        </w:rPr>
        <w:t>ε) το ποσό της φορολογικής οφειλής,</w:t>
      </w:r>
      <w:r>
        <w:rPr>
          <w:b/>
          <w:bCs/>
          <w:i/>
          <w:iCs/>
          <w:lang w:val="el" w:eastAsia="el"/>
        </w:rPr>
        <w:t xml:space="preserve">; </w:t>
      </w:r>
      <w:r>
        <w:rPr>
          <w:b/>
          <w:bCs/>
          <w:i/>
          <w:iCs/>
          <w:lang w:val="el" w:eastAsia="el"/>
        </w:rPr>
        <w:t>στ) την ημερομηνία μέχρι την οποία πρέπει να εξοφληθεί ο φόρος,</w:t>
      </w:r>
      <w:r>
        <w:rPr>
          <w:b/>
          <w:bCs/>
          <w:i/>
          <w:iCs/>
          <w:lang w:val="el" w:eastAsia="el"/>
        </w:rPr>
        <w:t xml:space="preserve">; </w:t>
      </w:r>
      <w:r>
        <w:rPr>
          <w:b/>
          <w:bCs/>
          <w:i/>
          <w:iCs/>
          <w:lang w:val="el" w:eastAsia="el"/>
        </w:rPr>
        <w:t>ζ) τον τόπο εξόφλησης του φόρου,</w:t>
      </w:r>
      <w:r>
        <w:rPr>
          <w:b/>
          <w:bCs/>
          <w:i/>
          <w:iCs/>
          <w:lang w:val="el" w:eastAsia="el"/>
        </w:rPr>
        <w:t xml:space="preserve">; </w:t>
      </w:r>
      <w:r>
        <w:rPr>
          <w:b/>
          <w:bCs/>
          <w:i/>
          <w:iCs/>
          <w:lang w:val="el" w:eastAsia="el"/>
        </w:rPr>
        <w:t>η) τους λόγους για τους οποίους η Φορολογική Διοίκηση προέβη στον προσδιορισμό φόρου και τον τρόπο με τον οποίο υπολογίστηκε το ποσό του φόρου,</w:t>
      </w:r>
      <w:r>
        <w:rPr>
          <w:b/>
          <w:bCs/>
          <w:i/>
          <w:iCs/>
          <w:lang w:val="el" w:eastAsia="el"/>
        </w:rPr>
        <w:t xml:space="preserve">; </w:t>
      </w:r>
      <w:r>
        <w:rPr>
          <w:b/>
          <w:bCs/>
          <w:i/>
          <w:iCs/>
          <w:lang w:val="el" w:eastAsia="el"/>
        </w:rPr>
        <w:t>θ) το χρόνο, τον τόπο και τον τρόπο αμφισβήτησης του προσδιορισμού φόρου, και</w:t>
      </w:r>
      <w:r>
        <w:rPr>
          <w:b/>
          <w:bCs/>
          <w:i/>
          <w:iCs/>
          <w:lang w:val="el" w:eastAsia="el"/>
        </w:rPr>
        <w:t xml:space="preserve">; </w:t>
      </w:r>
      <w:r>
        <w:rPr>
          <w:b/>
          <w:bCs/>
          <w:i/>
          <w:iCs/>
          <w:lang w:val="el" w:eastAsia="el"/>
        </w:rPr>
        <w:t>ι) λοιπές πληροφορίες.</w:t>
      </w:r>
      <w:r>
        <w:rPr>
          <w:b/>
          <w:bCs/>
          <w:i/>
          <w:iCs/>
          <w:lang w:val="el" w:eastAsia="el"/>
        </w:rPr>
        <w:t xml:space="preserve"> [Με την παρ. 10 του άρθρου 46 του ν. 4223/2013 η περ. ι΄ αντικαταστάθηκε ως εξής: «</w:t>
      </w:r>
      <w:r>
        <w:rPr>
          <w:b/>
          <w:bCs/>
          <w:i/>
          <w:iCs/>
          <w:lang w:val="el" w:eastAsia="el"/>
        </w:rPr>
        <w:t>τυχόν αλληλεγγύως υπεύθυνα πρόσωπα</w:t>
      </w:r>
      <w:r>
        <w:rPr>
          <w:b/>
          <w:bCs/>
          <w:i/>
          <w:iCs/>
          <w:lang w:val="el" w:eastAsia="el"/>
        </w:rPr>
        <w:t>»</w:t>
      </w:r>
      <w:r>
        <w:rPr>
          <w:b/>
          <w:bCs/>
          <w:i/>
          <w:iCs/>
          <w:lang w:val="el" w:eastAsia="el"/>
        </w:rPr>
        <w:t>,</w:t>
      </w:r>
      <w:r>
        <w:rPr>
          <w:b/>
          <w:bCs/>
          <w:i/>
          <w:iCs/>
          <w:lang w:val="el" w:eastAsia="el"/>
        </w:rPr>
        <w:t xml:space="preserve"> και προστέθηκε νέα περ. κ΄]; [Με την παρ. 11 του άρθρου 46 του ν.</w:t>
      </w:r>
      <w:r>
        <w:rPr>
          <w:rStyle w:val="link"/>
          <w:b/>
          <w:bCs/>
          <w:i/>
          <w:iCs/>
          <w:lang w:val="el" w:eastAsia="el"/>
        </w:rPr>
        <w:t xml:space="preserve"> 4223/2013 </w:t>
      </w:r>
      <w:r>
        <w:rPr>
          <w:b/>
          <w:bCs/>
          <w:i/>
          <w:iCs/>
          <w:lang w:val="el" w:eastAsia="el"/>
        </w:rPr>
        <w:t>προστέθηκε το ακόλουθο εδάφιο: «</w:t>
      </w:r>
      <w:r>
        <w:rPr>
          <w:b/>
          <w:bCs/>
          <w:i/>
          <w:iCs/>
          <w:lang w:val="el" w:eastAsia="el"/>
        </w:rPr>
        <w:t>Η πράξη προσδιορισμού φόρου κοινοποιείται στο πρόσωπο στο οποίο αφορά ο προσδιορισμός φόρου.</w:t>
      </w:r>
      <w:r>
        <w:rPr>
          <w:b/>
          <w:bCs/>
          <w:i/>
          <w:iCs/>
          <w:lang w:val="el" w:eastAsia="el"/>
        </w:rPr>
        <w:t xml:space="preserve">»]; </w:t>
      </w:r>
      <w:r>
        <w:rPr>
          <w:b/>
          <w:bCs/>
          <w:i/>
          <w:iCs/>
          <w:lang w:val="el" w:eastAsia="el"/>
        </w:rPr>
        <w:t>Με την πράξη διορθωτικού προσδιορισμού του φόρου κοινοποιείται ταυτόχρονα και η οικεία έκθεση ελέγχου. Ο τύπος των πράξεων προσδιορισμού του φόρου και της οικείας έκθεσης καθορίζεται με απόφαση του Γενικού Γραμματέα.</w:t>
      </w:r>
    </w:p>
  </w:footnote>
  <w:footnote w:id="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46 του ν. 4223/2013 αντικαταστάθηκε ο τίτλος του άρθρου 37, ο οποίος αρχικά είχε ως εξής: «</w:t>
      </w:r>
      <w:r>
        <w:rPr>
          <w:b/>
          <w:bCs/>
          <w:i/>
          <w:iCs/>
          <w:lang w:val="el" w:eastAsia="el"/>
        </w:rPr>
        <w:t>Κοινοποίηση προσδιορισμού φόρου</w:t>
      </w:r>
      <w:r>
        <w:rPr>
          <w:b/>
          <w:bCs/>
          <w:i/>
          <w:iCs/>
          <w:lang w:val="el" w:eastAsia="el"/>
        </w:rPr>
        <w:t>».</w:t>
      </w:r>
    </w:p>
  </w:footnote>
  <w:footnote w:id="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47 του ν. 4223/2013 οι λέξεις της αρχικής διατύπωσης «</w:t>
      </w:r>
      <w:r>
        <w:rPr>
          <w:b/>
          <w:bCs/>
          <w:i/>
          <w:iCs/>
          <w:lang w:val="el" w:eastAsia="el"/>
        </w:rPr>
        <w:t>Η διεκπεραίωση των διαδικασιών είσπραξης</w:t>
      </w:r>
      <w:r>
        <w:rPr>
          <w:b/>
          <w:bCs/>
          <w:i/>
          <w:iCs/>
          <w:lang w:val="el" w:eastAsia="el"/>
        </w:rPr>
        <w:t>» και «</w:t>
      </w:r>
      <w:r>
        <w:rPr>
          <w:b/>
          <w:bCs/>
          <w:i/>
          <w:iCs/>
          <w:lang w:val="el" w:eastAsia="el"/>
        </w:rPr>
        <w:t>μπορεί να ανατεθεί</w:t>
      </w:r>
      <w:r>
        <w:rPr>
          <w:b/>
          <w:bCs/>
          <w:i/>
          <w:iCs/>
          <w:lang w:val="el" w:eastAsia="el"/>
        </w:rPr>
        <w:t>» αντικαταστάθηκαν από τις λέξεις «</w:t>
      </w:r>
      <w:r>
        <w:rPr>
          <w:b/>
          <w:bCs/>
          <w:i/>
          <w:iCs/>
          <w:lang w:val="el" w:eastAsia="el"/>
        </w:rPr>
        <w:t>Οι διαδικασίες είσπραξης</w:t>
      </w:r>
      <w:r>
        <w:rPr>
          <w:b/>
          <w:bCs/>
          <w:i/>
          <w:iCs/>
          <w:lang w:val="el" w:eastAsia="el"/>
        </w:rPr>
        <w:t>» και «</w:t>
      </w:r>
      <w:r>
        <w:rPr>
          <w:b/>
          <w:bCs/>
          <w:i/>
          <w:iCs/>
          <w:lang w:val="el" w:eastAsia="el"/>
        </w:rPr>
        <w:t>μπορούν να ανατεθούν</w:t>
      </w:r>
      <w:r>
        <w:rPr>
          <w:b/>
          <w:bCs/>
          <w:i/>
          <w:iCs/>
          <w:lang w:val="el" w:eastAsia="el"/>
        </w:rPr>
        <w:t>» αντίστοιχα.</w:t>
      </w:r>
    </w:p>
  </w:footnote>
  <w:footnote w:id="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7β της υποπαρ. Δ.2,της παρ. Δ, του άρθρου πρώτου του ν. 4254/2014 προστέθηκε το τελευταίο εδάφιο της παρ. 3.</w:t>
      </w:r>
    </w:p>
  </w:footnote>
  <w:footnote w:id="9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47 του ν. 4223/2013 προστέθηκαν οι λέξεις «</w:t>
      </w:r>
      <w:r>
        <w:rPr>
          <w:b/>
          <w:bCs/>
          <w:i/>
          <w:iCs/>
          <w:lang w:val="el" w:eastAsia="el"/>
        </w:rPr>
        <w:t>ή εκτιμώμενου</w:t>
      </w:r>
      <w:r>
        <w:rPr>
          <w:b/>
          <w:bCs/>
          <w:i/>
          <w:iCs/>
          <w:lang w:val="el" w:eastAsia="el"/>
        </w:rPr>
        <w:t>».</w:t>
      </w:r>
    </w:p>
  </w:footnote>
  <w:footnote w:id="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διαγράφηκαν μετά τη λέξη «</w:t>
      </w:r>
      <w:r>
        <w:rPr>
          <w:b/>
          <w:bCs/>
          <w:i/>
          <w:iCs/>
          <w:lang w:val="el" w:eastAsia="el"/>
        </w:rPr>
        <w:t>αυτή</w:t>
      </w:r>
      <w:r>
        <w:rPr>
          <w:b/>
          <w:bCs/>
          <w:i/>
          <w:iCs/>
          <w:lang w:val="el" w:eastAsia="el"/>
        </w:rPr>
        <w:t>» οι λέξεις «</w:t>
      </w:r>
      <w:r>
        <w:rPr>
          <w:b/>
          <w:bCs/>
          <w:i/>
          <w:iCs/>
          <w:lang w:val="el" w:eastAsia="el"/>
        </w:rPr>
        <w:t>όπως κοινοποιείται στον φορολογούμενο</w:t>
      </w:r>
      <w:r>
        <w:rPr>
          <w:b/>
          <w:bCs/>
          <w:i/>
          <w:iCs/>
          <w:lang w:val="el" w:eastAsia="el"/>
        </w:rPr>
        <w:t>».</w:t>
      </w:r>
    </w:p>
  </w:footnote>
  <w:footnote w:id="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αντικατέστησαν οι λέξεις «</w:t>
      </w:r>
      <w:r>
        <w:rPr>
          <w:b/>
          <w:bCs/>
          <w:i/>
          <w:iCs/>
          <w:lang w:val="el" w:eastAsia="el"/>
        </w:rPr>
        <w:t>επιβολής προστίμων</w:t>
      </w:r>
      <w:r>
        <w:rPr>
          <w:b/>
          <w:bCs/>
          <w:i/>
          <w:iCs/>
          <w:lang w:val="el" w:eastAsia="el"/>
        </w:rPr>
        <w:t>» τις λέξεις της αρχική διατύπωσης «</w:t>
      </w:r>
      <w:r>
        <w:rPr>
          <w:b/>
          <w:bCs/>
          <w:i/>
          <w:iCs/>
          <w:lang w:val="el" w:eastAsia="el"/>
        </w:rPr>
        <w:t>καταλογισμού τόκων και προστίμων</w:t>
      </w:r>
      <w:r>
        <w:rPr>
          <w:b/>
          <w:bCs/>
          <w:i/>
          <w:iCs/>
          <w:lang w:val="el" w:eastAsia="el"/>
        </w:rPr>
        <w:t>».</w:t>
      </w:r>
    </w:p>
  </w:footnote>
  <w:footnote w:id="1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προστέθηκε η περ. η΄.</w:t>
      </w:r>
    </w:p>
  </w:footnote>
  <w:footnote w:id="10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59 του ν. 4438/2016 προστέθηκε η περ. θ΄.</w:t>
      </w:r>
    </w:p>
  </w:footnote>
  <w:footnote w:id="1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30 του ν. 4701/2020 προστέθηκε η περ. ι΄.</w:t>
      </w:r>
    </w:p>
  </w:footnote>
  <w:footnote w:id="1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τίθεται, όπως ισχύει μετά την αντικατάστασή του με την παρ. 9 του άρθρου 47 του ν. 4223/2013 και την τελευταία τροποποίησή του με τον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1. Η Φορολογική Διοίκηση, προκειμένου να διασφαλίζει την είσπραξη φόρων, μπορεί, σε επείγουσες περιπτώσεις, στις οποίες αυτό απαιτείται για την αποτροπή επικείμενου κινδύνου για την είσπραξη των φόρων, να προβαίνει με βάση τον εκτελεστό τίτλο του άρθρου 45 του Κώδικα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Κατά τα λοιπά εφαρμόζονται αναλογικά τα άρθρα 707-723 του Κώδικα Πολιτικής Δικονομίας, εξαιρουμένων των άρθρων 715 παρ. 5 και 722 του ανωτέρω Κώδικα.</w:t>
      </w:r>
      <w:r>
        <w:rPr>
          <w:b/>
          <w:bCs/>
          <w:i/>
          <w:iCs/>
          <w:lang w:val="el" w:eastAsia="el"/>
        </w:rPr>
        <w:t xml:space="preserve">; </w:t>
      </w:r>
      <w:r>
        <w:rPr>
          <w:b/>
          <w:bCs/>
          <w:i/>
          <w:iCs/>
          <w:lang w:val="el" w:eastAsia="el"/>
        </w:rPr>
        <w:t>2. Η Φορολογική Διοίκηση μπορεί με τις ίδιες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κατ’ ανάλογη εφαρμογή του άρθρου 691 του Κώδικα Πολιτικής Δικονομίας.</w:t>
      </w:r>
      <w:r>
        <w:rPr>
          <w:b/>
          <w:bCs/>
          <w:i/>
          <w:iCs/>
          <w:lang w:val="el" w:eastAsia="el"/>
        </w:rPr>
        <w:t xml:space="preserve">; </w:t>
      </w:r>
      <w:r>
        <w:rPr>
          <w:b/>
          <w:bCs/>
          <w:i/>
          <w:iCs/>
          <w:lang w:val="el" w:eastAsia="el"/>
        </w:rPr>
        <w:t>3. Τα μέτρα της προηγούμενης παραγράφου διατάσσονται από τον Πρόεδρο του Διοικητικού Πρωτοδικείου της έδρας της αρμόδιας για τη σχετική φορολογία αρχής χωρίς να απαιτείται προηγούμενη κλήτευση του φορολογουμένου.</w:t>
      </w:r>
      <w:r>
        <w:rPr>
          <w:b/>
          <w:bCs/>
          <w:i/>
          <w:iCs/>
          <w:lang w:val="el" w:eastAsia="el"/>
        </w:rPr>
        <w:t xml:space="preserve">; </w:t>
      </w:r>
      <w:r>
        <w:rPr>
          <w:b/>
          <w:bCs/>
          <w:i/>
          <w:iCs/>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r>
        <w:rPr>
          <w:b/>
          <w:bCs/>
          <w:i/>
          <w:iCs/>
          <w:lang w:val="el" w:eastAsia="el"/>
        </w:rPr>
        <w:t>.».</w:t>
      </w:r>
    </w:p>
  </w:footnote>
  <w:footnote w:id="1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Παρατίθεται ο τίτλος του άρθρου 46, όπως είχε εισαχθεί με τον ν. 4174/2013 και δεν συμπεριλήφθηκε κατά την αντικατάσταση του εν λόγω άρθρου με τον ν. 4223/2013.</w:t>
      </w:r>
    </w:p>
  </w:footnote>
  <w:footnote w:id="1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τίθεται, όπως αντικαταστάθηκε με την παρ. 2α΄ του άρθρου 3 του ν. 4337/2015. Η αρχική διατύπωση της παρ. 5, όπως προστέθηκε με την παρ. 9 του άρθρου 47 του ν. 4223/2013 είχε ως εξής: «</w:t>
      </w:r>
      <w:r>
        <w:rPr>
          <w:b/>
          <w:bCs/>
          <w:i/>
          <w:iCs/>
          <w:lang w:val="el" w:eastAsia="el"/>
        </w:rPr>
        <w:t>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w:t>
      </w:r>
      <w:r>
        <w:rPr>
          <w:b/>
          <w:bCs/>
          <w:i/>
          <w:iCs/>
          <w:lang w:val="el" w:eastAsia="el"/>
        </w:rPr>
        <w:t xml:space="preserve"> [με την περ. 8 της υποπαρ. Δ.2. του άρθρου πρώτου του ν. 4254/2014 προστέθηκαν οι λέξεις «,</w:t>
      </w:r>
      <w:r>
        <w:rPr>
          <w:b/>
          <w:bCs/>
          <w:i/>
          <w:iCs/>
          <w:lang w:val="el" w:eastAsia="el"/>
        </w:rPr>
        <w:t>και ανεξαρτήτως των χρηματικών ορίων που τίθενται στο δεύτερο εδάφιο της περίπτωσης β',</w:t>
      </w:r>
      <w:r>
        <w:rPr>
          <w:b/>
          <w:bCs/>
          <w:i/>
          <w:iCs/>
          <w:lang w:val="el" w:eastAsia="el"/>
        </w:rPr>
        <w:t xml:space="preserve">»] </w:t>
      </w:r>
      <w:r>
        <w:rPr>
          <w:b/>
          <w:bCs/>
          <w:i/>
          <w:iCs/>
          <w:lang w:val="el" w:eastAsia="el"/>
        </w:rPr>
        <w:t>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b/>
          <w:bCs/>
          <w:i/>
          <w:iCs/>
          <w:lang w:val="el" w:eastAsia="el"/>
        </w:rPr>
        <w:t>».; Σύμφωνα με την παρ. 7 του άρθρου 7 του ν. 4337/2015: «</w:t>
      </w:r>
      <w:r>
        <w:rPr>
          <w:b/>
          <w:bCs/>
          <w:i/>
          <w:iCs/>
          <w:lang w:val="el" w:eastAsia="el"/>
        </w:rPr>
        <w:t>Οι διατάξεις των παραγράφων 5 και 6 του άρθρου 46 του ν. 4174/2013, όπως ίσχυαν πριν τη δημοσίευση του παρόντος, εφαρμόζονται για τις υποθέσεις για τις οποίες έχουν διαπιστωθεί παραβάσεις των περιπτώσεων β΄, γ΄, δ΄ και ε΄ της παρ. 1 του άρθρου 55 του ν.4174/2013 και έχουν συνταχθεί ειδικές εκθέσεις ελέγχου μέχρι την 1.12.2015</w:t>
      </w:r>
      <w:r>
        <w:rPr>
          <w:b/>
          <w:bCs/>
          <w:i/>
          <w:iCs/>
          <w:lang w:val="el" w:eastAsia="el"/>
        </w:rPr>
        <w:t>». Με την παρ. 2 του άρθρου 22 της από 24/12/2015 ΠΝΠ (Α΄182), η οποία κυρώθηκε με το άρθρο πρώτο του Ν.4366/2016 (Α΄ 18) οι λέξεις «</w:t>
      </w:r>
      <w:r>
        <w:rPr>
          <w:b/>
          <w:bCs/>
          <w:i/>
          <w:iCs/>
          <w:lang w:val="el" w:eastAsia="el"/>
        </w:rPr>
        <w:t>μέχρι την 1.12.2015</w:t>
      </w:r>
      <w:r>
        <w:rPr>
          <w:b/>
          <w:bCs/>
          <w:i/>
          <w:iCs/>
          <w:lang w:val="el" w:eastAsia="el"/>
        </w:rPr>
        <w:t>» αντικαταστάθηκαν από τις λέξεις «</w:t>
      </w:r>
      <w:r>
        <w:rPr>
          <w:b/>
          <w:bCs/>
          <w:i/>
          <w:iCs/>
          <w:lang w:val="el" w:eastAsia="el"/>
        </w:rPr>
        <w:t>μέχρι την 1.2.2016</w:t>
      </w:r>
      <w:r>
        <w:rPr>
          <w:b/>
          <w:bCs/>
          <w:i/>
          <w:iCs/>
          <w:lang w:val="el" w:eastAsia="el"/>
        </w:rPr>
        <w:t>».</w:t>
      </w:r>
    </w:p>
  </w:footnote>
  <w:footnote w:id="1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7 τίθεται, όπως προστέθηκε με την παρ. 9 του άρθρου 47 του ν. 4223/2013</w:t>
      </w:r>
    </w:p>
  </w:footnote>
  <w:footnote w:id="10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47 του ν. 4223/2013 διαγράφηκαν οι λέξεις «</w:t>
      </w:r>
      <w:r>
        <w:rPr>
          <w:b/>
          <w:bCs/>
          <w:i/>
          <w:iCs/>
          <w:lang w:val="el" w:eastAsia="el"/>
        </w:rPr>
        <w:t>τόκων ή</w:t>
      </w:r>
      <w:r>
        <w:rPr>
          <w:b/>
          <w:bCs/>
          <w:i/>
          <w:iCs/>
          <w:lang w:val="el" w:eastAsia="el"/>
        </w:rPr>
        <w:t>» μετά τη λέξη «</w:t>
      </w:r>
      <w:r>
        <w:rPr>
          <w:b/>
          <w:bCs/>
          <w:i/>
          <w:iCs/>
          <w:lang w:val="el" w:eastAsia="el"/>
        </w:rPr>
        <w:t>προστίμων</w:t>
      </w:r>
      <w:r>
        <w:rPr>
          <w:b/>
          <w:bCs/>
          <w:i/>
          <w:iCs/>
          <w:lang w:val="el" w:eastAsia="el"/>
        </w:rPr>
        <w:t>» της αρχικής διατύπωσης.</w:t>
      </w:r>
    </w:p>
  </w:footnote>
  <w:footnote w:id="1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10 του άρθρου 47 του ν. 4223/2013 οι λέξεις </w:t>
      </w:r>
      <w:r>
        <w:rPr>
          <w:b/>
          <w:bCs/>
          <w:i/>
          <w:iCs/>
          <w:lang w:val="el" w:eastAsia="el"/>
        </w:rPr>
        <w:t xml:space="preserve">«η Φορολογική Διοίκηση» </w:t>
      </w:r>
      <w:r>
        <w:rPr>
          <w:b/>
          <w:bCs/>
          <w:i/>
          <w:iCs/>
          <w:lang w:val="el" w:eastAsia="el"/>
        </w:rPr>
        <w:t>αντικατέστησαν τις λέξεις «</w:t>
      </w:r>
      <w:r>
        <w:rPr>
          <w:b/>
          <w:bCs/>
          <w:i/>
          <w:iCs/>
          <w:lang w:val="el" w:eastAsia="el"/>
        </w:rPr>
        <w:t>το αρμόδιο όργανο της Φορολογικής Διοίκησης</w:t>
      </w:r>
      <w:r>
        <w:rPr>
          <w:b/>
          <w:bCs/>
          <w:i/>
          <w:iCs/>
          <w:lang w:val="el" w:eastAsia="el"/>
        </w:rPr>
        <w:t>» της αρχικής διατύπωσης.</w:t>
      </w:r>
    </w:p>
  </w:footnote>
  <w:footnote w:id="1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47 του ν. 4223/2013 η λέξη «</w:t>
      </w:r>
      <w:r>
        <w:rPr>
          <w:b/>
          <w:bCs/>
          <w:i/>
          <w:iCs/>
          <w:lang w:val="el" w:eastAsia="el"/>
        </w:rPr>
        <w:t>κοινοποιεί</w:t>
      </w:r>
      <w:r>
        <w:rPr>
          <w:b/>
          <w:bCs/>
          <w:i/>
          <w:iCs/>
          <w:lang w:val="el" w:eastAsia="el"/>
        </w:rPr>
        <w:t>» αντικατέστησε τη λέξη «</w:t>
      </w:r>
      <w:r>
        <w:rPr>
          <w:b/>
          <w:bCs/>
          <w:i/>
          <w:iCs/>
          <w:lang w:val="el" w:eastAsia="el"/>
        </w:rPr>
        <w:t>αποστέλλει</w:t>
      </w:r>
      <w:r>
        <w:rPr>
          <w:b/>
          <w:bCs/>
          <w:i/>
          <w:iCs/>
          <w:lang w:val="el" w:eastAsia="el"/>
        </w:rPr>
        <w:t>» της αρχικής διατύπωσης.</w:t>
      </w:r>
    </w:p>
  </w:footnote>
  <w:footnote w:id="1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10 του άρθρου 47 του ν. 4223/2013 οι λέξεις </w:t>
      </w:r>
      <w:r>
        <w:rPr>
          <w:b/>
          <w:bCs/>
          <w:i/>
          <w:iCs/>
          <w:lang w:val="el" w:eastAsia="el"/>
        </w:rPr>
        <w:t xml:space="preserve">«η Φορολογική Διοίκηση» </w:t>
      </w:r>
      <w:r>
        <w:rPr>
          <w:b/>
          <w:bCs/>
          <w:i/>
          <w:iCs/>
          <w:lang w:val="el" w:eastAsia="el"/>
        </w:rPr>
        <w:t xml:space="preserve">αντικατέστησαν τις λέξεις </w:t>
      </w:r>
      <w:r>
        <w:rPr>
          <w:b/>
          <w:bCs/>
          <w:i/>
          <w:iCs/>
          <w:lang w:val="el" w:eastAsia="el"/>
        </w:rPr>
        <w:t>«το αρμόδιο όργανο της Φορολογικής Διοίκησης»</w:t>
      </w:r>
      <w:r>
        <w:rPr>
          <w:b/>
          <w:bCs/>
          <w:i/>
          <w:iCs/>
          <w:lang w:val="el" w:eastAsia="el"/>
        </w:rPr>
        <w:t xml:space="preserve"> της αρχικής διατύπωσης.</w:t>
      </w:r>
    </w:p>
  </w:footnote>
  <w:footnote w:id="11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47 του ν. 4223/2013 διαγράφηκαν μετά τη λέξη «</w:t>
      </w:r>
      <w:r>
        <w:rPr>
          <w:b/>
          <w:bCs/>
          <w:i/>
          <w:iCs/>
          <w:lang w:val="el" w:eastAsia="el"/>
        </w:rPr>
        <w:t>Κώδικα</w:t>
      </w:r>
      <w:r>
        <w:rPr>
          <w:b/>
          <w:bCs/>
          <w:i/>
          <w:iCs/>
          <w:lang w:val="el" w:eastAsia="el"/>
        </w:rPr>
        <w:t>» οι λέξεις της αρχικής διατύπωσης «</w:t>
      </w:r>
      <w:r>
        <w:rPr>
          <w:b/>
          <w:bCs/>
          <w:i/>
          <w:iCs/>
          <w:lang w:val="el" w:eastAsia="el"/>
        </w:rPr>
        <w:t>μετά την πάροδο της προθεσμίας των τριάντα (30) ημερών</w:t>
      </w:r>
      <w:r>
        <w:rPr>
          <w:b/>
          <w:bCs/>
          <w:i/>
          <w:iCs/>
          <w:lang w:val="el" w:eastAsia="el"/>
        </w:rPr>
        <w:t>».</w:t>
      </w:r>
    </w:p>
  </w:footnote>
  <w:footnote w:id="11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47 του ν. 4223/2013 προστέθηκε τελευταίο εδάφιο.</w:t>
      </w:r>
    </w:p>
  </w:footnote>
  <w:footnote w:id="11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μετά τη λέξη «</w:t>
      </w:r>
      <w:r>
        <w:rPr>
          <w:b/>
          <w:bCs/>
          <w:i/>
          <w:iCs/>
          <w:lang w:val="el" w:eastAsia="el"/>
        </w:rPr>
        <w:t>ονοματεπώνυμο</w:t>
      </w:r>
      <w:r>
        <w:rPr>
          <w:b/>
          <w:bCs/>
          <w:i/>
          <w:iCs/>
          <w:lang w:val="el" w:eastAsia="el"/>
        </w:rPr>
        <w:t>» προστέθηκαν οι λέξεις «</w:t>
      </w:r>
      <w:r>
        <w:rPr>
          <w:b/>
          <w:bCs/>
          <w:i/>
          <w:iCs/>
          <w:lang w:val="el" w:eastAsia="el"/>
        </w:rPr>
        <w:t>ή επωνυμία</w:t>
      </w:r>
      <w:r>
        <w:rPr>
          <w:b/>
          <w:bCs/>
          <w:i/>
          <w:iCs/>
          <w:lang w:val="el" w:eastAsia="el"/>
        </w:rPr>
        <w:t>».</w:t>
      </w:r>
    </w:p>
  </w:footnote>
  <w:footnote w:id="11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διαγράφηκε μετά τη λέξη «</w:t>
      </w:r>
      <w:r>
        <w:rPr>
          <w:b/>
          <w:bCs/>
          <w:i/>
          <w:iCs/>
          <w:lang w:val="el" w:eastAsia="el"/>
        </w:rPr>
        <w:t>συμπεριλαμβανομένων</w:t>
      </w:r>
      <w:r>
        <w:rPr>
          <w:b/>
          <w:bCs/>
          <w:i/>
          <w:iCs/>
          <w:lang w:val="el" w:eastAsia="el"/>
        </w:rPr>
        <w:t>» η λέξη «</w:t>
      </w:r>
      <w:r>
        <w:rPr>
          <w:b/>
          <w:bCs/>
          <w:i/>
          <w:iCs/>
          <w:lang w:val="el" w:eastAsia="el"/>
        </w:rPr>
        <w:t>αριθμών</w:t>
      </w:r>
      <w:r>
        <w:rPr>
          <w:b/>
          <w:bCs/>
          <w:i/>
          <w:iCs/>
          <w:lang w:val="el" w:eastAsia="el"/>
        </w:rPr>
        <w:t>» της αρχικής διατύπωσης.</w:t>
      </w:r>
    </w:p>
  </w:footnote>
  <w:footnote w:id="1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το σημείο στίξης «</w:t>
      </w:r>
      <w:r>
        <w:rPr>
          <w:b/>
          <w:bCs/>
          <w:i/>
          <w:iCs/>
          <w:lang w:val="el" w:eastAsia="el"/>
        </w:rPr>
        <w:t>,</w:t>
      </w:r>
      <w:r>
        <w:rPr>
          <w:b/>
          <w:bCs/>
          <w:i/>
          <w:iCs/>
          <w:lang w:val="el" w:eastAsia="el"/>
        </w:rPr>
        <w:t>» αντικατέστησε τις λέξεις «</w:t>
      </w:r>
      <w:r>
        <w:rPr>
          <w:b/>
          <w:bCs/>
          <w:i/>
          <w:iCs/>
          <w:lang w:val="el" w:eastAsia="el"/>
        </w:rPr>
        <w:t>ή και</w:t>
      </w:r>
      <w:r>
        <w:rPr>
          <w:b/>
          <w:bCs/>
          <w:i/>
          <w:iCs/>
          <w:lang w:val="el" w:eastAsia="el"/>
        </w:rPr>
        <w:t>» της αρχικής διατύπωσης.</w:t>
      </w:r>
    </w:p>
  </w:footnote>
  <w:footnote w:id="1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προστέθηκαν οι λέξεις «</w:t>
      </w:r>
      <w:r>
        <w:rPr>
          <w:b/>
          <w:bCs/>
          <w:i/>
          <w:iCs/>
          <w:lang w:val="el" w:eastAsia="el"/>
        </w:rPr>
        <w:t>και αριθμού</w:t>
      </w:r>
      <w:r>
        <w:rPr>
          <w:b/>
          <w:bCs/>
          <w:i/>
          <w:iCs/>
          <w:lang w:val="el" w:eastAsia="el"/>
        </w:rPr>
        <w:t>».</w:t>
      </w:r>
    </w:p>
  </w:footnote>
  <w:footnote w:id="1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προστέθηκαν οι λέξεις «</w:t>
      </w:r>
      <w:r>
        <w:rPr>
          <w:b/>
          <w:bCs/>
          <w:i/>
          <w:iCs/>
          <w:lang w:val="el" w:eastAsia="el"/>
        </w:rPr>
        <w:t>ή οι φορολογικές υποθέσεις</w:t>
      </w:r>
      <w:r>
        <w:rPr>
          <w:b/>
          <w:bCs/>
          <w:i/>
          <w:iCs/>
          <w:lang w:val="el" w:eastAsia="el"/>
        </w:rPr>
        <w:t>».</w:t>
      </w:r>
    </w:p>
  </w:footnote>
  <w:footnote w:id="1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η λέξη «</w:t>
      </w:r>
      <w:r>
        <w:rPr>
          <w:b/>
          <w:bCs/>
          <w:i/>
          <w:iCs/>
          <w:lang w:val="el" w:eastAsia="el"/>
        </w:rPr>
        <w:t>κοινοποίηση</w:t>
      </w:r>
      <w:r>
        <w:rPr>
          <w:b/>
          <w:bCs/>
          <w:i/>
          <w:iCs/>
          <w:lang w:val="el" w:eastAsia="el"/>
        </w:rPr>
        <w:t xml:space="preserve">» αντικατέστησε τη λέξη </w:t>
      </w:r>
      <w:r>
        <w:rPr>
          <w:b/>
          <w:bCs/>
          <w:i/>
          <w:iCs/>
          <w:lang w:val="el" w:eastAsia="el"/>
        </w:rPr>
        <w:t>«επίδοση»</w:t>
      </w:r>
      <w:r>
        <w:rPr>
          <w:b/>
          <w:bCs/>
          <w:i/>
          <w:iCs/>
          <w:lang w:val="el" w:eastAsia="el"/>
        </w:rPr>
        <w:t xml:space="preserve"> της αρχικής διατύπωσης.</w:t>
      </w:r>
    </w:p>
  </w:footnote>
  <w:footnote w:id="1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4223/2013 </w:t>
      </w:r>
      <w:r>
        <w:rPr>
          <w:b/>
          <w:bCs/>
          <w:i/>
          <w:iCs/>
          <w:lang w:val="el" w:eastAsia="el"/>
        </w:rPr>
        <w:t>προστέθηκαν οι λέξεις «</w:t>
      </w:r>
      <w:r>
        <w:rPr>
          <w:b/>
          <w:bCs/>
          <w:i/>
          <w:iCs/>
          <w:lang w:val="el" w:eastAsia="el"/>
        </w:rPr>
        <w:t>η οποία δεν εξομοιώνεται με επιταγή προς πληρωμή</w:t>
      </w:r>
      <w:r>
        <w:rPr>
          <w:b/>
          <w:bCs/>
          <w:i/>
          <w:iCs/>
          <w:lang w:val="el" w:eastAsia="el"/>
        </w:rPr>
        <w:t>.»</w:t>
      </w:r>
    </w:p>
  </w:footnote>
  <w:footnote w:id="1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2 τίθεται όπως ισχύει μετά την αντικατάστασή της με την παρ. 15 του άρθρου 47 του ν. 4223/2013. Η αρχική διατύπωση είχε ως εξής: «</w:t>
      </w:r>
      <w:r>
        <w:rPr>
          <w:b/>
          <w:bCs/>
          <w:i/>
          <w:iCs/>
          <w:lang w:val="el" w:eastAsia="el"/>
        </w:rPr>
        <w:t>Ειδικά, η διαδικασία συμψηφισμού που προβλέπεται στο άρθρο 83 του ν.δ.</w:t>
      </w:r>
      <w:r>
        <w:rPr>
          <w:rStyle w:val="link"/>
          <w:b/>
          <w:bCs/>
          <w:i/>
          <w:iCs/>
          <w:lang w:val="el" w:eastAsia="el"/>
        </w:rPr>
        <w:t xml:space="preserve">356/1974 </w:t>
      </w:r>
      <w:r>
        <w:rPr>
          <w:b/>
          <w:bCs/>
          <w:i/>
          <w:iCs/>
          <w:lang w:val="el" w:eastAsia="el"/>
        </w:rPr>
        <w:t>περί Κώδικα Εισπράξεως Δημοσίων Εσόδων δεν εφαρμόζεται αναφορικά με τους φόρους και λοιπά έσοδα του Δημοσίου που καλύπτονται από τον Κώδικα.</w:t>
      </w:r>
      <w:r>
        <w:rPr>
          <w:b/>
          <w:bCs/>
          <w:i/>
          <w:iCs/>
          <w:lang w:val="el" w:eastAsia="el"/>
        </w:rPr>
        <w:t>».</w:t>
      </w:r>
    </w:p>
  </w:footnote>
  <w:footnote w:id="12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16 του άρθρου 47 του ν. 4223/2013 προστέθηκαν οι λέξεις «</w:t>
      </w:r>
      <w:r>
        <w:rPr>
          <w:b w:val="0"/>
          <w:bCs w:val="0"/>
          <w:i/>
          <w:iCs/>
          <w:smallCaps w:val="0"/>
          <w:color w:val="000000"/>
          <w:lang w:val="el" w:eastAsia="el"/>
        </w:rPr>
        <w:t>ή διοικητική</w:t>
      </w:r>
      <w:r>
        <w:rPr>
          <w:b w:val="0"/>
          <w:bCs w:val="0"/>
          <w:i w:val="0"/>
          <w:iCs w:val="0"/>
          <w:smallCaps w:val="0"/>
          <w:color w:val="000000"/>
          <w:lang w:val="el" w:eastAsia="el"/>
        </w:rPr>
        <w:t>».</w:t>
      </w:r>
    </w:p>
  </w:footnote>
  <w:footnote w:id="1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16 του άρθρου 47 του ν.4223/2013 προστέθηκαν οι λέξεις «</w:t>
      </w:r>
      <w:r>
        <w:rPr>
          <w:b w:val="0"/>
          <w:bCs w:val="0"/>
          <w:i/>
          <w:iCs/>
          <w:smallCaps w:val="0"/>
          <w:color w:val="000000"/>
          <w:lang w:val="el" w:eastAsia="el"/>
        </w:rPr>
        <w:t>του άρθρου 63 του Κώδικα».</w:t>
      </w:r>
    </w:p>
  </w:footnote>
  <w:footnote w:id="123">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6 τίθεται όπως προστέθηκε με το άρθρο 44 του ν.</w:t>
      </w:r>
      <w:r>
        <w:rPr>
          <w:rStyle w:val="link"/>
          <w:b w:val="0"/>
          <w:bCs w:val="0"/>
          <w:i w:val="0"/>
          <w:iCs w:val="0"/>
          <w:smallCaps w:val="0"/>
          <w:color w:val="000000"/>
          <w:lang w:val="el" w:eastAsia="el"/>
        </w:rPr>
        <w:t xml:space="preserve"> 4646/2019.</w:t>
      </w:r>
    </w:p>
  </w:footnote>
  <w:footnote w:id="12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7 τίθεται όπως προστέθηκε με το άρθρο 44 του ν.</w:t>
      </w:r>
      <w:r>
        <w:rPr>
          <w:rStyle w:val="link"/>
          <w:b w:val="0"/>
          <w:bCs w:val="0"/>
          <w:i w:val="0"/>
          <w:iCs w:val="0"/>
          <w:smallCaps w:val="0"/>
          <w:color w:val="000000"/>
          <w:lang w:val="el" w:eastAsia="el"/>
        </w:rPr>
        <w:t xml:space="preserve"> 4646/2019.</w:t>
      </w:r>
    </w:p>
  </w:footnote>
  <w:footnote w:id="1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17 του άρθρου 47 του ν. 4223/2013 διαγράφηκαν οι τελευταίες λέξεις της αρχικής διατύπωσης «</w:t>
      </w:r>
      <w:r>
        <w:rPr>
          <w:b/>
          <w:bCs/>
          <w:i/>
          <w:iCs/>
          <w:lang w:val="el" w:eastAsia="el"/>
        </w:rPr>
        <w:t>με τη σύμφωνη γνώμη του Οικονομικού Εισαγγελέα</w:t>
      </w:r>
      <w:r>
        <w:rPr>
          <w:b/>
          <w:bCs/>
          <w:i/>
          <w:iCs/>
          <w:lang w:val="el" w:eastAsia="el"/>
        </w:rPr>
        <w:t>».</w:t>
      </w:r>
    </w:p>
  </w:footnote>
  <w:footnote w:id="1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αντικαταστάθηκε με την παρ. 18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4223/2013. </w:t>
      </w:r>
      <w:r>
        <w:rPr>
          <w:b/>
          <w:bCs/>
          <w:i/>
          <w:iCs/>
          <w:lang w:val="el" w:eastAsia="el"/>
        </w:rPr>
        <w:t xml:space="preserve">Η αρχική διατύπωση είχε ως εξής: </w:t>
      </w:r>
      <w:r>
        <w:rPr>
          <w:b/>
          <w:bCs/>
          <w:i/>
          <w:iCs/>
          <w:lang w:val="el" w:eastAsia="el"/>
        </w:rPr>
        <w:t>«Κατ' εξαίρεση, σε περίπτωση που ο φορολογούμενος μεταβιβάσει περιουσιακά στοιχεία του, η Φορολογική Διοίκηση μπορεί να προβαίνει στην άσκηση αγωγής καταδολίευσης για τη διασφάλιση των συμφερόντων του Δημοσίου, σύμφωνα με τα άρθρα 931 κ.ε. του ΑΚ και για τη χρονική περίοδο μέχρι δύο (2) έτη από την ημερομηνία της καταδολιευτικής ενέργειας.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b/>
          <w:bCs/>
          <w:i/>
          <w:iCs/>
          <w:lang w:val="el" w:eastAsia="el"/>
        </w:rPr>
        <w:t>»</w:t>
      </w:r>
    </w:p>
  </w:footnote>
  <w:footnote w:id="1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Σημειώνεται ότι σύμφωνα με το δεύτερο εδάφιο της παρ. 5 του άρθρου 40 του ν. 4640/2019 (Α΄ 190), το οποίο προστέθηκε με την παρ. 2 του άρθρου 8 παρ. 2 του ν. 4690/2020 ορίζεται ότι: «</w:t>
      </w:r>
      <w:r>
        <w:rPr>
          <w:b/>
          <w:bCs/>
          <w:i/>
          <w:iCs/>
          <w:lang w:val="el" w:eastAsia="el"/>
        </w:rPr>
        <w:t>Οι διατάξεις του άρθρου 50 του ν. 4174/2013 (Α΄ 170) εφαρμόζονται και στην περίπτωση ορισμού ή εκλογής προσωρινής διοίκησης σύμφωνα με την παρ. 2, με την προϋπόθεση ότι οι οφειλές της παρ. 1 του άρθρου 50 του ν. 4174/2013 γεννήθηκαν και κατέστησαν ληξιπρόθεσμες κατά τη διάρκεια της θητείας των ανωτέρω προσώπων και δεν καταβλήθηκαν ή δεν αποδόθηκαν στο Δημόσιο από δόλο ή βαρεία αμέλειά τους. Σε περίπτωση που οι εν λόγω φορολογικές οφειλές έχουν υπαχθεί σε ρύθμιση, η ευθύνη βαραίνει τα μέλη του Διοικητικού Συμβουλίου που διορίζονται ή εκλέγονται σύμφωνα με την παρ. 2, υπό την ειδικότερη προϋπόθεση ότι κάθε δόση της ρύθμισης γεννήθηκε και κατέστη ληξιπρόθεσμη, ή η ρύθμιση απωλέσθηκε κατά τη διάρκεια της θητείας των ανωτέρω προσώπων από δόλο ή βαρεία αμέλειά τους</w:t>
      </w:r>
      <w:r>
        <w:rPr>
          <w:b/>
          <w:bCs/>
          <w:i/>
          <w:iCs/>
          <w:lang w:val="el" w:eastAsia="el"/>
        </w:rPr>
        <w:t>.».</w:t>
      </w:r>
    </w:p>
  </w:footnote>
  <w:footnote w:id="1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αντικαταστάθηκε με την παρ. 1 του άρθρου 34 του ν. 4646/2019. Η αρχική της διατύπωση είχε ως εξής: «</w:t>
      </w:r>
      <w:r>
        <w:rPr>
          <w:b/>
          <w:bCs/>
          <w:i/>
          <w:iCs/>
          <w:lang w:val="el" w:eastAsia="el"/>
        </w:rPr>
        <w:t>Τα πρόσωπα που είναι</w:t>
      </w:r>
      <w:r>
        <w:rPr>
          <w:b/>
          <w:bCs/>
          <w:i/>
          <w:iCs/>
          <w:lang w:val="el" w:eastAsia="el"/>
        </w:rPr>
        <w:t xml:space="preserve"> [με την παρ. 19 του άρθρου 47 του ν. 4223/2013 προστέθηκε η λέξη «</w:t>
      </w:r>
      <w:r>
        <w:rPr>
          <w:b/>
          <w:bCs/>
          <w:i/>
          <w:iCs/>
          <w:lang w:val="el" w:eastAsia="el"/>
        </w:rPr>
        <w:t>πρόεδροι,»</w:t>
      </w:r>
      <w:r>
        <w:rPr>
          <w:b/>
          <w:bCs/>
          <w:i/>
          <w:iCs/>
          <w:lang w:val="el" w:eastAsia="el"/>
        </w:rPr>
        <w:t xml:space="preserve">] </w:t>
      </w:r>
      <w:r>
        <w:rPr>
          <w:b/>
          <w:bCs/>
          <w:i/>
          <w:iCs/>
          <w:lang w:val="el" w:eastAsia="el"/>
        </w:rPr>
        <w:t>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w:t>
      </w:r>
    </w:p>
  </w:footnote>
  <w:footnote w:id="1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Η παρ. 9, η οποία προστέθηκε με την παρ. 13 του άρθρου 40 του ν. 4410/2016, αναριθμήθηκε σε 6 με την παρ. 3 του άρθρου 67 του ν. 4646/2019</w:t>
      </w:r>
    </w:p>
  </w:footnote>
  <w:footnote w:id="1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αντικαταστάθηκε με την παρ. 23 του άρθρου 47 του ν. 4223/2013. Η αρχική διατύπωση είχε ως εξής: «</w:t>
      </w:r>
      <w:r>
        <w:rPr>
          <w:b/>
          <w:bCs/>
          <w:i/>
          <w:iCs/>
          <w:lang w:val="el" w:eastAsia="el"/>
        </w:rPr>
        <w:t>Το δικαίωμα του Δημοσίου για την είσπραξη των φόρων και λοιπών εσόδων του που εμπίπτουν στο πεδίο εφαρμογής του Κώδικα παραγράφεται πέντε (5) έτη μετά την έκδοση του νόμιμου τίτλου εκτέλεσης. Η κοινοποίηση στον φορολογούμενο οποιασδήποτε πράξης αναγκαστικής εκτέλεσης διακόπτει την παραγραφή. Η μη εκκίνηση της διαδικασίας αναγκαστικής εκτέλεσης για την είσπραξη των φόρων που εμπίπτουν στο πεδίο εφαρμογής του Κώδικα εντός πέντε (5) ετών από την ημερομηνία κατά την οποία ο φορολογούμενος κατέστη υπερήμερος συνεπάγεται την πειθαρχική ευθύνη του αρμόδιου οργάνου της φορολογικής διοίκησης</w:t>
      </w:r>
      <w:r>
        <w:rPr>
          <w:b/>
          <w:bCs/>
          <w:i/>
          <w:iCs/>
          <w:lang w:val="el" w:eastAsia="el"/>
        </w:rPr>
        <w:t>.».</w:t>
      </w:r>
    </w:p>
  </w:footnote>
  <w:footnote w:id="13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1β του άρθρου 48 του ν. 4223/2013 οι λέξεις «</w:t>
      </w:r>
      <w:r>
        <w:rPr>
          <w:b w:val="0"/>
          <w:bCs w:val="0"/>
          <w:i/>
          <w:iCs/>
          <w:smallCaps w:val="0"/>
          <w:color w:val="000000"/>
          <w:lang w:val="el" w:eastAsia="el"/>
        </w:rPr>
        <w:t>νόμιμης προθεσμίας καταβολής</w:t>
      </w:r>
      <w:r>
        <w:rPr>
          <w:b w:val="0"/>
          <w:bCs w:val="0"/>
          <w:i w:val="0"/>
          <w:iCs w:val="0"/>
          <w:smallCaps w:val="0"/>
          <w:color w:val="000000"/>
          <w:lang w:val="el" w:eastAsia="el"/>
        </w:rPr>
        <w:t>» αντικατέστησαν τις λέξεις της αρχικής διατύπωσης «</w:t>
      </w:r>
      <w:r>
        <w:rPr>
          <w:b w:val="0"/>
          <w:bCs w:val="0"/>
          <w:i/>
          <w:iCs/>
          <w:smallCaps w:val="0"/>
          <w:color w:val="000000"/>
          <w:lang w:val="el" w:eastAsia="el"/>
        </w:rPr>
        <w:t>νόμιμης προθεσμίας</w:t>
      </w:r>
      <w:r>
        <w:rPr>
          <w:b w:val="0"/>
          <w:bCs w:val="0"/>
          <w:i w:val="0"/>
          <w:iCs w:val="0"/>
          <w:smallCaps w:val="0"/>
          <w:color w:val="000000"/>
          <w:lang w:val="el" w:eastAsia="el"/>
        </w:rPr>
        <w:t>».</w:t>
      </w:r>
    </w:p>
  </w:footnote>
  <w:footnote w:id="13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1α του άρθρου 48 του ν. 4223/2013 οι λέξεις «</w:t>
      </w:r>
      <w:r>
        <w:rPr>
          <w:b w:val="0"/>
          <w:bCs w:val="0"/>
          <w:i/>
          <w:iCs/>
          <w:smallCaps w:val="0"/>
          <w:color w:val="000000"/>
          <w:lang w:val="el" w:eastAsia="el"/>
        </w:rPr>
        <w:t>από την επόμενη μέρα της λήξης της νόμιμης προθεσμίας</w:t>
      </w:r>
      <w:r>
        <w:rPr>
          <w:b w:val="0"/>
          <w:bCs w:val="0"/>
          <w:i w:val="0"/>
          <w:iCs w:val="0"/>
          <w:smallCaps w:val="0"/>
          <w:color w:val="000000"/>
          <w:lang w:val="el" w:eastAsia="el"/>
        </w:rPr>
        <w:t>» αντικατέστησαν τις λέξεις της αρχικής διατύπωσης «</w:t>
      </w:r>
      <w:r>
        <w:rPr>
          <w:b w:val="0"/>
          <w:bCs w:val="0"/>
          <w:i/>
          <w:iCs/>
          <w:smallCaps w:val="0"/>
          <w:color w:val="000000"/>
          <w:lang w:val="el" w:eastAsia="el"/>
        </w:rPr>
        <w:t>από τη λήξη της νόμιμης προθεσμίας έως την ημερομηνία καταβολής του φόρου</w:t>
      </w:r>
      <w:r>
        <w:rPr>
          <w:b w:val="0"/>
          <w:bCs w:val="0"/>
          <w:i w:val="0"/>
          <w:iCs w:val="0"/>
          <w:smallCaps w:val="0"/>
          <w:color w:val="000000"/>
          <w:lang w:val="el" w:eastAsia="el"/>
        </w:rPr>
        <w:t>»</w:t>
      </w:r>
      <w:r>
        <w:rPr>
          <w:b w:val="0"/>
          <w:bCs w:val="0"/>
          <w:i/>
          <w:iCs/>
          <w:smallCaps w:val="0"/>
          <w:color w:val="000000"/>
          <w:lang w:val="el" w:eastAsia="el"/>
        </w:rPr>
        <w:t>.</w:t>
      </w:r>
    </w:p>
  </w:footnote>
  <w:footnote w:id="1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9α΄ της υποπαρ. Δ.2. του άρθρου πρώτου του ν. 4254/2014 προστέθηκαν οι λέξεις «</w:t>
      </w:r>
      <w:r>
        <w:rPr>
          <w:b/>
          <w:bCs/>
          <w:i/>
          <w:iCs/>
          <w:lang w:val="el" w:eastAsia="el"/>
        </w:rPr>
        <w:t>ή υποβάλει ελλιπή</w:t>
      </w:r>
      <w:r>
        <w:rPr>
          <w:b/>
          <w:bCs/>
          <w:i/>
          <w:iCs/>
          <w:lang w:val="el" w:eastAsia="el"/>
        </w:rPr>
        <w:t>».</w:t>
      </w:r>
    </w:p>
  </w:footnote>
  <w:footnote w:id="1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48 του ν. 4223/2013 προστέθηκαν οι λέξεις «</w:t>
      </w:r>
      <w:r>
        <w:rPr>
          <w:b/>
          <w:bCs/>
          <w:i/>
          <w:iCs/>
          <w:lang w:val="el" w:eastAsia="el"/>
        </w:rPr>
        <w:t>ή εγγράφεται στο φορολογικό μητρώο περισσότερες φορές</w:t>
      </w:r>
      <w:r>
        <w:rPr>
          <w:b/>
          <w:bCs/>
          <w:i/>
          <w:iCs/>
          <w:lang w:val="el" w:eastAsia="el"/>
        </w:rPr>
        <w:t>».</w:t>
      </w:r>
    </w:p>
  </w:footnote>
  <w:footnote w:id="1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η΄ τίθεται, όπως αντικαταστάθηκε με την παρ. 3α΄ του άρθρου 3 του ν. 4337/2015. Κατά το τελευταίο εδάφιο της παρ.7 του άρθρου 62 του ν.4174/2013, το οποίο προστέθηκε με την παρ.7 του άρθρου 101 του ν. 4714/2020 ορίζεται ότι: «</w:t>
      </w:r>
      <w:r>
        <w:rPr>
          <w:b/>
          <w:bCs/>
          <w:i/>
          <w:iCs/>
          <w:lang w:val="el" w:eastAsia="el"/>
        </w:rPr>
        <w:t>Το πρόστιμο για την παράβαση της περ. η) της παρ. 1 του άρθρου 54 δεν επιβάλλεται όπου επιβάλλεται το πρόστιμο του άρθρου 54Ε</w:t>
      </w:r>
      <w:r>
        <w:rPr>
          <w:b/>
          <w:bCs/>
          <w:i/>
          <w:iCs/>
          <w:lang w:val="el" w:eastAsia="el"/>
        </w:rPr>
        <w:t>.»</w:t>
      </w:r>
    </w:p>
  </w:footnote>
  <w:footnote w:id="1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θ΄, η οποία είχε προστεθεί με την περ. 9β΄ της υποπαρ. Δ.2. του άρθρου πρώτου του ν. 4254/2014 και είχε ως εξής: «</w:t>
      </w:r>
      <w:r>
        <w:rPr>
          <w:b/>
          <w:bCs/>
          <w:i/>
          <w:iCs/>
          <w:lang w:val="el" w:eastAsia="el"/>
        </w:rPr>
        <w:t>δεν εκδίδει ή εκδίδει ανακριβώς αποδείξεις λιανικής πώλησης ή επαγγελματικά στοιχεία</w:t>
      </w:r>
      <w:r>
        <w:rPr>
          <w:b/>
          <w:bCs/>
          <w:i/>
          <w:iCs/>
          <w:lang w:val="el" w:eastAsia="el"/>
        </w:rPr>
        <w:t>», καταργήθηκε με την παρ. 3β΄ του άρθρου 3 του ν. 4337/2015.</w:t>
      </w:r>
    </w:p>
  </w:footnote>
  <w:footnote w:id="1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101 του ν. 4714/2020 καταργήθηκε η περ. ι), η οποία είχε προστεθεί με την παρ. 14α΄ του άρθρου 40 του ν. 4410/2016 και είχε ως εξής: «</w:t>
      </w:r>
      <w:r>
        <w:rPr>
          <w:b/>
          <w:bCs/>
          <w:i/>
          <w:iCs/>
          <w:lang w:val="el" w:eastAsia="el"/>
        </w:rPr>
        <w:t>παραβιάζει ή παραποιεί ή επεμβαίνει κατά οποιονδήποτε τρόπο στη λειτουργία των φορολογικών ηλεκτρονικών μηχανισμών,»,</w:t>
      </w:r>
      <w:r>
        <w:rPr>
          <w:b/>
          <w:bCs/>
          <w:i/>
          <w:iCs/>
          <w:lang w:val="el" w:eastAsia="el"/>
        </w:rPr>
        <w:t xml:space="preserve"> ΄.</w:t>
      </w:r>
    </w:p>
  </w:footnote>
  <w:footnote w:id="1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14α΄ του άρθρου 40 του ν. 4410/2016 προστέθηκε περ. ια΄. Με το άρθρο 54 του ν. 4583/2018 προστέθηκε η φράση «</w:t>
      </w:r>
      <w:r>
        <w:rPr>
          <w:b/>
          <w:bCs/>
          <w:i/>
          <w:iCs/>
          <w:lang w:val="el" w:eastAsia="el"/>
        </w:rPr>
        <w:t>ή από εγκεκριμένο και μη δηλωμένο φορολογικό ηλεκτρονικό μηχανισμό</w:t>
      </w:r>
      <w:r>
        <w:rPr>
          <w:b/>
          <w:bCs/>
          <w:i/>
          <w:iCs/>
          <w:lang w:val="el" w:eastAsia="el"/>
        </w:rPr>
        <w:t>» ενώ με την παρ. 5 του άρθρου 101 του ν. 4714/2020 διαγράφηκαν οι τελευταίες λέξεις «</w:t>
      </w:r>
      <w:r>
        <w:rPr>
          <w:b/>
          <w:bCs/>
          <w:i/>
          <w:iCs/>
          <w:lang w:val="el" w:eastAsia="el"/>
        </w:rPr>
        <w:t>ή από φορολογικό ηλεκτρονικό μηχανισμό ο οποίος δεν λειτουργεί με εγκεκριμένες προδιαγραφές</w:t>
      </w:r>
      <w:r>
        <w:rPr>
          <w:b/>
          <w:bCs/>
          <w:i/>
          <w:iCs/>
          <w:lang w:val="el" w:eastAsia="el"/>
        </w:rPr>
        <w:t>»</w:t>
      </w:r>
      <w:r>
        <w:rPr>
          <w:b/>
          <w:bCs/>
          <w:i/>
          <w:iCs/>
          <w:lang w:val="el" w:eastAsia="el"/>
        </w:rPr>
        <w:t>.</w:t>
      </w:r>
    </w:p>
  </w:footnote>
  <w:footnote w:id="1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14α΄ του άρθρου 40 του ν. 4410/2016 προστέθηκε περ. ιβ΄.</w:t>
      </w:r>
    </w:p>
  </w:footnote>
  <w:footnote w:id="1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73 παρ. 1 ν. 4446/2016 (Α΄ 240) προστέθηκε περ. ιγ΄.</w:t>
      </w:r>
    </w:p>
  </w:footnote>
  <w:footnote w:id="1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73 παρ. 1 ν. 4446/2016 προστέθηκε περ. ιδ΄.</w:t>
      </w:r>
    </w:p>
  </w:footnote>
  <w:footnote w:id="14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12 του ν. 4474/2017 προστέθηκε περ. ιε΄.</w:t>
      </w:r>
    </w:p>
  </w:footnote>
  <w:footnote w:id="14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4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4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Τα δύο τελευταία εδάφια της παρ. 1, τα οποία προστέθηκαν με την περ. 2 της παρ. Γ. του άρθρου τρίτου του ν. 4254/2014 ως εξής: «</w:t>
      </w:r>
      <w:r>
        <w:rPr>
          <w:b/>
          <w:bCs/>
          <w:i/>
          <w:iCs/>
          <w:lang w:val="el" w:eastAsia="el"/>
        </w:rPr>
        <w:t xml:space="preserve">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επιφάνειας του μέχρι πέντε (5) τετραγωνικά μέτρα και το γήπεδο ή το οικόπεδο αποτυπώνονται με απόκλιση μέχρι δύο τοις εκατό (2%) της επιφάνειας τους.» </w:t>
      </w:r>
      <w:r>
        <w:rPr>
          <w:b/>
          <w:bCs/>
          <w:i/>
          <w:iCs/>
          <w:lang w:val="el" w:eastAsia="el"/>
        </w:rPr>
        <w:t>τίθενται, όπως ισχύουν μετά την τροποποίησή τους με την παρ. 1 του άρθρου 5 του ν. 4330/2015.</w:t>
      </w:r>
    </w:p>
  </w:footnote>
  <w:footnote w:id="1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 του ν.4330/2015 ορίστηκε αυτοτελώς (δίχως ένταξη στον ΚΦΔ) ότι «</w:t>
      </w:r>
      <w:r>
        <w:rPr>
          <w:b/>
          <w:bCs/>
          <w:i/>
          <w:iCs/>
          <w:lang w:val="el" w:eastAsia="el"/>
        </w:rPr>
        <w:t>Οι τυχόν παραλείψεις ή σφάλµατα ως προς τα στοιχεία του ακινήτου, που αναφέρονται στο πιστοποιητικό του ΕΝ.Φ.Ι.Α. που προσαρτάται και µνηµονεύεται σε συµβολαιογραφικές πράξεις που συντάχθηκαν µέχρι την έναρξη ισχύος του παρόντος νόµου δεν επιφέρουν ακυρότητα των πράξεων αυτών</w:t>
      </w:r>
      <w:r>
        <w:rPr>
          <w:b/>
          <w:bCs/>
          <w:i/>
          <w:iCs/>
          <w:lang w:val="el" w:eastAsia="el"/>
        </w:rPr>
        <w:t>».</w:t>
      </w:r>
    </w:p>
  </w:footnote>
  <w:footnote w:id="1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το οποίο προστέθηκε με την παρ. 4 του άρθρου 13 του ν.</w:t>
      </w:r>
      <w:r>
        <w:rPr>
          <w:rStyle w:val="link"/>
          <w:b/>
          <w:bCs/>
          <w:i/>
          <w:iCs/>
          <w:lang w:val="el" w:eastAsia="el"/>
        </w:rPr>
        <w:t xml:space="preserve"> 4474/2017 </w:t>
      </w:r>
      <w:r>
        <w:rPr>
          <w:b/>
          <w:bCs/>
          <w:i/>
          <w:iCs/>
          <w:lang w:val="el" w:eastAsia="el"/>
        </w:rPr>
        <w:t xml:space="preserve">ως εξής: «Το πιστοποιητικό </w:t>
      </w:r>
      <w:r>
        <w:rPr>
          <w:b/>
          <w:bCs/>
          <w:i/>
          <w:iCs/>
          <w:lang w:val="el" w:eastAsia="el"/>
        </w:rPr>
        <w:t>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w:t>
      </w:r>
      <w:r>
        <w:rPr>
          <w:b/>
          <w:bCs/>
          <w:i/>
          <w:iCs/>
          <w:lang w:val="el" w:eastAsia="el"/>
        </w:rPr>
        <w:t>» τίθεται, όπως ισχύει μετά και την τελευταία τροποποίησή του με την παρ. 2 του άρθρου 145 του ν. 4537/2018.</w:t>
      </w:r>
    </w:p>
  </w:footnote>
  <w:footnote w:id="1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β΄ εδάφιο της παρ. 4 τίθεται, όπως ισχύει μετά την αντικατάσταση του με την παρ. 1 του άρθρου 36 του ν. 4646/2019. Η αρχική διατύπωση του ως άνω εδαφίου, όπως αυτό προστέθηκε με το άρθρο 37 του ν.</w:t>
      </w:r>
      <w:r>
        <w:rPr>
          <w:rStyle w:val="link"/>
          <w:b/>
          <w:bCs/>
          <w:i/>
          <w:iCs/>
          <w:lang w:val="el" w:eastAsia="el"/>
        </w:rPr>
        <w:t xml:space="preserve"> 4569/2018 </w:t>
      </w:r>
      <w:r>
        <w:rPr>
          <w:b/>
          <w:bCs/>
          <w:i/>
          <w:iCs/>
          <w:lang w:val="el" w:eastAsia="el"/>
        </w:rPr>
        <w:t>είχε ως εξής: «</w:t>
      </w:r>
      <w:r>
        <w:rPr>
          <w:b/>
          <w:bCs/>
          <w:i/>
          <w:iCs/>
          <w:lang w:val="el" w:eastAsia="el"/>
        </w:rPr>
        <w:t>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w:t>
      </w:r>
      <w:r>
        <w:rPr>
          <w:b/>
          <w:bCs/>
          <w:i/>
          <w:iCs/>
          <w:lang w:val="el" w:eastAsia="el"/>
        </w:rPr>
        <w:t>»</w:t>
      </w:r>
    </w:p>
  </w:footnote>
  <w:footnote w:id="1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13 του ν. 4474/2017 προστέθηκε το ως άνω εδάφιο.</w:t>
      </w:r>
    </w:p>
  </w:footnote>
  <w:footnote w:id="1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3 της παρ. Γ. του άρθρου τρίτου του ν. 4254/2014 προστέθηκε το ως άνω εδάφιο.</w:t>
      </w:r>
    </w:p>
  </w:footnote>
  <w:footnote w:id="1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3 της παρ. Γ. του άρθρου τρίτου του ν. 4254/2014 προστέθηκε το ως άνω εδάφιο</w:t>
      </w:r>
    </w:p>
  </w:footnote>
  <w:footnote w:id="1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η οποία αντικαταστάθηκε με την περ. 4 της παρ. Γ του άρθρου τρίτου του ν. 4254/2014 ως εξής: «</w:t>
      </w:r>
      <w:r>
        <w:rPr>
          <w:b/>
          <w:bCs/>
          <w:i/>
          <w:iCs/>
          <w:lang w:val="el" w:eastAsia="el"/>
        </w:rPr>
        <w:t>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b/>
          <w:bCs/>
          <w:i/>
          <w:iCs/>
          <w:lang w:val="el" w:eastAsia="el"/>
        </w:rPr>
        <w:t>» τίθεται, όπως ισχύει μετά την αντικατάστασή της με την παρ. 6 του άρθρου 13 του ν. 4474/2017.</w:t>
      </w:r>
    </w:p>
  </w:footnote>
  <w:footnote w:id="15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6 τίθεται, όπως ισχύει μετά την τελευταία τροποποίησή της με την παρ. 1 του άρθρου 14 του ν.4652/2020.H αρχική της διατύπωση είχε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b/>
          <w:bCs/>
          <w:i/>
          <w:iCs/>
          <w:lang w:val="el" w:eastAsia="el"/>
        </w:rPr>
        <w:t xml:space="preserve"> Με την παράγραφο 3 του </w:t>
      </w:r>
      <w:r>
        <w:rPr>
          <w:rStyle w:val="link"/>
          <w:b/>
          <w:bCs/>
          <w:i/>
          <w:iCs/>
          <w:lang w:val="el" w:eastAsia="el"/>
        </w:rPr>
        <w:t xml:space="preserve">άρθρου 5 </w:t>
      </w:r>
      <w:r>
        <w:rPr>
          <w:b/>
          <w:bCs/>
          <w:i/>
          <w:iCs/>
          <w:lang w:val="el" w:eastAsia="el"/>
        </w:rPr>
        <w:t>του ν.</w:t>
      </w:r>
      <w:r>
        <w:rPr>
          <w:rStyle w:val="link"/>
          <w:b/>
          <w:bCs/>
          <w:i/>
          <w:iCs/>
          <w:lang w:val="el" w:eastAsia="el"/>
        </w:rPr>
        <w:t xml:space="preserve"> 4330/2015 </w:t>
      </w:r>
      <w:r>
        <w:rPr>
          <w:b/>
          <w:bCs/>
          <w:i/>
          <w:iCs/>
          <w:lang w:val="el" w:eastAsia="el"/>
        </w:rPr>
        <w:t>η παρ. 6 αντικαταστάθηκε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b/>
          <w:bCs/>
          <w:i/>
          <w:iCs/>
          <w:lang w:val="el" w:eastAsia="el"/>
        </w:rPr>
        <w:t>» ενώ με το άρθρο 55 του ν. 4583/2018 αντικαταστάθηκε εκ νέου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 υπόκεινται σε πρόστιμο που ορίζεται σε ένα τοις χιλίοις 1%ο επί της αξίας του ακινήτου ή δικαιώματος επ’ αυτού, που περιγράφεται σε</w:t>
      </w:r>
      <w:r>
        <w:rPr>
          <w:b/>
          <w:bCs/>
          <w:i/>
          <w:iCs/>
          <w:lang w:val="el" w:eastAsia="el"/>
        </w:rPr>
        <w:t xml:space="preserve">; </w:t>
      </w:r>
      <w:r>
        <w:rPr>
          <w:b/>
          <w:bCs/>
          <w:i/>
          <w:iCs/>
          <w:lang w:val="el" w:eastAsia="el"/>
        </w:rPr>
        <w:t>συμβολαιογραφικό έγγραφο ή άλλη πράξη που προβλέπεται στο παρόν άρθρο, το οποίο πρόστιμο δεν μπορεί να είναι κατώτερο από τριακόσια (300,00) ευρώ ούτε ανώτερο από χίλια (1.000,00) ευρώ. Σε περίπτωση υποτροπής το πρόστιμο διπλασιάζεται.</w:t>
      </w:r>
      <w:r>
        <w:rPr>
          <w:b/>
          <w:bCs/>
          <w:i/>
          <w:iCs/>
          <w:lang w:val="el" w:eastAsia="el"/>
        </w:rPr>
        <w:t xml:space="preserve">». Μεταγενεστέρως με την παρ. 2 του άρθρου 36 του ν. 4646/2019 η παρ. 6 αντικαταστάθηκε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και αλλοιώνεται η φορολογική ταυτότητα του ακινήτου ή του δικαιώματος επί ακινήτου, επιβάλλεται πρόστιμο εκατό (100) ευρώ ανά συμβολαιογραφική πράξη. Ως φορολογική ταυτότητα των ακινήτων νοείται το σύνολο των πληροφοριών που περιλαμβάνονται στη δήλωση στοιχείων ακινήτων (Ε9).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p>
  </w:footnote>
  <w:footnote w:id="15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9 του άρθρου 52 του ν. 4276/2014 προστέθηκε άρθρο 54Β, το οποίο τίθεται, όπως ισχύει μετά και την τελευταία τροποποίησή του με την παρ. 15 του άρθρου 40 του ν. 4410/2016.; Η αρχική διατύπωση είχε ως εξής: </w:t>
      </w:r>
      <w:r>
        <w:rPr>
          <w:b/>
          <w:bCs/>
          <w:i/>
          <w:iCs/>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b/>
          <w:bCs/>
          <w:i/>
          <w:iCs/>
          <w:lang w:val="el" w:eastAsia="el"/>
        </w:rPr>
        <w:t>.»</w:t>
      </w:r>
    </w:p>
  </w:footnote>
  <w:footnote w:id="15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54Γ τίθεται, όπως προστέθηκε με την παρ. 1 του άρθρου πέμπτου του ν. 4493/2017.</w:t>
      </w:r>
    </w:p>
  </w:footnote>
  <w:footnote w:id="1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54Δ τίθεται, όπως προστέθηκε με την παρ. 2 του άρθρου 29 του ν. 4646/2019.</w:t>
      </w:r>
    </w:p>
  </w:footnote>
  <w:footnote w:id="1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54Ε τίθεται, όπως προστέθηκε με την παρ. 2 του άρθρου 101 του ν. 4714 /2020.</w:t>
      </w:r>
    </w:p>
  </w:footnote>
  <w:footnote w:id="15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Σύμφωνα με την παρ. 3α) του άρθρου 101 του ν. 4714/2020 οι διατάξεις της περίπτωσης α) εφαρμόζονται για τα φορολογικά έτη που λήγουν από 31.12.2020 και μετά.</w:t>
      </w:r>
    </w:p>
  </w:footnote>
  <w:footnote w:id="16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Σύμφωνα με την παρ. 3β) του άρθρου 101 του ν. 4714/2020 οι διατάξεις της περίπτωσης β) εφαρμόζονται για παραβάσεις που διαπιστώνονται μετά την 31.7.2020.</w:t>
      </w:r>
    </w:p>
  </w:footnote>
  <w:footnote w:id="1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54ΣΤ τίθεται, όπως προστέθηκε με την παρ. 2 του άρθρου 101 του ν. 4714/2020. Σύμφωνα με την παρ. 3γ) του άρθρου 101 του ν. 4714/2020 οι διατάξεις του άρθρου 54ΣΤ εφαρμόζονται για παραβάσεις που διαπιστώνονται μετά την 31.7.2020.</w:t>
      </w:r>
    </w:p>
  </w:footnote>
  <w:footnote w:id="1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Σύμφωνα με την παρ. 8 του άρθρου 101 του ν. 4714/2020 τα πρόστιμα της παρ. 1 δεν επιβάλλονται, εφόσον για τις παραβάσεις αυτές επιβληθούν τα πρόστιμα που προβλέπονται στο άρθρο 31 του ν. 3784/2009.</w:t>
      </w:r>
    </w:p>
  </w:footnote>
  <w:footnote w:id="1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56Α τίθεται, όπως προστέθηκε με την παρ. 2 του άρθρου 55 του ν. 4714/2020.</w:t>
      </w:r>
    </w:p>
  </w:footnote>
  <w:footnote w:id="1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To άρθρο 57, το οποίο καταργήθηκε με το άρθρο 19 του ν. 4321/2015 (Α΄ 32), όριζε το πρόστιμο εκπρόθεσμης καταβολής, κατά την αρχική του διατύπωση είχε ως εξής: «</w:t>
      </w:r>
      <w:r>
        <w:rPr>
          <w:b/>
          <w:bCs/>
          <w:i/>
          <w:iCs/>
          <w:lang w:val="el" w:eastAsia="el"/>
        </w:rPr>
        <w:t>Αν οποιοδήποτε ποσό φόρου δεν καταβληθεί το αργότερο εντός δύο (2) μηνών από την παρέλευση της νόμιμης προθεσμίας καταβολής, επιβάλλεται πρόστιμο ίσο με ποσοστό δέκα τοις εκατό (10%) του φόρου που δεν καταβλήθηκε εμπρόθεσμα. Αν το ποσό του φόρου καταβληθεί μετά την πάροδο ενός έτους από την εκπνοή της νόμιμης προθεσμίας καταβολής το παραπάνω πρόστιμο ανέρχεται σε είκοσι τοις εκατό (20%) του φόρου. Αν το ποσό του φόρου καταβληθεί μετά την πάροδο δύο (2) ετών από την εκπνοή της νόμιμης προθεσμίας καταβολής το παραπάνω πρόστιμο ανέρχεται σε τριάντα τοις εκατό (30%) του φόρου.».</w:t>
      </w:r>
      <w:r>
        <w:rPr>
          <w:b/>
          <w:bCs/>
          <w:i/>
          <w:iCs/>
          <w:lang w:val="el" w:eastAsia="el"/>
        </w:rPr>
        <w:t xml:space="preserve"> Με την παρ. 14 του άρθρου 48 του ν. 4223/2013 το άρθρο της τροποποιήθηκε ως εξής: </w:t>
      </w:r>
      <w:r>
        <w:rPr>
          <w:b/>
          <w:bCs/>
          <w:i/>
          <w:iCs/>
          <w:lang w:val="el" w:eastAsia="el"/>
        </w:rPr>
        <w:t>«Με την 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b/>
          <w:bCs/>
          <w:i/>
          <w:iCs/>
          <w:lang w:val="el" w:eastAsia="el"/>
        </w:rPr>
        <w:t>».</w:t>
      </w:r>
    </w:p>
  </w:footnote>
  <w:footnote w:id="16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59 τίθεται όπως ισχύει μετά και την τελευταία τροποποίησή του με την παρ. 9 του άρθρου 3 του ν. 4337/2015. Η αρχική διατύπωση του άρθρου με αρχικό τίτλο «</w:t>
      </w:r>
      <w:r>
        <w:rPr>
          <w:b/>
          <w:bCs/>
          <w:i/>
          <w:iCs/>
          <w:lang w:val="el" w:eastAsia="el"/>
        </w:rPr>
        <w:t>Πρόστιμο μη καταβολής παρακρατούμενων φόρων</w:t>
      </w:r>
      <w:r>
        <w:rPr>
          <w:b/>
          <w:bCs/>
          <w:i/>
          <w:iCs/>
          <w:lang w:val="el" w:eastAsia="el"/>
        </w:rPr>
        <w:t>» είχε ως εξής: «</w:t>
      </w:r>
      <w:r>
        <w:rPr>
          <w:b/>
          <w:bCs/>
          <w:i/>
          <w:iCs/>
          <w:lang w:val="el" w:eastAsia="el"/>
        </w:rPr>
        <w:t>Στον υπόχρεο</w:t>
      </w:r>
      <w:r>
        <w:rPr>
          <w:b/>
          <w:bCs/>
          <w:i/>
          <w:iCs/>
          <w:lang w:val="el" w:eastAsia="el"/>
        </w:rPr>
        <w:t xml:space="preserve"> [με την περ. 11 της υποπαρ. Δ.2. του άρθρου πρώτου του ν. 4254/2014 οι λέξεις «</w:t>
      </w:r>
      <w:r>
        <w:rPr>
          <w:b/>
          <w:bCs/>
          <w:i/>
          <w:iCs/>
          <w:lang w:val="el" w:eastAsia="el"/>
        </w:rPr>
        <w:t>Ο υπόχρεος</w:t>
      </w:r>
      <w:r>
        <w:rPr>
          <w:b/>
          <w:bCs/>
          <w:i/>
          <w:iCs/>
          <w:lang w:val="el" w:eastAsia="el"/>
        </w:rPr>
        <w:t>» αντικατέστησαν τις λέξεις «</w:t>
      </w:r>
      <w:r>
        <w:rPr>
          <w:b/>
          <w:bCs/>
          <w:i/>
          <w:iCs/>
          <w:lang w:val="el" w:eastAsia="el"/>
        </w:rPr>
        <w:t>Στον υπόχρεο</w:t>
      </w:r>
      <w:r>
        <w:rPr>
          <w:b/>
          <w:bCs/>
          <w:i/>
          <w:iCs/>
          <w:lang w:val="el" w:eastAsia="el"/>
        </w:rPr>
        <w:t>»</w:t>
      </w:r>
      <w:r>
        <w:rPr>
          <w:b/>
          <w:bCs/>
          <w:i/>
          <w:iCs/>
          <w:lang w:val="el" w:eastAsia="el"/>
        </w:rPr>
        <w:t>] απόδοσης παρακρατηθέντος φόρου, ο οποίος δεν απέδωσε το φόρο αυτόν εντός της νόμιμης προθεσμίας προς πληρωμή, επιβάλλεται</w:t>
      </w:r>
      <w:r>
        <w:rPr>
          <w:b/>
          <w:bCs/>
          <w:i/>
          <w:iCs/>
          <w:lang w:val="el" w:eastAsia="el"/>
        </w:rPr>
        <w:t xml:space="preserve"> [με την περ. 11 της υποπαρ. Δ.2. του άρθρου πρώτου του ν. 4254/2014 οι λέξεις «</w:t>
      </w:r>
      <w:r>
        <w:rPr>
          <w:b/>
          <w:bCs/>
          <w:i/>
          <w:iCs/>
          <w:lang w:val="el" w:eastAsia="el"/>
        </w:rPr>
        <w:t>υπόκειται σε</w:t>
      </w:r>
      <w:r>
        <w:rPr>
          <w:b/>
          <w:bCs/>
          <w:i/>
          <w:iCs/>
          <w:lang w:val="el" w:eastAsia="el"/>
        </w:rPr>
        <w:t>» αντικατέστησαν τις λέξεις «</w:t>
      </w:r>
      <w:r>
        <w:rPr>
          <w:b/>
          <w:bCs/>
          <w:i/>
          <w:iCs/>
          <w:lang w:val="el" w:eastAsia="el"/>
        </w:rPr>
        <w:t>επιβάλλεται</w:t>
      </w:r>
      <w:r>
        <w:rPr>
          <w:b/>
          <w:bCs/>
          <w:i/>
          <w:iCs/>
          <w:lang w:val="el" w:eastAsia="el"/>
        </w:rPr>
        <w:t xml:space="preserve">»] </w:t>
      </w:r>
      <w:r>
        <w:rPr>
          <w:b/>
          <w:bCs/>
          <w:i/>
          <w:iCs/>
          <w:lang w:val="el" w:eastAsia="el"/>
        </w:rPr>
        <w:t>πρόστιμο ίσο με το ποσό του φόρου που δεν αποδόθηκε</w:t>
      </w:r>
      <w:r>
        <w:rPr>
          <w:b/>
          <w:bCs/>
          <w:i/>
          <w:iCs/>
          <w:lang w:val="el" w:eastAsia="el"/>
        </w:rPr>
        <w:t>.». Για το πεδίο εφαρμογής του άρθρου 59 βλ. άρθρο 7 του ν. 4337/2015.</w:t>
      </w:r>
    </w:p>
  </w:footnote>
  <w:footnote w:id="16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62 τίθεται, όπως αντικαταστάθηκε με την παρ. 16 του άρθρου 48 του ν. 4223/2013 και ισχύει μετά και την τελευταία τροποποίησή του με τον ν. 4337/2015. Η αρχική διατύπωση του άρθρου είχε ως εξής: «</w:t>
      </w:r>
      <w:r>
        <w:rPr>
          <w:b w:val="0"/>
          <w:bCs w:val="0"/>
          <w:i/>
          <w:iCs/>
          <w:smallCaps w:val="0"/>
          <w:color w:val="000000"/>
          <w:lang w:val="el" w:eastAsia="el"/>
        </w:rPr>
        <w:t>1. Ο Γενικός Γραμματέας είναι αρμόδιος για την έκδοση πράξεων καταλογισμού τόκων και επιβολής προστίμων.</w:t>
      </w:r>
      <w:r>
        <w:rPr>
          <w:b w:val="0"/>
          <w:bCs w:val="0"/>
          <w:i w:val="0"/>
          <w:iCs w:val="0"/>
          <w:smallCaps w:val="0"/>
          <w:color w:val="000000"/>
          <w:lang w:val="el" w:eastAsia="el"/>
        </w:rPr>
        <w:t xml:space="preserve">; </w:t>
      </w:r>
      <w:r>
        <w:rPr>
          <w:b w:val="0"/>
          <w:bCs w:val="0"/>
          <w:i/>
          <w:iCs/>
          <w:smallCaps w:val="0"/>
          <w:color w:val="000000"/>
          <w:lang w:val="el" w:eastAsia="el"/>
        </w:rPr>
        <w:t>2. Η πράξη καταλογισμού τόκων ή επιβολής προστίμων κοινοποιείται στον φορολογούμενο ή το ευθυνόμενο πρόσωπο:</w:t>
      </w:r>
      <w:r>
        <w:rPr>
          <w:b w:val="0"/>
          <w:bCs w:val="0"/>
          <w:i w:val="0"/>
          <w:iCs w:val="0"/>
          <w:smallCaps w:val="0"/>
          <w:color w:val="000000"/>
          <w:lang w:val="el" w:eastAsia="el"/>
        </w:rPr>
        <w:t xml:space="preserve">; </w:t>
      </w:r>
      <w:r>
        <w:rPr>
          <w:b w:val="0"/>
          <w:bCs w:val="0"/>
          <w:i/>
          <w:iCs/>
          <w:smallCaps w:val="0"/>
          <w:color w:val="000000"/>
          <w:lang w:val="el" w:eastAsia="el"/>
        </w:rPr>
        <w:t>α) μαζί με την πράξη προσδιορισμού του φόρου ή</w:t>
      </w:r>
      <w:r>
        <w:rPr>
          <w:b w:val="0"/>
          <w:bCs w:val="0"/>
          <w:i w:val="0"/>
          <w:iCs w:val="0"/>
          <w:smallCaps w:val="0"/>
          <w:color w:val="000000"/>
          <w:lang w:val="el" w:eastAsia="el"/>
        </w:rPr>
        <w:t xml:space="preserve">; </w:t>
      </w:r>
      <w:r>
        <w:rPr>
          <w:b w:val="0"/>
          <w:bCs w:val="0"/>
          <w:i/>
          <w:iCs/>
          <w:smallCaps w:val="0"/>
          <w:color w:val="000000"/>
          <w:lang w:val="el" w:eastAsia="el"/>
        </w:rPr>
        <w:t>β) αυτοτελώς, εάν η πράξη προσδιορισμού του φόρου δεν εκδίδεται ταυτόχρονα.</w:t>
      </w:r>
      <w:r>
        <w:rPr>
          <w:b w:val="0"/>
          <w:bCs w:val="0"/>
          <w:i w:val="0"/>
          <w:iCs w:val="0"/>
          <w:smallCaps w:val="0"/>
          <w:color w:val="000000"/>
          <w:lang w:val="el" w:eastAsia="el"/>
        </w:rPr>
        <w:t xml:space="preserve">; </w:t>
      </w:r>
      <w:r>
        <w:rPr>
          <w:b w:val="0"/>
          <w:bCs w:val="0"/>
          <w:i/>
          <w:iCs/>
          <w:smallCaps w:val="0"/>
          <w:color w:val="000000"/>
          <w:lang w:val="el" w:eastAsia="el"/>
        </w:rPr>
        <w:t>3. Η πράξη καταλογισμού τόκων ή επιβολής προστίμων πρέπει να περιλαμβάνουν αυτοτελή αιτιολογία.</w:t>
      </w:r>
      <w:r>
        <w:rPr>
          <w:b w:val="0"/>
          <w:bCs w:val="0"/>
          <w:i w:val="0"/>
          <w:iCs w:val="0"/>
          <w:smallCaps w:val="0"/>
          <w:color w:val="000000"/>
          <w:lang w:val="el" w:eastAsia="el"/>
        </w:rPr>
        <w:t xml:space="preserve">; </w:t>
      </w:r>
      <w:r>
        <w:rPr>
          <w:b w:val="0"/>
          <w:bCs w:val="0"/>
          <w:i/>
          <w:iCs/>
          <w:smallCaps w:val="0"/>
          <w:color w:val="000000"/>
          <w:lang w:val="el" w:eastAsia="el"/>
        </w:rPr>
        <w:t>4. Ο φορολογούμενος ή το ευθυνόμενο πρόσωπο καλείται εγγράφως από τον Γενικό Γραμματέα να υποβάλει ενδεχόμενες αντιρρήσεις του σχετικά με επικείμενη έκδοση πράξη καταλογισμού τόκων ή επιβολής προστίμων τουλάχιστον τριάντα ημέρες πριν την έκδοσή της, με εξαίρεση τις υποχρεώσεις καταβολής τόκων και προστίμων για διαδικαστικές παραβάσεις</w:t>
      </w:r>
      <w:r>
        <w:rPr>
          <w:b w:val="0"/>
          <w:bCs w:val="0"/>
          <w:i w:val="0"/>
          <w:iCs w:val="0"/>
          <w:smallCaps w:val="0"/>
          <w:color w:val="000000"/>
          <w:lang w:val="el" w:eastAsia="el"/>
        </w:rPr>
        <w:t xml:space="preserve">.; </w:t>
      </w:r>
      <w:r>
        <w:rPr>
          <w:b w:val="0"/>
          <w:bCs w:val="0"/>
          <w:i/>
          <w:iCs/>
          <w:smallCaps w:val="0"/>
          <w:color w:val="000000"/>
          <w:lang w:val="el" w:eastAsia="el"/>
        </w:rPr>
        <w:t>5. Τόκοι και πρόστιμα καταβάλλονται εφάπαξ έως και την τριακοστή ημέρα μετά την κοινοποίηση της πράξης καταλογισμού ή επιβολής.</w:t>
      </w:r>
      <w:r>
        <w:rPr>
          <w:b w:val="0"/>
          <w:bCs w:val="0"/>
          <w:i w:val="0"/>
          <w:iCs w:val="0"/>
          <w:smallCaps w:val="0"/>
          <w:color w:val="000000"/>
          <w:lang w:val="el" w:eastAsia="el"/>
        </w:rPr>
        <w:t>»</w:t>
      </w:r>
    </w:p>
  </w:footnote>
  <w:footnote w:id="1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προστέθηκαν στη διατύπωση του ν. 4223/2013 οι λέξεις «</w:t>
      </w:r>
      <w:r>
        <w:rPr>
          <w:b w:val="0"/>
          <w:bCs w:val="0"/>
          <w:i/>
          <w:iCs/>
          <w:smallCaps w:val="0"/>
          <w:color w:val="000000"/>
          <w:lang w:val="el" w:eastAsia="el"/>
        </w:rPr>
        <w:t>την παραγραφή</w:t>
      </w:r>
      <w:r>
        <w:rPr>
          <w:b w:val="0"/>
          <w:bCs w:val="0"/>
          <w:i w:val="0"/>
          <w:iCs w:val="0"/>
          <w:smallCaps w:val="0"/>
          <w:color w:val="000000"/>
          <w:lang w:val="el" w:eastAsia="el"/>
        </w:rPr>
        <w:t>».</w:t>
      </w:r>
    </w:p>
  </w:footnote>
  <w:footnote w:id="1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οι λέξεις «</w:t>
      </w:r>
      <w:r>
        <w:rPr>
          <w:b w:val="0"/>
          <w:bCs w:val="0"/>
          <w:i/>
          <w:iCs/>
          <w:smallCaps w:val="0"/>
          <w:color w:val="000000"/>
          <w:lang w:val="el" w:eastAsia="el"/>
        </w:rPr>
        <w:t>είκοσι (20)</w:t>
      </w:r>
      <w:r>
        <w:rPr>
          <w:b w:val="0"/>
          <w:bCs w:val="0"/>
          <w:i w:val="0"/>
          <w:iCs w:val="0"/>
          <w:smallCaps w:val="0"/>
          <w:color w:val="000000"/>
          <w:lang w:val="el" w:eastAsia="el"/>
        </w:rPr>
        <w:t>» αντικατέστησαν τις λέξεις «</w:t>
      </w:r>
      <w:r>
        <w:rPr>
          <w:b w:val="0"/>
          <w:bCs w:val="0"/>
          <w:i/>
          <w:iCs/>
          <w:smallCaps w:val="0"/>
          <w:color w:val="000000"/>
          <w:lang w:val="el" w:eastAsia="el"/>
        </w:rPr>
        <w:t>τριάντα (30)</w:t>
      </w:r>
      <w:r>
        <w:rPr>
          <w:b w:val="0"/>
          <w:bCs w:val="0"/>
          <w:i w:val="0"/>
          <w:iCs w:val="0"/>
          <w:smallCaps w:val="0"/>
          <w:color w:val="000000"/>
          <w:lang w:val="el" w:eastAsia="el"/>
        </w:rPr>
        <w:t>» της διατύπωσης του ν. 4223/2013.</w:t>
      </w:r>
    </w:p>
  </w:footnote>
  <w:footnote w:id="1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προστέθηκε με την παρ. 7 του άρθρου 101 του ν. 4714/2020.</w:t>
      </w:r>
    </w:p>
  </w:footnote>
  <w:footnote w:id="1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59 του ν. 4438/2016 αντικαταστάθηκε ως άνω ο τίτλος, ο οποίος κατά την αρχική του διατύπωση είχε ως εξής: «ΔΙΑΔΙΚΑΣΙΕΣ ΠΡΟΣΦΥΓΗΣ».</w:t>
      </w:r>
    </w:p>
  </w:footnote>
  <w:footnote w:id="1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ισχύει μετά και την τελευταία τροποποίησή της με την παρ. 5 του άρθρου 18 του ν. 4446/2016. Η αρχική διατύπωση είχε ως εξής: «</w:t>
      </w:r>
      <w:r>
        <w:rPr>
          <w:b/>
          <w:bCs/>
          <w:i/>
          <w:iCs/>
          <w:lang w:val="el" w:eastAsia="el"/>
        </w:rPr>
        <w:t>Ο υπόχρεος, εφόσον αμφισβητεί οποιαδήποτε πράξη που έχει εκδοθεί σε βάρος του από τη Φορολογική Διοίκηση,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r>
        <w:rPr>
          <w:b/>
          <w:bCs/>
          <w:i/>
          <w:iCs/>
          <w:lang w:val="el" w:eastAsia="el"/>
        </w:rPr>
        <w:t>»</w:t>
      </w:r>
    </w:p>
  </w:footnote>
  <w:footnote w:id="1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49 του 4223/2013 προστέθηκαν οι λέξεις «</w:t>
      </w:r>
      <w:r>
        <w:rPr>
          <w:b/>
          <w:bCs/>
          <w:i/>
          <w:iCs/>
          <w:lang w:val="el" w:eastAsia="el"/>
        </w:rPr>
        <w:t>ή σε περίπτωση σιωπηρής άρνησης</w:t>
      </w:r>
      <w:r>
        <w:rPr>
          <w:b/>
          <w:bCs/>
          <w:i/>
          <w:iCs/>
          <w:lang w:val="el" w:eastAsia="el"/>
        </w:rPr>
        <w:t>».</w:t>
      </w:r>
    </w:p>
  </w:footnote>
  <w:footnote w:id="1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14 της υποπαρ. Δ.2. του άρθρου πρώτου του ν. 4254/2014 προστέθηκαν οι λέξεις «</w:t>
      </w:r>
      <w:r>
        <w:rPr>
          <w:b/>
          <w:bCs/>
          <w:i/>
          <w:iCs/>
          <w:lang w:val="el" w:eastAsia="el"/>
        </w:rPr>
        <w:t>ή παρέλειψε την έκδοσή της</w:t>
      </w:r>
      <w:r>
        <w:rPr>
          <w:b/>
          <w:bCs/>
          <w:i/>
          <w:iCs/>
          <w:lang w:val="el" w:eastAsia="el"/>
        </w:rPr>
        <w:t>».</w:t>
      </w:r>
    </w:p>
  </w:footnote>
  <w:footnote w:id="17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14 της υποπαρ. Δ.2. του άρθρου πρώτου του ν. 4254/2014 προστέθηκαν οι λέξεις «</w:t>
      </w:r>
      <w:r>
        <w:rPr>
          <w:b/>
          <w:bCs/>
          <w:i/>
          <w:iCs/>
          <w:lang w:val="el" w:eastAsia="el"/>
        </w:rPr>
        <w:t>ή από τη συντέλεση της παράλειψης</w:t>
      </w:r>
      <w:r>
        <w:rPr>
          <w:b/>
          <w:bCs/>
          <w:i/>
          <w:iCs/>
          <w:lang w:val="el" w:eastAsia="el"/>
        </w:rPr>
        <w:t>».</w:t>
      </w:r>
    </w:p>
  </w:footnote>
  <w:footnote w:id="17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Α της υποπαρ. 1β του άρθρου 232 του ν. 4281/2014 προστέθηκε το ως άνω εδάφιο.</w:t>
      </w:r>
    </w:p>
  </w:footnote>
  <w:footnote w:id="17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16 του άρθρου 40 του ν. 4410/2016 προστέθηκε το ως άνω εδάφιο.</w:t>
      </w:r>
    </w:p>
  </w:footnote>
  <w:footnote w:id="17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18 του ν. 4446/2016, προστέθηκε το ως άνω εδάφιο.</w:t>
      </w:r>
    </w:p>
  </w:footnote>
  <w:footnote w:id="1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αντικαταστάθηκε με την παρ. 2 του άρθρου 49 του ν. 4223/2013. Η αρχική διατύπωση της παρ. 3 είχε ως εξής: «</w:t>
      </w:r>
      <w:r>
        <w:rPr>
          <w:b/>
          <w:bCs/>
          <w:i/>
          <w:iCs/>
          <w:lang w:val="el" w:eastAsia="el"/>
        </w:rPr>
        <w:t>Με την άσκηση της ενδικοφανούς προσφυγής βεβαιώνεται άμεσα το εκατό τοις εκατό (100%) του αμφισβητούμενου ποσού από τη Φορολογική Διοίκηση, καταβάλλεται ποσοστό πενήντα τοις εκατό (50%) αυτού σύμφωνα με τις κείμενες διατάξεις και αναστέλλεται η καταβολή του υπολοίπου.</w:t>
      </w:r>
      <w:r>
        <w:rPr>
          <w:b/>
          <w:bCs/>
          <w:i/>
          <w:iCs/>
          <w:lang w:val="el" w:eastAsia="el"/>
        </w:rPr>
        <w:t>»</w:t>
      </w:r>
    </w:p>
  </w:footnote>
  <w:footnote w:id="17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υποπερ. α΄ της περ. 15 της υποπαρ. Δ.2. του άρθρου πρώτου του ν. 4254/2014 προστέθηκε το δεύτερο εδάφιο.</w:t>
      </w:r>
    </w:p>
  </w:footnote>
  <w:footnote w:id="18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49 του ν.</w:t>
      </w:r>
      <w:r>
        <w:rPr>
          <w:rStyle w:val="link"/>
          <w:b/>
          <w:bCs/>
          <w:i/>
          <w:iCs/>
          <w:lang w:val="el" w:eastAsia="el"/>
        </w:rPr>
        <w:t xml:space="preserve"> 4223/2013 </w:t>
      </w:r>
      <w:r>
        <w:rPr>
          <w:b/>
          <w:bCs/>
          <w:i/>
          <w:iCs/>
          <w:lang w:val="el" w:eastAsia="el"/>
        </w:rPr>
        <w:t>η λέξη «</w:t>
      </w:r>
      <w:r>
        <w:rPr>
          <w:b/>
          <w:bCs/>
          <w:i/>
          <w:iCs/>
          <w:lang w:val="el" w:eastAsia="el"/>
        </w:rPr>
        <w:t>έκδοση</w:t>
      </w:r>
      <w:r>
        <w:rPr>
          <w:b/>
          <w:bCs/>
          <w:i/>
          <w:iCs/>
          <w:lang w:val="el" w:eastAsia="el"/>
        </w:rPr>
        <w:t>» αντικατέστησε τη λέξη της αρχικής διατύπωσης «</w:t>
      </w:r>
      <w:r>
        <w:rPr>
          <w:b/>
          <w:bCs/>
          <w:i/>
          <w:iCs/>
          <w:lang w:val="el" w:eastAsia="el"/>
        </w:rPr>
        <w:t>κοινοποίηση</w:t>
      </w:r>
      <w:r>
        <w:rPr>
          <w:b/>
          <w:bCs/>
          <w:i/>
          <w:iCs/>
          <w:lang w:val="el" w:eastAsia="el"/>
        </w:rPr>
        <w:t>» και διαγράφηκαν μετά τις λέξεις «</w:t>
      </w:r>
      <w:r>
        <w:rPr>
          <w:b/>
          <w:bCs/>
          <w:i/>
          <w:iCs/>
          <w:lang w:val="el" w:eastAsia="el"/>
        </w:rPr>
        <w:t>απόφασή της</w:t>
      </w:r>
      <w:r>
        <w:rPr>
          <w:b/>
          <w:bCs/>
          <w:i/>
          <w:iCs/>
          <w:lang w:val="el" w:eastAsia="el"/>
        </w:rPr>
        <w:t>» οι λέξεις «</w:t>
      </w:r>
      <w:r>
        <w:rPr>
          <w:b/>
          <w:bCs/>
          <w:i/>
          <w:iCs/>
          <w:lang w:val="el" w:eastAsia="el"/>
        </w:rPr>
        <w:t>στον υπόχρεο</w:t>
      </w:r>
      <w:r>
        <w:rPr>
          <w:b/>
          <w:bCs/>
          <w:i/>
          <w:iCs/>
          <w:lang w:val="el" w:eastAsia="el"/>
        </w:rPr>
        <w:t>».</w:t>
      </w:r>
    </w:p>
  </w:footnote>
  <w:footnote w:id="1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w:t>
      </w:r>
      <w:r>
        <w:rPr>
          <w:rStyle w:val="link"/>
          <w:b/>
          <w:bCs/>
          <w:i/>
          <w:iCs/>
          <w:lang w:val="el" w:eastAsia="el"/>
        </w:rPr>
        <w:t xml:space="preserve"> άρθρου 91 </w:t>
      </w:r>
      <w:r>
        <w:rPr>
          <w:b/>
          <w:bCs/>
          <w:i/>
          <w:iCs/>
          <w:lang w:val="el" w:eastAsia="el"/>
        </w:rPr>
        <w:t>του ν.</w:t>
      </w:r>
      <w:r>
        <w:rPr>
          <w:rStyle w:val="link"/>
          <w:b/>
          <w:bCs/>
          <w:i/>
          <w:iCs/>
          <w:lang w:val="el" w:eastAsia="el"/>
        </w:rPr>
        <w:t xml:space="preserve"> 4316/2014 </w:t>
      </w:r>
      <w:r>
        <w:rPr>
          <w:b/>
          <w:bCs/>
          <w:i/>
          <w:iCs/>
          <w:lang w:val="el" w:eastAsia="el"/>
        </w:rPr>
        <w:t>(Α΄ 270) οι λέξεις «</w:t>
      </w:r>
      <w:r>
        <w:rPr>
          <w:b/>
          <w:bCs/>
          <w:i/>
          <w:iCs/>
          <w:lang w:val="el" w:eastAsia="el"/>
        </w:rPr>
        <w:t>τριάντα (30) ημερών</w:t>
      </w:r>
      <w:r>
        <w:rPr>
          <w:b/>
          <w:bCs/>
          <w:i/>
          <w:iCs/>
          <w:lang w:val="el" w:eastAsia="el"/>
        </w:rPr>
        <w:t>» αντικατέστησαν τις λέξεις της αρχικής διατύπωσης «</w:t>
      </w:r>
      <w:r>
        <w:rPr>
          <w:b/>
          <w:bCs/>
          <w:i/>
          <w:iCs/>
          <w:lang w:val="el" w:eastAsia="el"/>
        </w:rPr>
        <w:t>είκοσι (20) ημερών</w:t>
      </w:r>
      <w:r>
        <w:rPr>
          <w:b/>
          <w:bCs/>
          <w:i/>
          <w:iCs/>
          <w:lang w:val="el" w:eastAsia="el"/>
        </w:rPr>
        <w:t>». Σύμφωνα με την παρ. 3 του ίδιου άρθρου και νόμου οι προθεσμίες της παρ. 1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1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49 του ν.</w:t>
      </w:r>
      <w:r>
        <w:rPr>
          <w:rStyle w:val="link"/>
          <w:b/>
          <w:bCs/>
          <w:i/>
          <w:iCs/>
          <w:lang w:val="el" w:eastAsia="el"/>
        </w:rPr>
        <w:t xml:space="preserve"> 4223/2013 </w:t>
      </w:r>
      <w:r>
        <w:rPr>
          <w:b/>
          <w:bCs/>
          <w:i/>
          <w:iCs/>
          <w:lang w:val="el" w:eastAsia="el"/>
        </w:rPr>
        <w:t>οι λέξεις «</w:t>
      </w:r>
      <w:r>
        <w:rPr>
          <w:b/>
          <w:bCs/>
          <w:i/>
          <w:iCs/>
          <w:lang w:val="el" w:eastAsia="el"/>
        </w:rPr>
        <w:t>των τόκων</w:t>
      </w:r>
      <w:r>
        <w:rPr>
          <w:b/>
          <w:bCs/>
          <w:i/>
          <w:iCs/>
          <w:lang w:val="el" w:eastAsia="el"/>
        </w:rPr>
        <w:t>» αντικατέστησαν τις λέξεις της αρχικής διατύπωσης «</w:t>
      </w:r>
      <w:r>
        <w:rPr>
          <w:b/>
          <w:bCs/>
          <w:i/>
          <w:iCs/>
          <w:lang w:val="el" w:eastAsia="el"/>
        </w:rPr>
        <w:t>του προστίμου</w:t>
      </w:r>
      <w:r>
        <w:rPr>
          <w:b/>
          <w:bCs/>
          <w:i/>
          <w:iCs/>
          <w:lang w:val="el" w:eastAsia="el"/>
        </w:rPr>
        <w:t>».</w:t>
      </w:r>
    </w:p>
  </w:footnote>
  <w:footnote w:id="1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τίθεται, όπως ισχύει μετά και την τελευταία τροποποίησή της με την παρ. 1 του</w:t>
      </w:r>
      <w:r>
        <w:rPr>
          <w:rStyle w:val="link"/>
          <w:b/>
          <w:bCs/>
          <w:i/>
          <w:iCs/>
          <w:lang w:val="el" w:eastAsia="el"/>
        </w:rPr>
        <w:t xml:space="preserve"> άρθρου 6</w:t>
      </w:r>
      <w:r>
        <w:rPr>
          <w:b/>
          <w:bCs/>
          <w:i/>
          <w:iCs/>
          <w:lang w:val="el" w:eastAsia="el"/>
        </w:rPr>
        <w:t>8 του ν. 4587/2018 (Α΄ 218). Η αρχική της διατύπωση είχε ως εξής: «</w:t>
      </w:r>
      <w:r>
        <w:rPr>
          <w:b/>
          <w:bCs/>
          <w:i/>
          <w:iCs/>
          <w:lang w:val="el" w:eastAsia="el"/>
        </w:rPr>
        <w:t>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r>
        <w:rPr>
          <w:b/>
          <w:bCs/>
          <w:i/>
          <w:iCs/>
          <w:lang w:val="el" w:eastAsia="el"/>
        </w:rPr>
        <w:t>»</w:t>
      </w:r>
    </w:p>
  </w:footnote>
  <w:footnote w:id="1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91 του ν.</w:t>
      </w:r>
      <w:r>
        <w:rPr>
          <w:rStyle w:val="link"/>
          <w:b/>
          <w:bCs/>
          <w:i/>
          <w:iCs/>
          <w:lang w:val="el" w:eastAsia="el"/>
        </w:rPr>
        <w:t xml:space="preserve"> 4316/2014 </w:t>
      </w:r>
      <w:r>
        <w:rPr>
          <w:b/>
          <w:bCs/>
          <w:i/>
          <w:iCs/>
          <w:lang w:val="el" w:eastAsia="el"/>
        </w:rPr>
        <w:t>η αρχική προθεσμία των «</w:t>
      </w:r>
      <w:r>
        <w:rPr>
          <w:b/>
          <w:bCs/>
          <w:i/>
          <w:iCs/>
          <w:lang w:val="el" w:eastAsia="el"/>
        </w:rPr>
        <w:t>εξήντα (60) ημερών</w:t>
      </w:r>
      <w:r>
        <w:rPr>
          <w:b/>
          <w:bCs/>
          <w:i/>
          <w:iCs/>
          <w:lang w:val="el" w:eastAsia="el"/>
        </w:rPr>
        <w:t>» μετατράπηκε σε «</w:t>
      </w:r>
      <w:r>
        <w:rPr>
          <w:b/>
          <w:bCs/>
          <w:i/>
          <w:iCs/>
          <w:lang w:val="el" w:eastAsia="el"/>
        </w:rPr>
        <w:t>ενενήντα (90) ημερών</w:t>
      </w:r>
      <w:r>
        <w:rPr>
          <w:b/>
          <w:bCs/>
          <w:i/>
          <w:iCs/>
          <w:lang w:val="el" w:eastAsia="el"/>
        </w:rPr>
        <w:t>» ενώ με την παρ. 3α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4331/2015 </w:t>
      </w:r>
      <w:r>
        <w:rPr>
          <w:b/>
          <w:bCs/>
          <w:i/>
          <w:iCs/>
          <w:lang w:val="el" w:eastAsia="el"/>
        </w:rPr>
        <w:t>(Α΄ 69) η τελευταία αυτή προθεσμία επεκτάθηκε περαιτέρω σε 120 ημέρες. Σύμφωνα με την παρ. 3 του ίδιου άρθρου και νόμου οι προθεσμίες της παρ. 2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1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Β΄ της παρ. 1β του άρθρου 232 του ν.</w:t>
      </w:r>
      <w:r>
        <w:rPr>
          <w:rStyle w:val="link"/>
          <w:b/>
          <w:bCs/>
          <w:i/>
          <w:iCs/>
          <w:lang w:val="el" w:eastAsia="el"/>
        </w:rPr>
        <w:t xml:space="preserve"> 4281/2014 </w:t>
      </w:r>
      <w:r>
        <w:rPr>
          <w:b/>
          <w:bCs/>
          <w:i/>
          <w:iCs/>
          <w:lang w:val="el" w:eastAsia="el"/>
        </w:rPr>
        <w:t>προστέθηκε το ως άνω εδάφιο</w:t>
      </w:r>
      <w:r>
        <w:rPr>
          <w:b/>
          <w:bCs/>
          <w:i/>
          <w:iCs/>
          <w:lang w:val="el" w:eastAsia="el"/>
        </w:rPr>
        <w:t>.</w:t>
      </w:r>
    </w:p>
  </w:footnote>
  <w:footnote w:id="18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68 του ν. 4587/2018 προστέθηκαν μετά το δεύτερο εδάφιο ως άνω πέντε νέα εδάφια.</w:t>
      </w:r>
    </w:p>
  </w:footnote>
  <w:footnote w:id="18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68 του ν. 4587/2018 προστέθηκε το ως άνω εδάφιο.</w:t>
      </w:r>
    </w:p>
  </w:footnote>
  <w:footnote w:id="18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49 του ν.</w:t>
      </w:r>
      <w:r>
        <w:rPr>
          <w:rStyle w:val="link"/>
          <w:b/>
          <w:bCs/>
          <w:i/>
          <w:iCs/>
          <w:lang w:val="el" w:eastAsia="el"/>
        </w:rPr>
        <w:t xml:space="preserve"> 4223/2013 </w:t>
      </w:r>
      <w:r>
        <w:rPr>
          <w:b/>
          <w:bCs/>
          <w:i/>
          <w:iCs/>
          <w:lang w:val="el" w:eastAsia="el"/>
        </w:rPr>
        <w:t>τροποποιήθηκε ως άνω το εδάφιο.</w:t>
      </w:r>
    </w:p>
  </w:footnote>
  <w:footnote w:id="18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16 της υποπαρ. Δ.2. του άρθρου πρώτου του ν.</w:t>
      </w:r>
      <w:r>
        <w:rPr>
          <w:rStyle w:val="link"/>
          <w:b/>
          <w:bCs/>
          <w:i/>
          <w:iCs/>
          <w:lang w:val="el" w:eastAsia="el"/>
        </w:rPr>
        <w:t xml:space="preserve"> 4254/2014 </w:t>
      </w:r>
      <w:r>
        <w:rPr>
          <w:b/>
          <w:bCs/>
          <w:i/>
          <w:iCs/>
          <w:lang w:val="el" w:eastAsia="el"/>
        </w:rPr>
        <w:t>προστέθηκε το τελευταίο εδάφιο της παρ. 5</w:t>
      </w:r>
    </w:p>
  </w:footnote>
  <w:footnote w:id="19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30 του ν. 4701/2020 προστέθηκε άρθρο 63Β.</w:t>
      </w:r>
    </w:p>
  </w:footnote>
  <w:footnote w:id="19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65Α, το οποίο προστέθηκε με .την παρ. 6 του άρθρου 49 του ν. 4223/2013, τίθεται, όπως ισχύει μετά και την τελευταία τροποποίησή του με το άρθρο 37 του ν. 4646/2019. Η αρχική του διατύπωση είχε ως εξής: «1. </w:t>
      </w:r>
      <w:r>
        <w:rPr>
          <w:b/>
          <w:bCs/>
          <w:i/>
          <w:iCs/>
          <w:lang w:val="el" w:eastAsia="el"/>
        </w:rPr>
        <w:t>Νόμιμοι ελεγκτές και ελεγκτικά γραφεία, που είναι εγγεγραμμένοι στο δημόσιο μητρώο του ν.</w:t>
      </w:r>
      <w:r>
        <w:rPr>
          <w:rStyle w:val="link"/>
          <w:b/>
          <w:bCs/>
          <w:i/>
          <w:iCs/>
          <w:lang w:val="el" w:eastAsia="el"/>
        </w:rPr>
        <w:t xml:space="preserve">3693/2008 </w:t>
      </w:r>
      <w:r>
        <w:rPr>
          <w:b/>
          <w:bCs/>
          <w:i/>
          <w:iCs/>
          <w:lang w:val="el" w:eastAsia="el"/>
        </w:rPr>
        <w:t>(Α'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w:t>
      </w:r>
      <w:r>
        <w:rPr>
          <w:rStyle w:val="link"/>
          <w:b/>
          <w:bCs/>
          <w:i/>
          <w:iCs/>
          <w:lang w:val="el" w:eastAsia="el"/>
        </w:rPr>
        <w:t xml:space="preserve">3693/2008 </w:t>
      </w:r>
      <w:r>
        <w:rPr>
          <w:b/>
          <w:bCs/>
          <w:i/>
          <w:iCs/>
          <w:lang w:val="el" w:eastAsia="el"/>
        </w:rPr>
        <w:t>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w:t>
      </w:r>
      <w:r>
        <w:rPr>
          <w:rStyle w:val="link"/>
          <w:b/>
          <w:bCs/>
          <w:i/>
          <w:iCs/>
          <w:lang w:val="el" w:eastAsia="el"/>
        </w:rPr>
        <w:t xml:space="preserve">3693/2008. </w:t>
      </w:r>
      <w:r>
        <w:rPr>
          <w:b/>
          <w:bCs/>
          <w:i/>
          <w:iCs/>
          <w:lang w:val="el" w:eastAsia="el"/>
        </w:rPr>
        <w:t>Στις ανώνυμες εταιρίες και</w:t>
      </w:r>
      <w:r>
        <w:rPr>
          <w:b/>
          <w:bCs/>
          <w:i/>
          <w:iCs/>
          <w:lang w:val="el" w:eastAsia="el"/>
        </w:rPr>
        <w:t xml:space="preserve"> [με την περ. 17 της υποπαρ. Δ.2. του άρθρου πρώτου του ν. 4254/2014 διαγράφηκε η λέξη </w:t>
      </w:r>
      <w:r>
        <w:rPr>
          <w:b/>
          <w:bCs/>
          <w:i/>
          <w:iCs/>
          <w:lang w:val="el" w:eastAsia="el"/>
        </w:rPr>
        <w:t>«και»</w:t>
      </w:r>
      <w:r>
        <w:rPr>
          <w:b/>
          <w:bCs/>
          <w:i/>
          <w:iCs/>
          <w:lang w:val="el" w:eastAsia="el"/>
        </w:rPr>
        <w:t xml:space="preserve"> και προστέθηκε κόμμα], </w:t>
      </w:r>
      <w:r>
        <w:rPr>
          <w:b/>
          <w:bCs/>
          <w:i/>
          <w:iCs/>
          <w:lang w:val="el" w:eastAsia="el"/>
        </w:rPr>
        <w:t>στις εταιρίες περιορισμένης ευθύνης</w:t>
      </w:r>
      <w:r>
        <w:rPr>
          <w:b/>
          <w:bCs/>
          <w:i/>
          <w:iCs/>
          <w:lang w:val="el" w:eastAsia="el"/>
        </w:rPr>
        <w:t xml:space="preserve"> [με την περ. 17 της υποπαρ. Δ.2. του άρθρου πρώτου του ν. 4254/2014 προστέθηκαν μετά τη λέξη «</w:t>
      </w:r>
      <w:r>
        <w:rPr>
          <w:b/>
          <w:bCs/>
          <w:i/>
          <w:iCs/>
          <w:lang w:val="el" w:eastAsia="el"/>
        </w:rPr>
        <w:t>ευθύνης</w:t>
      </w:r>
      <w:r>
        <w:rPr>
          <w:b/>
          <w:bCs/>
          <w:i/>
          <w:iCs/>
          <w:lang w:val="el" w:eastAsia="el"/>
        </w:rPr>
        <w:t>» οι λέξεις «</w:t>
      </w:r>
      <w:r>
        <w:rPr>
          <w:b/>
          <w:bCs/>
          <w:i/>
          <w:iCs/>
          <w:lang w:val="el" w:eastAsia="el"/>
        </w:rPr>
        <w:t>και στα υποκαταστήματα αλλοδαπών επιχειρήσεων</w:t>
      </w:r>
      <w:r>
        <w:rPr>
          <w:b/>
          <w:bCs/>
          <w:i/>
          <w:iCs/>
          <w:lang w:val="el" w:eastAsia="el"/>
        </w:rPr>
        <w:t xml:space="preserve">»] </w:t>
      </w:r>
      <w:r>
        <w:rPr>
          <w:b/>
          <w:bCs/>
          <w:i/>
          <w:iCs/>
          <w:lang w:val="el" w:eastAsia="el"/>
        </w:rPr>
        <w:t>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b/>
          <w:bCs/>
          <w:i/>
          <w:iCs/>
          <w:lang w:val="el" w:eastAsia="el"/>
        </w:rPr>
        <w:t xml:space="preserve">; [Με τις παρ. 1, 2 και 3 του άρθρου 56 του ν. 4410/2016 η παρ. 1 τροποποιήθηκε ως εξής: «1. </w:t>
      </w:r>
      <w:r>
        <w:rPr>
          <w:b/>
          <w:bCs/>
          <w:i/>
          <w:iCs/>
          <w:lang w:val="el" w:eastAsia="el"/>
        </w:rPr>
        <w:t>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w:t>
      </w:r>
    </w:p>
  </w:footnote>
  <w:footnote w:id="19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νέο Κεφάλαιο δωδέκατο και το προηγούμενο Κεφάλαιο δωδέκατο αναριθμήθηκε σε Κεφάλαιο Δέκατο Τρίτο.</w:t>
      </w:r>
    </w:p>
  </w:footnote>
  <w:footnote w:id="1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ως άνω νέο άρθρο 66. Το προηγούμενο άρθρο 66, το οποίο περιέχει τις μεταβατικές διατάξεις του Κ.Φ.Δ., αναριθμήθηκε σε άρθρο 72.</w:t>
      </w:r>
    </w:p>
  </w:footnote>
  <w:footnote w:id="1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ως άνω νέο άρθρο 67. Το προηγούμενο άρθρο 67, αναριθμήθηκε σε άρθρο 73.</w:t>
      </w:r>
    </w:p>
  </w:footnote>
  <w:footnote w:id="1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ως άνω νέο άρθρο 68. Το προηγούμενο άρθρο 68, αναριθμήθηκε σε άρθρο 74.</w:t>
      </w:r>
    </w:p>
  </w:footnote>
  <w:footnote w:id="1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ως άνω νέο άρθρο 71. Το προηγούμενο άρθρο 71, αναριθμήθηκε σε άρθρο 77.</w:t>
      </w:r>
    </w:p>
  </w:footnote>
  <w:footnote w:id="19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οι μεταβατικές διατάξεις αναριθμήθηκαν από άρθρο 66 σε άρθρο 72.</w:t>
      </w:r>
    </w:p>
  </w:footnote>
  <w:footnote w:id="1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διαγράφηκε η αρχική παρ. 1, η οποία είχε ως εξής: «</w:t>
      </w:r>
      <w:r>
        <w:rPr>
          <w:b/>
          <w:bCs/>
          <w:i/>
          <w:iCs/>
          <w:lang w:val="el" w:eastAsia="el"/>
        </w:rPr>
        <w:t>Οι διατάξεις του Κεφαλαίου 7 εφαρµόζονται, µε την επιφύλαξη των διατάξεων περί παραγραφής, σε όλες τις χρήσεις για τις οποίες, κατά τη θέση σε ισχύ του Κώδικα. δεν έχει εκδοθεί εντολή ελέγχου, ή έχει εκδοθεί εντολή ελέγχου, αλλά δεν έχει γίνει έναρξη του ελέγχου.</w:t>
      </w:r>
      <w:r>
        <w:rPr>
          <w:b/>
          <w:bCs/>
          <w:i/>
          <w:iCs/>
          <w:lang w:val="el" w:eastAsia="el"/>
        </w:rPr>
        <w:t>» και προστέθηκε νέα.</w:t>
      </w:r>
    </w:p>
  </w:footnote>
  <w:footnote w:id="1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18α΄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της παρ. 3, όπως αυτή τέθηκε με την παρ. 1 του άρθρου 50 του ν. 4223/2013, το ως άνω εδάφιο.</w:t>
      </w:r>
    </w:p>
  </w:footnote>
  <w:footnote w:id="2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18α΄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της παρ. 3, όπως αυτή τέθηκε με την παρ. 1 του άρθρου 50 του ν. 4223/2013, το ως άνω εδάφιο.</w:t>
      </w:r>
    </w:p>
  </w:footnote>
  <w:footnote w:id="20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 του άρθρου 50 του ν. 4223/2013 προστέθηκε νέα παρ. 11.</w:t>
      </w:r>
    </w:p>
  </w:footnote>
  <w:footnote w:id="2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η λέξη «</w:t>
      </w:r>
      <w:r>
        <w:rPr>
          <w:b/>
          <w:bCs/>
          <w:i/>
          <w:iCs/>
          <w:lang w:val="el" w:eastAsia="el"/>
        </w:rPr>
        <w:t>προστίμων,</w:t>
      </w:r>
      <w:r>
        <w:rPr>
          <w:b/>
          <w:bCs/>
          <w:i/>
          <w:iCs/>
          <w:lang w:val="el" w:eastAsia="el"/>
        </w:rPr>
        <w:t>».</w:t>
      </w:r>
    </w:p>
  </w:footnote>
  <w:footnote w:id="2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το ως άνω εδάφιο.</w:t>
      </w:r>
    </w:p>
  </w:footnote>
  <w:footnote w:id="2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το ως άνω εδάφιο.</w:t>
      </w:r>
    </w:p>
  </w:footnote>
  <w:footnote w:id="2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αυτό τροποποιήθηκε ως άνω με την παρ. 4 του άρθρου 49 του ν. 4509/2017.</w:t>
      </w:r>
    </w:p>
  </w:footnote>
  <w:footnote w:id="2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398 του ν. 4512/2018 προστέθηκε το ως άνω εδάφιο.</w:t>
      </w:r>
    </w:p>
  </w:footnote>
  <w:footnote w:id="20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24.</w:t>
      </w:r>
    </w:p>
  </w:footnote>
  <w:footnote w:id="2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25.</w:t>
      </w:r>
    </w:p>
  </w:footnote>
  <w:footnote w:id="2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26.</w:t>
      </w:r>
    </w:p>
  </w:footnote>
  <w:footnote w:id="2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27.</w:t>
      </w:r>
    </w:p>
  </w:footnote>
  <w:footnote w:id="21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2 του ν. 4281/2014 προστέθηκαν οι λέξεις «</w:t>
      </w:r>
      <w:r>
        <w:rPr>
          <w:b/>
          <w:bCs/>
          <w:i/>
          <w:iCs/>
          <w:lang w:val="el" w:eastAsia="el"/>
        </w:rPr>
        <w:t>κατά το μέρος που οι διατάξεις αυτές έχουν καταργηθεί με τις διατάξεις του παρόντα Κώδικα</w:t>
      </w:r>
      <w:r>
        <w:rPr>
          <w:b/>
          <w:bCs/>
          <w:i/>
          <w:iCs/>
          <w:lang w:val="el" w:eastAsia="el"/>
        </w:rPr>
        <w:t>».</w:t>
      </w:r>
    </w:p>
  </w:footnote>
  <w:footnote w:id="21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184 του ν.</w:t>
      </w:r>
      <w:r>
        <w:rPr>
          <w:rStyle w:val="link"/>
          <w:b/>
          <w:bCs/>
          <w:i/>
          <w:iCs/>
          <w:lang w:val="el" w:eastAsia="el"/>
        </w:rPr>
        <w:t xml:space="preserve"> 4261/2014 </w:t>
      </w:r>
      <w:r>
        <w:rPr>
          <w:b/>
          <w:bCs/>
          <w:i/>
          <w:iCs/>
          <w:lang w:val="el" w:eastAsia="el"/>
        </w:rPr>
        <w:t>(Α΄ 107) παρατάθηκε ως άνω η αρχικά τεθείσα έως «</w:t>
      </w:r>
      <w:r>
        <w:rPr>
          <w:b/>
          <w:bCs/>
          <w:i/>
          <w:iCs/>
          <w:lang w:val="el" w:eastAsia="el"/>
        </w:rPr>
        <w:t>31.3.2014</w:t>
      </w:r>
      <w:r>
        <w:rPr>
          <w:b/>
          <w:bCs/>
          <w:i/>
          <w:iCs/>
          <w:lang w:val="el" w:eastAsia="el"/>
        </w:rPr>
        <w:t>» προθεσμία ισχύος των αποφάσεων του Υπουργού Οικονομικών και διαγράφηκε η λέξη «</w:t>
      </w:r>
      <w:r>
        <w:rPr>
          <w:b/>
          <w:bCs/>
          <w:i/>
          <w:iCs/>
          <w:lang w:val="el" w:eastAsia="el"/>
        </w:rPr>
        <w:t>την</w:t>
      </w:r>
      <w:r>
        <w:rPr>
          <w:b/>
          <w:bCs/>
          <w:i/>
          <w:iCs/>
          <w:lang w:val="el" w:eastAsia="el"/>
        </w:rPr>
        <w:t>» μετά τις λέξεις «</w:t>
      </w:r>
      <w:r>
        <w:rPr>
          <w:b/>
          <w:bCs/>
          <w:i/>
          <w:iCs/>
          <w:lang w:val="el" w:eastAsia="el"/>
        </w:rPr>
        <w:t>ισχύει μέχρι</w:t>
      </w:r>
      <w:r>
        <w:rPr>
          <w:b/>
          <w:bCs/>
          <w:i/>
          <w:iCs/>
          <w:lang w:val="el" w:eastAsia="el"/>
        </w:rPr>
        <w:t>».</w:t>
      </w:r>
    </w:p>
  </w:footnote>
  <w:footnote w:id="21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28.</w:t>
      </w:r>
    </w:p>
  </w:footnote>
  <w:footnote w:id="21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5 σε παρ. 33.</w:t>
      </w:r>
    </w:p>
  </w:footnote>
  <w:footnote w:id="2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6 σε παρ. 34.</w:t>
      </w:r>
    </w:p>
  </w:footnote>
  <w:footnote w:id="2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έβδομου του ν. 4183/2013 προστέθηκαν οι λέξεις «</w:t>
      </w:r>
      <w:r>
        <w:rPr>
          <w:b/>
          <w:bCs/>
          <w:i/>
          <w:iCs/>
          <w:lang w:val="el" w:eastAsia="el"/>
        </w:rPr>
        <w:t>καθώς και στην προθεσμία εμπρόθεσμης υποβολής προσφυγής</w:t>
      </w:r>
      <w:r>
        <w:rPr>
          <w:b/>
          <w:bCs/>
          <w:i/>
          <w:iCs/>
          <w:lang w:val="el" w:eastAsia="el"/>
        </w:rPr>
        <w:t>».</w:t>
      </w:r>
    </w:p>
  </w:footnote>
  <w:footnote w:id="21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21 της υποπαρ. Δ.2. του άρθρου πρώτου του ν.</w:t>
      </w:r>
      <w:r>
        <w:rPr>
          <w:rStyle w:val="link"/>
          <w:b w:val="0"/>
          <w:bCs w:val="0"/>
          <w:i w:val="0"/>
          <w:iCs w:val="0"/>
          <w:smallCaps w:val="0"/>
          <w:color w:val="000000"/>
          <w:lang w:val="el" w:eastAsia="el"/>
        </w:rPr>
        <w:t xml:space="preserve"> 4254/2014 </w:t>
      </w:r>
      <w:r>
        <w:rPr>
          <w:b w:val="0"/>
          <w:bCs w:val="0"/>
          <w:i w:val="0"/>
          <w:iCs w:val="0"/>
          <w:smallCaps w:val="0"/>
          <w:color w:val="000000"/>
          <w:lang w:val="el" w:eastAsia="el"/>
        </w:rPr>
        <w:t>προστέθηκε παρ. 43 (41 κατ’ ορθή αρίθμηση).</w:t>
      </w:r>
    </w:p>
  </w:footnote>
  <w:footnote w:id="2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21 της υποπαρ. Δ.2. του άρθρου πρώτου του ν.</w:t>
      </w:r>
      <w:r>
        <w:rPr>
          <w:rStyle w:val="link"/>
          <w:b/>
          <w:bCs/>
          <w:i/>
          <w:iCs/>
          <w:lang w:val="el" w:eastAsia="el"/>
        </w:rPr>
        <w:t xml:space="preserve"> 4254/2014 </w:t>
      </w:r>
      <w:r>
        <w:rPr>
          <w:b/>
          <w:bCs/>
          <w:i/>
          <w:iCs/>
          <w:lang w:val="el" w:eastAsia="el"/>
        </w:rPr>
        <w:t>προστέθηκε παρ. 44 (42 κατ’ ορθή αρίθμηση).</w:t>
      </w:r>
    </w:p>
  </w:footnote>
  <w:footnote w:id="2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22 της υποπαρ. Δ.2. του άρθρου πρώτου του ν.</w:t>
      </w:r>
      <w:r>
        <w:rPr>
          <w:rStyle w:val="link"/>
          <w:b/>
          <w:bCs/>
          <w:i/>
          <w:iCs/>
          <w:lang w:val="el" w:eastAsia="el"/>
        </w:rPr>
        <w:t xml:space="preserve"> 4254/2014 </w:t>
      </w:r>
      <w:r>
        <w:rPr>
          <w:b/>
          <w:bCs/>
          <w:i/>
          <w:iCs/>
          <w:lang w:val="el" w:eastAsia="el"/>
        </w:rPr>
        <w:t>προστέθηκε παρ. 47 (43 κατ’ ορθή αρίθμηση).</w:t>
      </w:r>
    </w:p>
  </w:footnote>
  <w:footnote w:id="2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91 του ν. 4316/2014 οι λέξεις «</w:t>
      </w:r>
      <w:r>
        <w:rPr>
          <w:b/>
          <w:bCs/>
          <w:i/>
          <w:iCs/>
          <w:lang w:val="el" w:eastAsia="el"/>
        </w:rPr>
        <w:t>ενός έτους</w:t>
      </w:r>
      <w:r>
        <w:rPr>
          <w:b/>
          <w:bCs/>
          <w:i/>
          <w:iCs/>
          <w:lang w:val="el" w:eastAsia="el"/>
        </w:rPr>
        <w:t>» αντικατέστησαν τις λέξεις «</w:t>
      </w:r>
      <w:r>
        <w:rPr>
          <w:b/>
          <w:bCs/>
          <w:i/>
          <w:iCs/>
          <w:lang w:val="el" w:eastAsia="el"/>
        </w:rPr>
        <w:t>τεσσάρων μηνών</w:t>
      </w:r>
      <w:r>
        <w:rPr>
          <w:b/>
          <w:bCs/>
          <w:i/>
          <w:iCs/>
          <w:lang w:val="el" w:eastAsia="el"/>
        </w:rPr>
        <w:t>» της αρχικής διατύπωσης.</w:t>
      </w:r>
    </w:p>
  </w:footnote>
  <w:footnote w:id="2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23 της υποπαρ. Δ.2. του άρθρου πρώτου του ν.</w:t>
      </w:r>
      <w:r>
        <w:rPr>
          <w:rStyle w:val="link"/>
          <w:b/>
          <w:bCs/>
          <w:i/>
          <w:iCs/>
          <w:lang w:val="el" w:eastAsia="el"/>
        </w:rPr>
        <w:t xml:space="preserve"> 4254/2014 </w:t>
      </w:r>
      <w:r>
        <w:rPr>
          <w:b/>
          <w:bCs/>
          <w:i/>
          <w:iCs/>
          <w:lang w:val="el" w:eastAsia="el"/>
        </w:rPr>
        <w:t>προστέθηκε παρ. 48 (44 κατ’ ορθή αρίθμηση).</w:t>
      </w:r>
    </w:p>
  </w:footnote>
  <w:footnote w:id="2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98 του ν. 4446/2016 προστέθηκε παρ. 49 (45 κατ’ ορθή αρίθμηση).</w:t>
      </w:r>
    </w:p>
  </w:footnote>
  <w:footnote w:id="2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398 του ν. 4512/2018 προστέθηκε παρ. 50 (46 κατ’ ορθή αρίθμηση).; Με την παρ. 29 του άρθρου 66 του ν. 4646/2019, όπως αυτή αντικαταστάθηκε με αναδρομική ισχύ από την έναρξη ισχύος του, με την παρ. 2 του άρθρου 31 του ν. 4701/2020 (Α΄ 128) ορίστηκε ότι: «29. </w:t>
      </w:r>
      <w:r>
        <w:rPr>
          <w:b/>
          <w:bCs/>
          <w:i/>
          <w:iCs/>
          <w:lang w:val="el" w:eastAsia="el"/>
        </w:rPr>
        <w:t>Οι παρ. 1 και 2 του άρθρου 50 του ν. 4174/2013, όπως αντικαθίστανται με τις διατάξεις του άρθρου 34 του παρόντος, ισχύουν από τη δημοσίευση του παρόντος και εφαρμόζονται και για οφειλές, οι οποίες έχουν βεβαιωθεί πριν από τη θέση σε ισχύ του παρόντος σε βάρος νομικών προσώπων και νομικών οντοτήτων για τις οποίες ευθύνονται αλληλεγγύως και προσωπικά τα φυσικά πρόσωπα κατ` εφαρμογή του άρθρου 50 παρ. 1 και 2, όπως ίσχυε πριν την τροποποίησή του με τις διατάξεις του άρθρου 34 του παρόντος, του άρθρου 115 του ν. 2238/1994 (Α` 151), της παρ. 7 του άρθρου 22 του ν. 2648/1998 (Α` 238), της περ. β` του άρθρου 55 του ν. 2859/2000 (Α` 248), καθώς και κάθε άλλης διάταξης με την οποία θεσπίζεται αλληλέγγυα ευθύνη για οφειλές για τις οποίες εφαρμόζεται ο Κώδικας. Οι οφειλές αυτές παύουν να βαραίνουν τα αλληλεγγύως ευθυνόμενα πρόσωπα, εφόσον τα τελευταία δεν πληρούσαν τις προϋποθέσεις, που τίθενται με τις παρ.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Υπηρεσία της Φορολογικής Διοίκησης που είναι αρμόδια για την επιδίωξη της είσπραξης των οφειλών μέχρι τις 31 Δεκεμβρίου 2020. Η αίτηση μπορεί να υποβληθεί και για εκκρεμείς υποθέσεις οφειλών κατά την έννοια της παρ. 50 του άρθρου 72 του ν. 4174/2013, όπως ισχύει, καθώς και για εκκρεμείς υποθέσεις οφειλών ενώπιον των αρμόδιων δικαστηρίων μετά από άσκηση ανακοπής. Η Φορολογική Διοίκηση εκδίδει αιτιολογημένη πράξη, με την οποία αποδέχεται ή απορρίπτει την αίτηση. Κατά της τυχόν απορριπτικής απόφασης ή της σιωπηρής απόρριψης της αίτησης μπορεί να ασκηθεί ενδικοφανής προσφυγή κατά τα οριζόμενα στο άρθρο 63 του ν. 4174/2013. Ποσά που έχουν εισπραχθεί από τα πρόσωπα της παρ. 1 του άρθρου 50 του ν. 4174/2013 δεν επιστρέφονται</w:t>
      </w:r>
      <w:r>
        <w:rPr>
          <w:b/>
          <w:bCs/>
          <w:i/>
          <w:iCs/>
          <w:lang w:val="el" w:eastAsia="el"/>
        </w:rPr>
        <w:t>.».; Η αρχική μορφή της παρ. 29 του άρθρου 66 του ν. 4646/19 είχε ως εξής: «</w:t>
      </w:r>
      <w:r>
        <w:rPr>
          <w:b/>
          <w:bCs/>
          <w:i/>
          <w:iCs/>
          <w:lang w:val="el" w:eastAsia="el"/>
        </w:rPr>
        <w:t>Οι διατάξεις των παραγράφων 1 και 2 του άρθρου 50 του ν. 4174/2013, όπως αντικαθίστανται με τις διατάξεις του άρθρου 34 του παρόντος, ισχύουν από τη δημοσίευση του παρόντος νόμου και εφαρμόζονται για οφειλές, οι οποίες έχουν βεβαιωθεί πριν από τη θέση σε ισχύ του παρόντος νόμου σε βάρος προσώπων ως</w:t>
      </w:r>
      <w:r>
        <w:rPr>
          <w:b/>
          <w:bCs/>
          <w:i/>
          <w:iCs/>
          <w:lang w:val="el" w:eastAsia="el"/>
        </w:rPr>
        <w:t xml:space="preserve">; </w:t>
      </w:r>
      <w:r>
        <w:rPr>
          <w:b/>
          <w:bCs/>
          <w:i/>
          <w:iCs/>
          <w:lang w:val="el" w:eastAsia="el"/>
        </w:rPr>
        <w:t>αλληλεγγύως και προσωπικά ευθυνομένων για οφειλές των νομικών προσώπων και νομικών οντοτήτων κατ’ εφαρμογή του άρθρου 50 παράγραφος 1 και 2, όπως ίσχυε πριν την τροποποίησή του με τις διατάξεις του άρθρου 34 του παρόντος, του άρθρου 115 του ν. 2238/1994 και της παραγράφου 7 του άρθρου 22 του ν. 2468/1998, παύουν να βαραίνουν τα αλληλεγγύως ευθυνόμενα πρόσωπα, εφόσον τα τελευταία δεν πληρούσαν τις προϋποθέσεις, που τίθενται με τις διατάξεις των παραγράφων 1 και 2 του άρθρου 50 του ν. 4174/2013, όπως αντικαθίστανται με τις διατάξεις του άρθρου 34 του παρόντος για τη θεμελίωση της αλληλέγγυας ευθύνης και αίρονται τα σε βάρος τους ληφθέντα μέτρα. Για την εφαρμογή του προηγούμενου εδαφίου, υποβάλλεται αίτηση στην Αρχή που προέβη στις σχετικές ενέργειες αναζήτησης της ευθύνης του οικείου προσώπου εντός προθεσμίας τριών (3) μηνών από τη δημοσίευση του παρόντος νόμου. Ποσά που έχουν καταβληθεί από τα υπό παραγράφου 1 πρόσωπα, δεν επιστρέφονται. Η αίτηση μπορεί να υποβληθεί και για εκκρεμείς υποθέσεις οφειλών κατά την έννοια του άρθρου 72 παραγράφου 50 του ν. 4174/2013, όπως ισχύει</w:t>
      </w:r>
      <w:r>
        <w:rPr>
          <w:b/>
          <w:bCs/>
          <w:i/>
          <w:iCs/>
          <w:lang w:val="el" w:eastAsia="el"/>
        </w:rPr>
        <w:t>.»</w:t>
      </w:r>
    </w:p>
  </w:footnote>
  <w:footnote w:id="2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61 του ν.</w:t>
      </w:r>
      <w:r>
        <w:rPr>
          <w:rStyle w:val="link"/>
          <w:b/>
          <w:bCs/>
          <w:i/>
          <w:iCs/>
          <w:lang w:val="el" w:eastAsia="el"/>
        </w:rPr>
        <w:t xml:space="preserve"> 4520/2018 </w:t>
      </w:r>
      <w:r>
        <w:rPr>
          <w:b/>
          <w:bCs/>
          <w:i/>
          <w:iCs/>
          <w:lang w:val="el" w:eastAsia="el"/>
        </w:rPr>
        <w:t>(α΄ 30) οι λέξεις «</w:t>
      </w:r>
      <w:r>
        <w:rPr>
          <w:b/>
          <w:bCs/>
          <w:i/>
          <w:iCs/>
          <w:lang w:val="el" w:eastAsia="el"/>
        </w:rPr>
        <w:t>εφαρμοζόμενων αναλόγως των παραγράφων 3 και 5</w:t>
      </w:r>
      <w:r>
        <w:rPr>
          <w:b/>
          <w:bCs/>
          <w:i/>
          <w:iCs/>
          <w:lang w:val="el" w:eastAsia="el"/>
        </w:rPr>
        <w:t>» αντικατέστησαν τις λέξεις «</w:t>
      </w:r>
      <w:r>
        <w:rPr>
          <w:b/>
          <w:bCs/>
          <w:i/>
          <w:iCs/>
          <w:lang w:val="el" w:eastAsia="el"/>
        </w:rPr>
        <w:t>εφαρμοζόμενης αναλόγως της παρ. 3</w:t>
      </w:r>
      <w:r>
        <w:rPr>
          <w:b/>
          <w:bCs/>
          <w:i/>
          <w:iCs/>
          <w:lang w:val="el" w:eastAsia="el"/>
        </w:rPr>
        <w:t>» της αρχικής διατύπωσης.</w:t>
      </w:r>
    </w:p>
  </w:footnote>
  <w:footnote w:id="2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104 του ν.</w:t>
      </w:r>
      <w:r>
        <w:rPr>
          <w:rStyle w:val="link"/>
          <w:b/>
          <w:bCs/>
          <w:i/>
          <w:iCs/>
          <w:lang w:val="el" w:eastAsia="el"/>
        </w:rPr>
        <w:t xml:space="preserve"> 4670/2020 </w:t>
      </w:r>
      <w:r>
        <w:rPr>
          <w:b/>
          <w:bCs/>
          <w:i/>
          <w:iCs/>
          <w:lang w:val="el" w:eastAsia="el"/>
        </w:rPr>
        <w:t xml:space="preserve">(Α΄ 43) προστέθηκε παρ. 51 (47 κατ’ ορθή αρίθμηση), η οποία αντικαταστάθηκε ως άνω με το άρθρο 5 του ν. 4690/2020 (Α΄ 104). Η αρχική διατύπωση είχε ως εξής:; </w:t>
      </w:r>
      <w:r>
        <w:rPr>
          <w:b/>
          <w:bCs/>
          <w:i/>
          <w:iCs/>
          <w:lang w:val="el" w:eastAsia="el"/>
        </w:rPr>
        <w:t>«(47) 51.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29η.5.2020.</w:t>
      </w:r>
      <w:r>
        <w:rPr>
          <w:b/>
          <w:bCs/>
          <w:i/>
          <w:iCs/>
          <w:lang w:val="el" w:eastAsia="el"/>
        </w:rPr>
        <w:t>»</w:t>
      </w:r>
    </w:p>
  </w:footnote>
  <w:footnote w:id="2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30 του ν. 4701/2020 προστέθηκε παρ. 52 (48 κατ’ ορθή αρίθμηση).</w:t>
      </w:r>
    </w:p>
  </w:footnote>
  <w:footnote w:id="2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30 του ν. 4701/2020 προστέθηκε παρ. 53 (49 κατ’ ορθή αρίθμηση).</w:t>
      </w:r>
    </w:p>
  </w:footnote>
  <w:footnote w:id="2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5 του άρθρου 30 του ν. 4701/2020 προστέθηκε παρ. 54 (50 κατ’ ορθή αρίθμηση).</w:t>
      </w:r>
    </w:p>
  </w:footnote>
  <w:footnote w:id="2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19 του ν. 4714/2020 προστέθηκε παρ. 55 (51 κατ’ ορθή αρίθμηση).</w:t>
      </w:r>
    </w:p>
  </w:footnote>
  <w:footnote w:id="2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78 του ν.4764/2020 προστέθηκε παρ. 56.</w:t>
      </w:r>
    </w:p>
  </w:footnote>
  <w:footnote w:id="2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το άρθρο 67 αναριθμήθηκε σε 73.</w:t>
      </w:r>
    </w:p>
  </w:footnote>
  <w:footnote w:id="2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Παράρτημα, το οποίο προστέθηκε με την παρ. 3 του άρθρου 50 του ν. 4223/2013, τίθεται, όπως ισχύει μετά και την τελευταία τροποποίησή του με τον ν. 4537/2018.</w:t>
      </w:r>
    </w:p>
  </w:footnote>
  <w:footnote w:id="2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112 του ν. 4387/2016 (Α΄ 85) προστέθηκαν στη διατύπωση του ν. 4223/2013 οι λέξεις «</w:t>
      </w:r>
      <w:r>
        <w:rPr>
          <w:b/>
          <w:bCs/>
          <w:i/>
          <w:iCs/>
          <w:lang w:val="el" w:eastAsia="el"/>
        </w:rPr>
        <w:t>και του άρθρου 43Α του Ν. 4172/2013</w:t>
      </w:r>
      <w:r>
        <w:rPr>
          <w:b/>
          <w:bCs/>
          <w:i/>
          <w:iCs/>
          <w:lang w:val="el" w:eastAsia="el"/>
        </w:rPr>
        <w:t>)».</w:t>
      </w:r>
    </w:p>
  </w:footnote>
  <w:footnote w:id="2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3 του ν. 4337/2015 προστέθηκαν οι λέξεις «</w:t>
      </w:r>
      <w:r>
        <w:rPr>
          <w:b/>
          <w:bCs/>
          <w:i/>
          <w:iCs/>
          <w:lang w:val="el" w:eastAsia="el"/>
        </w:rPr>
        <w:t>Φόρος επί Ζύθου (άρθρο 39 του Β.Δ. 24.9/20.10.1958, όπως ισχύει)</w:t>
      </w:r>
      <w:r>
        <w:rPr>
          <w:b/>
          <w:bCs/>
          <w:i/>
          <w:iCs/>
          <w:lang w:val="el" w:eastAsia="el"/>
        </w:rPr>
        <w:t>».</w:t>
      </w:r>
    </w:p>
  </w:footnote>
  <w:footnote w:id="2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12 του ν. 4346/2015, προστέθηκαν μετά τις λέξεις </w:t>
      </w:r>
      <w:r>
        <w:rPr>
          <w:b/>
          <w:bCs/>
          <w:i/>
          <w:iCs/>
          <w:lang w:val="el" w:eastAsia="el"/>
        </w:rPr>
        <w:t>«όπως ισχύει</w:t>
      </w:r>
      <w:r>
        <w:rPr>
          <w:b/>
          <w:bCs/>
          <w:i/>
          <w:iCs/>
          <w:lang w:val="el" w:eastAsia="el"/>
        </w:rPr>
        <w:t>)» οι λέξεις «</w:t>
      </w:r>
      <w:r>
        <w:rPr>
          <w:b/>
          <w:bCs/>
          <w:i/>
          <w:iCs/>
          <w:lang w:val="el" w:eastAsia="el"/>
        </w:rPr>
        <w:t>Ειδικό Τέλος Παιγνίων ανά στήλη.</w:t>
      </w:r>
      <w:r>
        <w:rPr>
          <w:b/>
          <w:bCs/>
          <w:i/>
          <w:iCs/>
          <w:lang w:val="el" w:eastAsia="el"/>
        </w:rPr>
        <w:t>». Με το άρθρο 113 του ν. 4387/2016 καταργήθηκαν οι εν λόγω διατάξεις από τότε που άρχισαν να ισχύουν.</w:t>
      </w:r>
    </w:p>
  </w:footnote>
  <w:footnote w:id="2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53 του ν. 4389/2016 (Α΄ 94) προστέθηκαν οι λέξεις «</w:t>
      </w:r>
      <w:r>
        <w:rPr>
          <w:b/>
          <w:bCs/>
          <w:i/>
          <w:iCs/>
          <w:lang w:val="el" w:eastAsia="el"/>
        </w:rPr>
        <w:t>Φόρος διαμονής</w:t>
      </w:r>
      <w:r>
        <w:rPr>
          <w:b/>
          <w:bCs/>
          <w:i/>
          <w:iCs/>
          <w:lang w:val="el" w:eastAsia="el"/>
        </w:rPr>
        <w:t>».</w:t>
      </w:r>
    </w:p>
  </w:footnote>
  <w:footnote w:id="2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54 του ν. 4389/2016 προστέθηκαν οι λέξεις «</w:t>
      </w:r>
      <w:r>
        <w:rPr>
          <w:b/>
          <w:bCs/>
          <w:i/>
          <w:iCs/>
          <w:lang w:val="el" w:eastAsia="el"/>
        </w:rPr>
        <w:t>Τέλος στη συνδρομητική τηλεόραση</w:t>
      </w:r>
      <w:r>
        <w:rPr>
          <w:b/>
          <w:bCs/>
          <w:i/>
          <w:iCs/>
          <w:lang w:val="el" w:eastAsia="el"/>
        </w:rPr>
        <w:t>».</w:t>
      </w:r>
    </w:p>
  </w:footnote>
  <w:footnote w:id="2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55 του ν. 4389/2016 προστέθηκαν οι λέξεις «</w:t>
      </w:r>
      <w:r>
        <w:rPr>
          <w:b/>
          <w:bCs/>
          <w:i/>
          <w:iCs/>
          <w:lang w:val="el" w:eastAsia="el"/>
        </w:rPr>
        <w:t>Τέλος συνδρομητών σταθερής τηλεφωνίας</w:t>
      </w:r>
      <w:r>
        <w:rPr>
          <w:b/>
          <w:bCs/>
          <w:i/>
          <w:iCs/>
          <w:lang w:val="el" w:eastAsia="el"/>
        </w:rPr>
        <w:t>».</w:t>
      </w:r>
    </w:p>
  </w:footnote>
  <w:footnote w:id="2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119 του ν.</w:t>
      </w:r>
      <w:r>
        <w:rPr>
          <w:rStyle w:val="link"/>
          <w:b/>
          <w:bCs/>
          <w:i/>
          <w:iCs/>
          <w:lang w:val="el" w:eastAsia="el"/>
        </w:rPr>
        <w:t xml:space="preserve"> 4537/2018 </w:t>
      </w:r>
      <w:r>
        <w:rPr>
          <w:b/>
          <w:bCs/>
          <w:i/>
          <w:iCs/>
          <w:lang w:val="el" w:eastAsia="el"/>
        </w:rPr>
        <w:t>προστέθηκαν οι λέξεις «</w:t>
      </w:r>
      <w:r>
        <w:rPr>
          <w:b/>
          <w:bCs/>
          <w:i/>
          <w:iCs/>
          <w:lang w:val="el" w:eastAsia="el"/>
        </w:rPr>
        <w:t>Περιβαλλοντικό τέλος πλαστικής σακούλας του άρθρου 6Α του ν.</w:t>
      </w:r>
      <w:r>
        <w:rPr>
          <w:rStyle w:val="link"/>
          <w:b/>
          <w:bCs/>
          <w:i/>
          <w:iCs/>
          <w:lang w:val="el" w:eastAsia="el"/>
        </w:rPr>
        <w:t xml:space="preserve">2939/2001 </w:t>
      </w:r>
      <w:r>
        <w:rPr>
          <w:b/>
          <w:bCs/>
          <w:i/>
          <w:iCs/>
          <w:lang w:val="el" w:eastAsia="el"/>
        </w:rPr>
        <w:t>(Α' 179)</w:t>
      </w:r>
      <w:r>
        <w:rPr>
          <w:b/>
          <w:bCs/>
          <w:i/>
          <w:iCs/>
          <w:lang w:val="el" w:eastAsia="el"/>
        </w:rPr>
        <w:t>.»</w:t>
      </w:r>
    </w:p>
  </w:footnote>
  <w:footnote w:id="2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56 του ν. 4583/2018 προστέθηκε το εν λόγω εδάφιο στο Παράρτημα.</w:t>
      </w:r>
    </w:p>
  </w:footnote>
  <w:footnote w:id="2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ζ΄ της παρ. 3 του άρθρου 4 του ν.</w:t>
      </w:r>
      <w:r>
        <w:rPr>
          <w:rStyle w:val="link"/>
          <w:b/>
          <w:bCs/>
          <w:i/>
          <w:iCs/>
          <w:lang w:val="el" w:eastAsia="el"/>
        </w:rPr>
        <w:t xml:space="preserve"> 4736/2020 </w:t>
      </w:r>
      <w:r>
        <w:rPr>
          <w:b/>
          <w:bCs/>
          <w:i/>
          <w:iCs/>
          <w:lang w:val="el" w:eastAsia="el"/>
        </w:rPr>
        <w:t>(Α΄ 200) προστέθηκε το τελευταίο εδάφιο στο Παράρτημα.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