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ΔΙΕΥΘΥΝΣΗ </w:t>
      </w:r>
      <w:r>
        <w:rPr>
          <w:lang w:val="el" w:eastAsia="el"/>
        </w:rPr>
        <w:t>Ε.Φ.Κ. &amp; Φ.Π.Α.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Γ΄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- ΦΟΡΟΛΟΓΙΑΣ ΚΑΠΝΙΚΩΝ ΠΡΟΪΟΝΤΩΝ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Καραγεώργη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10184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Σωκράτης Νικόπουλος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2106987429</w:t>
      </w:r>
    </w:p>
    <w:p>
      <w:pPr>
        <w:spacing w:before="240" w:after="240"/>
        <w:rPr>
          <w:lang w:val="el" w:eastAsia="el"/>
        </w:rPr>
      </w:pP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finexcis@aade.gr</w:t>
        </w:r>
      </w:hyperlink>
    </w:p>
    <w:p>
      <w:pPr>
        <w:spacing w:before="240" w:after="240"/>
        <w:rPr>
          <w:lang w:val="el" w:eastAsia="el"/>
        </w:rPr>
      </w:pPr>
      <w:hyperlink r:id="rId5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«Κοινοποίηση της αρ.πρ.Α.1005/15.01.2021 απόφασης του Διοικητή της Α.Α.Δ.Ε., για τον καθορισμό της Σταθμισμένης Μέσης Τιμής (Σ.Μ.Τ.) λιανικής πώλησης των τσιγάρων του έτους 2021, στις περιπτώσεις που αποτελούν αντικείμενο λαθρεμπορίας ή διακινούνται υπό καθεστώς αναστολής και δεν έχει καθοριστεί η τιμή λιανικής πώλησης αυτών».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Σας κοινοποιούμε για ενημέρωση και εφαρμογή την ανωτέρω απόφαση του Διοικητή Α.Α.Δ.Ε., με </w:t>
      </w:r>
      <w:r>
        <w:rPr>
          <w:b/>
          <w:bCs/>
          <w:u w:val="single"/>
          <w:lang w:val="el" w:eastAsia="el"/>
        </w:rPr>
        <w:t>ΑΔΑ:Ω1Δ946ΜΠ3Ζ-ΓΑΤ</w:t>
      </w:r>
      <w:r>
        <w:rPr>
          <w:lang w:val="el" w:eastAsia="el"/>
        </w:rPr>
        <w:t xml:space="preserve">, που δημοσιεύτηκε στο </w:t>
      </w:r>
      <w:r>
        <w:rPr>
          <w:b/>
          <w:bCs/>
          <w:u w:val="single"/>
          <w:lang w:val="el" w:eastAsia="el"/>
        </w:rPr>
        <w:t xml:space="preserve">Φ.Ε.Κ. </w:t>
      </w:r>
      <w:r>
        <w:rPr>
          <w:b/>
          <w:bCs/>
          <w:u w:val="single"/>
          <w:lang w:val="el" w:eastAsia="el"/>
        </w:rPr>
        <w:t>Β΄168/21.01.2021</w:t>
      </w:r>
      <w:r>
        <w:rPr>
          <w:lang w:val="el" w:eastAsia="el"/>
        </w:rPr>
        <w:t xml:space="preserve">, με την οποία, βάσει των διατάξεων της παραγράφου 8 του άρθρου 97 του ν.2960/2001, «Εθνικός Τελωνειακός Κώδικας», καθορίζεται </w:t>
      </w:r>
      <w:r>
        <w:rPr>
          <w:b/>
          <w:bCs/>
          <w:lang w:val="el" w:eastAsia="el"/>
        </w:rPr>
        <w:t>από 31 Ιανουαρίου 2021</w:t>
      </w:r>
      <w:r>
        <w:rPr>
          <w:lang w:val="el" w:eastAsia="el"/>
        </w:rPr>
        <w:t>, νέα Σταθμισμένη Μέση Τιμή λιανικής πώλησης των τσιγάρων του έτους 2021, για τον υπολογισμό του ειδικού φόρου κατανάλωσης των προϊόντων αυτών, κατ΄ εφαρμογή των διατάξεων των παραγράφων 6 και 7 του ανωτέρω άρθρου, στις περιπτώσεις που αποτελούν αντικείμενο λαθρεμπορίας ή διακινούνται υπό καθεστώς αναστολής και δεν έχει καθοριστεί η τιμή λιανικής πώλησης αυτών.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ΔΙΟΙΚΗΤΗΣ ΤΗΣ ΑΑΔΕ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ΓΕΩΡΓΙΟΣ ΠΙΤΣΙΛΗΣ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Πίνακας Διανομής: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Α. Αποδέκτες για ενέργεια: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Τελωνεία Α΄, Β΄&amp; Γ΄ τάξης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Γεν. Δ/νση Ηλεκτρονικής Διακυβέρνησης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Ανάπτυξης Τελωνειακών Ελεγκτικών και Επιχειρησιακών Εφαρμογών (Δ.Α.Τ.Ε.)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Στρατηγικής Τεχνολογιών Πληροφοριών (ΔΙ.Σ.ΤΕ.ΠΛ.) – Τμήμα Ε΄ (για ενημέρωση ηλεκτρονικής βιβλιοθήκης ΑΑΔΕ)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Β. Αποδέκτες για κοινοποίηση: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Υπηρεσία Ερευνών και Διασφάλισης Δημοσίων Εσόδων (Υ.Ε.Δ.Δ.Ε.)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Εσωτερικού Ελέγχου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Ελεγκτική Υπηρεσία Τελωνείων (ΕΛ.Υ.Τ.)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Ελεγκτική Υπηρεσία Τελωνείων (ΕΛ.Υ.Τ.) Θεσσαλονίκης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Διεθνών Οικονομικών Σχέσεων (Δ.Ο.Σ.).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Γενική Διεύθυνση Ανθρώπινου Δυναμικού και Οργάνωσης της Α.Α.Δ.Ε.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Διεύθυνση Διαχείρισης Ανθρώπινου Δυναμικού (Δ.Δ.Α.Δ.) β) Διεύθυνση Οργάνωσης - Τμήμα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Ομοσπονδία Εκτελωνιστών Ελλάδας Τσαμαδού 38 – Τ.Κ.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Σύλλογος Εκτελωνιστών – Τελωνειακών Αντιπροσώπων Πειραιώς – Αθηνών (ΣΥ.Ε.Τ.Α.Π.Α.) Τσαμαδού 38 – Τ.Κ. 18531, Πειραιάς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Σύλλογος Εκτελωνιστών Θεσσαλονίκης Κουντουριώτου 13 – Τ.Κ. 54626, Θεσσαλονίκη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Σύνδεσμος Ελληνικών Καπνοβιομηχανιών (Σ.Ε.Κ.)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Πανεπιστημίου 6 – Τ.Κ. 10671,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JT International Hellas AEBE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40,2 χλμ. Αττικής Οδού – Σ.Ε.Α. Μεσογείων - Τ.Κ. 19002 – Παιανία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Imperial Tobacco Hellas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Κλεισθένους 300, Τ.Κ.15344 – Γέρακας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British American Tobacco Hellas A.E.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Αγίου Θωμά 27, Τ.Κ 15124 – Μαρούσι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Καταστήματα Αφορολογήτων Ειδών (Κ.Α.Ε.)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</w:t>
      </w:r>
      <w:r>
        <w:rPr>
          <w:sz w:val="30"/>
          <w:szCs w:val="30"/>
          <w:vertAlign w:val="superscript"/>
          <w:lang w:val="el" w:eastAsia="el"/>
        </w:rPr>
        <w:t>ο</w:t>
      </w:r>
      <w:r>
        <w:rPr>
          <w:lang w:val="el" w:eastAsia="el"/>
        </w:rPr>
        <w:t xml:space="preserve"> χλμ. Ε.Ο. Αθηνών - Λαμίας - Τ.Κ. 14565, ΄Αγιος Στέφανος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17. Καπνοβιομηχανία «ΠΑΠΑΣΤΡΑΤΟΣ ΑΒΕΣ»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Ήμερος Τόπος, Κορορέμι - Τ.Κ. 19300, Ασπρόπυργος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18. Καπνοβιομηχανία «REAL TOBACCO CIGARETTES PRODUCTION S.A.»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26ο χλμ. Π.Ε.Ο Θεσσαλονίκης - Τ.Κ. 61100 – Κιλκίς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19. Καπνοβιομηχανία ΣΕΚΑΠ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 χλμ Ε.Ο. Ξάνθης – Καβάλας, Τ.Κ. 67100 – Ξάνθη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20. «E.L. WOLFWAY TOBACCO LTD»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Ναυπλίου 18 - Τ.Κ. 14452 - Μεταμόρφωση Αττικής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21. EURO PACK COMPANY E.E.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5ο χιλιόμετρο Περιφερειακής Εθνικής Οδού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Λάρισας – Βόλου – Τ.Κ. 41500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22. Ιωάννα Σαρκίσοβα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Αβδήρων 3 - Τ.Κ. 68132, Αλεξανδρούπολη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23. Αριστείδης Κωνσταντινίδης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Αλ. Παπαναστασίου 34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Τ.Κ: 58300 - Κρύα Βρύση Πέλλας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24. Ελληνική Στατιστική Αρχή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Πειραιώς 46 - Τ.Κ. 18510, Πειραιάς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Γ. Εσωτερική Διανομή: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Διοικητή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Αυτοτελές Τμήμα Υποστήριξης Γεν. Δ/νσης Τελωνείων &amp; Ε.Φ.Κ..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Τελωνειακών Διαδικασιών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Στρατηγικής Τελωνειακών Ελέγχων και Παραβάσεων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Δασμολογικών Θεμάτων και Ειδικών Καθεστώτων και Απαλλαγών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Γεν. Δ/νση Ηλεκτρονικής Διακυβέρνησης της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Διεύθυνση Επιχειρησιακών Διαδικασιών (ΔΙ.ΕΠΙ.ΔΙ.)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Υποδιεύθυνση Β’ Απαιτήσεων &amp; Ελέγχου Εφαρμογών Τελωνείων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Η΄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- Απαιτήσεων &amp; Ελέγχου Εφαρμογών Ε.Φ.Κ. &amp; Ταμειακής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Νομικής Υποστήριξης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Αυτοτελές Τμήμα Συντονισμού Μεταρρυθμιστικών Δράσεων και Επικοινωνίας Α.Α.Δ.Ε.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Ε.Φ.Κ. και Φ.Π.Α. – Τμήμα Γ΄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inexcis@aade.gr" TargetMode="External" /><Relationship Id="rId5" Type="http://schemas.openxmlformats.org/officeDocument/2006/relationships/hyperlink" Target="http://www.aade.gr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