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ΓΕΝΙΚΗ Δ/ΝΣΗ ΤΕΛΩΝΕΙΩΝ &amp; Ε.Φ.Κ.</w:t>
      </w:r>
    </w:p>
    <w:p>
      <w:pPr>
        <w:pStyle w:val="PreambelText"/>
        <w:spacing w:before="240" w:after="240"/>
        <w:rPr>
          <w:lang w:val="el" w:eastAsia="el"/>
        </w:rPr>
      </w:pPr>
      <w:r>
        <w:rPr>
          <w:lang w:val="el" w:eastAsia="el"/>
        </w:rPr>
        <w:t xml:space="preserve">1. </w:t>
      </w:r>
      <w:r>
        <w:rPr>
          <w:b/>
          <w:bCs/>
          <w:lang w:val="el" w:eastAsia="el"/>
        </w:rPr>
        <w:t>ΔΙΕΥΘΥΝΣΗ ΔΑΣΜΟΛΟΓΙΚΩΝ ΘΕΜΑΤΩΝ, ΕΙΔΙΚΩΝ ΚΑΘΕΣΤΩΤΩΝ ΚΑΙ ΑΠΑΛΛΑΓΩΝ</w:t>
      </w:r>
    </w:p>
    <w:p>
      <w:pPr>
        <w:pStyle w:val="Heading1"/>
        <w:spacing w:before="240" w:after="240"/>
        <w:rPr>
          <w:lang w:val="el" w:eastAsia="el"/>
        </w:rPr>
      </w:pPr>
      <w:r>
        <w:rPr>
          <w:rStyle w:val="hierarchy-num"/>
          <w:b/>
          <w:bCs/>
          <w:lang w:val="el" w:eastAsia="el"/>
        </w:rPr>
        <w:t>ΤΜΗΜΑ Γ΄</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969"/>
        <w:gridCol w:w="408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Ταχ. Δ/νση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Καρ.Σερβίας 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Ταχ. Κώδικας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101 84 Αθήνα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Πληροφορίες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Ε. Μυλωνά / Α. Χρονά</w:t>
            </w:r>
          </w:p>
          <w:p>
            <w:pPr>
              <w:spacing w:before="240"/>
              <w:rPr>
                <w:b w:val="0"/>
                <w:bCs w:val="0"/>
                <w:i w:val="0"/>
                <w:iCs w:val="0"/>
                <w:smallCaps w:val="0"/>
                <w:color w:val="000000"/>
                <w:lang w:val="el" w:eastAsia="el"/>
              </w:rPr>
            </w:pPr>
            <w:r>
              <w:rPr>
                <w:b w:val="0"/>
                <w:bCs w:val="0"/>
                <w:i w:val="0"/>
                <w:iCs w:val="0"/>
                <w:smallCaps w:val="0"/>
                <w:color w:val="000000"/>
                <w:lang w:val="el" w:eastAsia="el"/>
              </w:rPr>
              <w:t>Χ. Γεώργα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Τηλέφωνο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210.69.87.502 -505</w:t>
            </w:r>
          </w:p>
          <w:p>
            <w:pPr>
              <w:spacing w:before="240"/>
              <w:rPr>
                <w:b w:val="0"/>
                <w:bCs w:val="0"/>
                <w:i w:val="0"/>
                <w:iCs w:val="0"/>
                <w:smallCaps w:val="0"/>
                <w:color w:val="000000"/>
                <w:lang w:val="el" w:eastAsia="el"/>
              </w:rPr>
            </w:pPr>
            <w:r>
              <w:rPr>
                <w:b w:val="0"/>
                <w:bCs w:val="0"/>
                <w:i w:val="0"/>
                <w:iCs w:val="0"/>
                <w:smallCaps w:val="0"/>
                <w:color w:val="000000"/>
                <w:lang w:val="el" w:eastAsia="el"/>
              </w:rPr>
              <w:t>210.69.87.409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E-Mail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hyperlink r:id="rId4" w:history="1">
              <w:r>
                <w:rPr>
                  <w:rStyle w:val="Hyperlink"/>
                  <w:b w:val="0"/>
                  <w:bCs w:val="0"/>
                  <w:i w:val="0"/>
                  <w:iCs w:val="0"/>
                  <w:smallCaps w:val="0"/>
                  <w:color w:val="0000EE"/>
                  <w:u w:color="0000EE"/>
                  <w:lang w:val="el" w:eastAsia="el"/>
                </w:rPr>
                <w:t>ddtheka@aade.gr</w:t>
              </w:r>
            </w:hyperlink>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Url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hyperlink r:id="rId5" w:history="1">
              <w:r>
                <w:rPr>
                  <w:rStyle w:val="Hyperlink"/>
                  <w:b w:val="0"/>
                  <w:bCs w:val="0"/>
                  <w:i w:val="0"/>
                  <w:iCs w:val="0"/>
                  <w:smallCaps w:val="0"/>
                  <w:color w:val="0000EE"/>
                  <w:u w:color="0000EE"/>
                  <w:lang w:val="el" w:eastAsia="el"/>
                </w:rPr>
                <w:t>finexciis@aade.gr</w:t>
              </w:r>
            </w:hyperlink>
            <w:hyperlink r:id="rId6" w:history="1">
              <w:r>
                <w:rPr>
                  <w:rStyle w:val="Hyperlink"/>
                  <w:b w:val="0"/>
                  <w:bCs w:val="0"/>
                  <w:i w:val="0"/>
                  <w:iCs w:val="0"/>
                  <w:smallCaps w:val="0"/>
                  <w:color w:val="0000EE"/>
                  <w:u w:color="0000EE"/>
                  <w:lang w:val="el" w:eastAsia="el"/>
                </w:rPr>
                <w:t>www.aade.gr</w:t>
              </w:r>
            </w:hyperlink>
          </w:p>
        </w:tc>
      </w:tr>
    </w:tbl>
    <w:p>
      <w:pPr>
        <w:spacing w:before="240" w:after="240"/>
        <w:rPr>
          <w:lang w:val="el" w:eastAsia="el"/>
        </w:rPr>
      </w:pPr>
      <w:r>
        <w:rPr>
          <w:b/>
          <w:bCs/>
          <w:lang w:val="el" w:eastAsia="el"/>
        </w:rPr>
        <w:t>2. ΔΙΕΥΘΥΝΣΗ ΕΦΚ &amp; ΦΠΑ ΤΜΗΜΑ Ε΄</w:t>
      </w:r>
    </w:p>
    <w:p>
      <w:pPr>
        <w:spacing w:before="240" w:after="240"/>
        <w:rPr>
          <w:lang w:val="el" w:eastAsia="el"/>
        </w:rPr>
      </w:pPr>
      <w:r>
        <w:rPr>
          <w:b/>
          <w:bCs/>
          <w:lang w:val="el" w:eastAsia="el"/>
        </w:rPr>
        <w:t>ΠΡΟΣ: ΩΣ ΠΙΝΑΚΑΣ ΔΙΑΝΟΜΗΣ</w:t>
      </w:r>
    </w:p>
    <w:p>
      <w:pPr>
        <w:spacing w:before="240" w:after="240"/>
        <w:rPr>
          <w:lang w:val="el" w:eastAsia="el"/>
        </w:rPr>
      </w:pPr>
      <w:r>
        <w:rPr>
          <w:b/>
          <w:bCs/>
          <w:lang w:val="el" w:eastAsia="el"/>
        </w:rPr>
        <w:t xml:space="preserve">Θέμα: </w:t>
      </w:r>
      <w:r>
        <w:rPr>
          <w:lang w:val="el" w:eastAsia="el"/>
        </w:rPr>
        <w:t>«Παροχή διευκρινίσεων αναφορικά με εφοδιασμό με απαλλαγή από φορολογικές επιβαρύνσεις καυσίμων που προορίζονται για τη συντήρηση κρουαζιερoπλοίων ελλιμενισμένων σε ελληνικά λιμάνια λόγω της υγειονομικής κρίσης COVID – 19»</w:t>
      </w:r>
    </w:p>
    <w:p>
      <w:pPr>
        <w:spacing w:before="240" w:after="240"/>
        <w:rPr>
          <w:lang w:val="el" w:eastAsia="el"/>
        </w:rPr>
      </w:pPr>
      <w:r>
        <w:rPr>
          <w:b/>
          <w:bCs/>
          <w:lang w:val="el" w:eastAsia="el"/>
        </w:rPr>
        <w:t>ΣΧΕΤ</w:t>
      </w:r>
      <w:r>
        <w:rPr>
          <w:lang w:val="el" w:eastAsia="el"/>
        </w:rPr>
        <w:t>.: (α) Οι από 29.6.2020 και 18.08.2020 επιστολές (αρ. πρωτ. ΔΔΘΕΚΑ 1087562/22.07.2020) της</w:t>
      </w:r>
    </w:p>
    <w:p>
      <w:pPr>
        <w:spacing w:before="240" w:after="240"/>
        <w:rPr>
          <w:lang w:val="el" w:eastAsia="el"/>
        </w:rPr>
      </w:pPr>
      <w:r>
        <w:rPr>
          <w:lang w:val="el" w:eastAsia="el"/>
        </w:rPr>
        <w:t>Ένωσης Εφοπλιστών Κρουαζιερόπλοιων και Φορέων Ναυτιλίας</w:t>
      </w:r>
    </w:p>
    <w:p>
      <w:pPr>
        <w:spacing w:before="240" w:after="240"/>
        <w:rPr>
          <w:lang w:val="el" w:eastAsia="el"/>
        </w:rPr>
      </w:pPr>
      <w:r>
        <w:rPr>
          <w:lang w:val="el" w:eastAsia="el"/>
        </w:rPr>
        <w:t>(β) Οι αριθμ. πρωτ. Π. 3054/33/Α0018/17.6.2005 και Δ18Α 5016110 ΕΞ2013/23.4.2013 ΕΔΥΟ</w:t>
      </w:r>
    </w:p>
    <w:p>
      <w:pPr>
        <w:spacing w:before="240" w:after="240"/>
        <w:rPr>
          <w:lang w:val="el" w:eastAsia="el"/>
        </w:rPr>
      </w:pPr>
      <w:r>
        <w:rPr>
          <w:lang w:val="el" w:eastAsia="el"/>
        </w:rPr>
        <w:t>(γ) Η αριθμ. πρωτ. ΔΔΘΤΟΚ Γ 1151184 ΕΞ 2016/20-10-2016 ΕΔΥΟ (ΑΔΑ: ΨΗ42Η-Ψ0Π)</w:t>
      </w:r>
    </w:p>
    <w:p>
      <w:pPr>
        <w:spacing w:before="240" w:after="240"/>
        <w:rPr>
          <w:lang w:val="el" w:eastAsia="el"/>
        </w:rPr>
      </w:pPr>
      <w:r>
        <w:rPr>
          <w:lang w:val="el" w:eastAsia="el"/>
        </w:rPr>
        <w:t>(δ) Η αριθ. πρωτ. 50411008/3329/23.10.2009 εγκύκλιος διαταγή</w:t>
      </w:r>
    </w:p>
    <w:p>
      <w:pPr>
        <w:spacing w:before="240" w:after="240"/>
        <w:rPr>
          <w:lang w:val="el" w:eastAsia="el"/>
        </w:rPr>
      </w:pPr>
      <w:r>
        <w:rPr>
          <w:lang w:val="el" w:eastAsia="el"/>
        </w:rPr>
        <w:t>Με αφορμή τις (α) ανωτέρω σχετικές επιστολές της Ένωσης Εφοπλιστών Κρουαζιερόπλοιων &amp; Φορέων Ναυτιλίας καθώς και ανάλογα ερωτήματα από αρμόδιες τελωνειακές αρχές σχετικά με τη δυνατότητα εφοδιασμού με απαλλαγή από φορολογικές επιβαρύνσεις με καύσιμο αναγκαίο για τη συντήρηση των κρουαζιεροπλοίων λόγω παραμονής τους σε ελληνικούς λιμένες και αναστολής της δραστηριότητάς τους εξαιτίας της υγειονομικής κρίσης COVID – 19 και έχοντας υπόψη:</w:t>
      </w:r>
    </w:p>
    <w:p>
      <w:pPr>
        <w:spacing w:before="240" w:after="240"/>
        <w:rPr>
          <w:lang w:val="el" w:eastAsia="el"/>
        </w:rPr>
      </w:pPr>
      <w:r>
        <w:rPr>
          <w:lang w:val="el" w:eastAsia="el"/>
        </w:rPr>
        <w:t>Τις ισχύουσες διατάξεις :</w:t>
      </w:r>
    </w:p>
    <w:p>
      <w:pPr>
        <w:spacing w:before="240" w:after="240"/>
        <w:rPr>
          <w:lang w:val="el" w:eastAsia="el"/>
        </w:rPr>
      </w:pPr>
      <w:r>
        <w:rPr>
          <w:b/>
          <w:bCs/>
          <w:lang w:val="el" w:eastAsia="el"/>
        </w:rPr>
        <w:t>⮚ Ως προς τον ΕΦΚ καυσίμου :</w:t>
      </w:r>
    </w:p>
    <w:p>
      <w:pPr>
        <w:spacing w:before="240" w:after="240"/>
        <w:rPr>
          <w:lang w:val="el" w:eastAsia="el"/>
        </w:rPr>
      </w:pPr>
      <w:r>
        <w:rPr>
          <w:lang w:val="el" w:eastAsia="el"/>
        </w:rPr>
        <w:t>(i) Με το πρώτο εδάφιο της παρ. 3 του άρθρου 10 του Ν. 438/76 (Α 256), όπως αντικαταστάθηκε από τις διατάξεις του άρθρου 10 του Ν.4714/20 (A 148), απαλλάσσονται από τον δασμό και τον Ειδικό Φόρο Κατανάλωσης (ΕΦΚ) τα καύσιμα που προορίζονται για τον εφοδιασμό επαγγελματικών πλοίων, εφόσον πρόκειται να χρησιμοποιηθούν για την κίνηση, τη συντήρηση και την εκπλήρωση εν γένει των σκοπών για τους οποίους προορίζονται τα συγκεκριμένα πλοία, καθώς και την κάλυψη των αναγκών των επιβαινόντων σε αυτά.</w:t>
      </w:r>
    </w:p>
    <w:p>
      <w:pPr>
        <w:spacing w:before="240" w:after="240"/>
        <w:rPr>
          <w:lang w:val="el" w:eastAsia="el"/>
        </w:rPr>
      </w:pPr>
      <w:r>
        <w:rPr>
          <w:lang w:val="el" w:eastAsia="el"/>
        </w:rPr>
        <w:t>(ii) Με τις (β) ανωτέρω σχετικές εγκύκλιες διαταγές έχουν παρασχεθεί οδηγίες σχετικά με τον εφοδιασμό επαγγελματικών πλοίων με απαλλαγή από τον ΕΦΚ καυσίμων όταν χρησιμοποιούνται για τη συντήρησή τους κατά το χρονικό διάστημα που είναι ακινητοποιημένα λόγω ειδικών περιστάσεων (κατάσχεση, απαγόρευση απόπλου, επίσχεση εργασίας κλπ).</w:t>
      </w:r>
    </w:p>
    <w:p>
      <w:pPr>
        <w:spacing w:before="240" w:after="240"/>
        <w:rPr>
          <w:lang w:val="el" w:eastAsia="el"/>
        </w:rPr>
      </w:pPr>
      <w:r>
        <w:rPr>
          <w:lang w:val="el" w:eastAsia="el"/>
        </w:rPr>
        <w:t xml:space="preserve">&gt; </w:t>
      </w:r>
      <w:r>
        <w:rPr>
          <w:b/>
          <w:bCs/>
          <w:lang w:val="el" w:eastAsia="el"/>
        </w:rPr>
        <w:t>Ως προς τον Φόρο Προστιθέμενης Αξίας (ΦΠΑ):</w:t>
      </w:r>
    </w:p>
    <w:p>
      <w:pPr>
        <w:spacing w:before="240" w:after="240"/>
        <w:rPr>
          <w:lang w:val="el" w:eastAsia="el"/>
        </w:rPr>
      </w:pPr>
      <w:r>
        <w:rPr>
          <w:lang w:val="el" w:eastAsia="el"/>
        </w:rPr>
        <w:t>Σύμφωνα με τις διατάξεις της περίπτωσης γ΄ της παραγράφου 1 του άρθρου 27 του Ν.2859/2000 «Κώδικας ΦΠΑ», απαλλάσσεται από το φόρο προστιθεμένης αξίας η παράδοση και η εισαγωγή καυσίμων, που προορίζονται για τον εφοδιασμό των πλοίων τα οποία απαλλάσσονται σύμφωνα με τις διατάξεις της περίπτωσης α΄.</w:t>
      </w:r>
    </w:p>
    <w:p>
      <w:pPr>
        <w:spacing w:before="240" w:after="240"/>
        <w:rPr>
          <w:lang w:val="el" w:eastAsia="el"/>
        </w:rPr>
      </w:pPr>
      <w:r>
        <w:rPr>
          <w:lang w:val="el" w:eastAsia="el"/>
        </w:rPr>
        <w:t>Με τις διατάξεις της υποπερίπτωσης αα της περίπτωσης α της παραγράφου 1 του άρθρου 27 του ιδίου ως άνω νόμου, πλοία που προορίζονται να χρησιμοποιηθούν στη ναυσιπλοΐα ανοικτής θαλάσσης και τα οποία εκτελούν μεταφορά επιβατών με κόμιστρο ή με τα οποία ασκείται εμπορική, βιομηχανική ή αλιευτική δραστηριότητα εμπίπτουν, μεταξύ άλλων, στις κατηγορίες πλοίων των οποίων η εισαγωγή και η παράδοση τυγχάνουν απαλλαγής.</w:t>
      </w:r>
    </w:p>
    <w:p>
      <w:pPr>
        <w:spacing w:before="240" w:after="240"/>
        <w:rPr>
          <w:lang w:val="el" w:eastAsia="el"/>
        </w:rPr>
      </w:pPr>
      <w:r>
        <w:rPr>
          <w:lang w:val="el" w:eastAsia="el"/>
        </w:rPr>
        <w:t>Ως πλοία που προορίζονται για τη ναυσιπλοΐα ανοικτής θαλάσσης βάσει των διατάξεων του ίδιου ως άνω άρθρου, θεωρούνται τα πλοία των οποίων το μέγιστο εξωτερικό μήκος του κύτους είναι ίσο ή ανώτερο των 12 μέτρων και τα οποία υπάγονται στις οικίες Δασμολογικές Κλάσεις και διενεργούν δραστηριότητα κυρίως στην ανοικτή θάλασσα.</w:t>
      </w:r>
    </w:p>
    <w:p>
      <w:pPr>
        <w:spacing w:before="240" w:after="240"/>
        <w:rPr>
          <w:lang w:val="el" w:eastAsia="el"/>
        </w:rPr>
      </w:pPr>
      <w:r>
        <w:rPr>
          <w:lang w:val="el" w:eastAsia="el"/>
        </w:rPr>
        <w:t>Με την ΠΟΛ. 1177/2018 ΚΥΑ καθορίστηκαν οι όροι και οι προϋποθέσεις καθώς και κάθε αναγκαία λεπτομέρεια για τον προσδιορισμό της έννοιας «διενέργεια δραστηριότητας κυρίως στην ανοιχτή θάλασσα» ως αναγκαίας προϋπόθεσης για την απαλλαγή από το ΦΠΑ, μεταξύ άλλων, της παράδοσης και εισαγωγής καυσίμων που προορίζονται για τον εφοδιασμό τους. Βάσει της παρ.3 του άρθρου 3 της εν λόγω απόφασης, θεωρείται ότι διενεργούν σε κάθε περίπτωση δραστηριότητα κυρίως στην ανοιχτή θάλασσα τα πλοία που διενεργούν κυρίως διεθνείς πλόες (εξωτερικού).</w:t>
      </w:r>
    </w:p>
    <w:p>
      <w:pPr>
        <w:spacing w:before="240" w:after="240"/>
        <w:rPr>
          <w:lang w:val="el" w:eastAsia="el"/>
        </w:rPr>
      </w:pPr>
      <w:r>
        <w:rPr>
          <w:lang w:val="el" w:eastAsia="el"/>
        </w:rPr>
        <w:t>Παράλληλα, με την ΠΟΛ. 1187/2018 απόφαση Διοικητή ΑΑΔΕ με την οποία καθορίστηκε διαδικασία χορήγησης της ανωτέρω απαλλαγής, οι υποκείμενοι στο φόρο οι οποίοι δεν έχουν υποχρέωση απόκτησης ΑΦΜ καθόσον δεν διενεργούν δραστηριότητα στο εσωτερικό της χώρας, απαλλάσσονται κατά την παράδοση και εισαγωγή αγαθών στα πλοία της υποπερίπτωσης αα΄ της περίπτωσης α΄ της παραγράφου 1 του άρθρου 27 του Κώδικα Φ.Π.Α. εφόσον δηλώνεται επί του τελωνειακού παραστατικού ότι ο υποκείμενος στο φόρο πρόκειται να χρησιμοποιήσει τα εν λόγω αγαθά στο πλαίσιο διενέργειας δραστηριότητας στην ανοιχτή θάλασσα, γεγονός που αποδεικνύεται στην αρμόδια τελωνειακή αρχή σε περίπτωση ελέγχου.</w:t>
      </w:r>
    </w:p>
    <w:p>
      <w:pPr>
        <w:spacing w:before="240" w:after="240"/>
        <w:rPr>
          <w:lang w:val="el" w:eastAsia="el"/>
        </w:rPr>
      </w:pPr>
      <w:r>
        <w:rPr>
          <w:lang w:val="el" w:eastAsia="el"/>
        </w:rPr>
        <w:t>και συνεκτιμώντας :</w:t>
      </w:r>
    </w:p>
    <w:p>
      <w:pPr>
        <w:spacing w:before="240" w:after="240"/>
        <w:rPr>
          <w:lang w:val="el" w:eastAsia="el"/>
        </w:rPr>
      </w:pPr>
      <w:r>
        <w:rPr>
          <w:lang w:val="el" w:eastAsia="el"/>
        </w:rPr>
        <w:t>• τις ιδιαίτερες συνθήκες που έχουν διαμορφωθεί λόγω της πανδημίας COVID – 19,</w:t>
      </w:r>
    </w:p>
    <w:p>
      <w:pPr>
        <w:spacing w:before="240" w:after="240"/>
        <w:rPr>
          <w:lang w:val="el" w:eastAsia="el"/>
        </w:rPr>
      </w:pPr>
      <w:r>
        <w:rPr>
          <w:lang w:val="el" w:eastAsia="el"/>
        </w:rPr>
        <w:t xml:space="preserve">• τη φύση της δραστηριότητας και το χαρακτήρα των υπό εξέταση πλοίων (κρουαζιερόπλοια) διευκρινίζεται ότι τα κρουαζιερόπλοια των οποίων η εμπορική δραστηριότητα έχει ανασταλεί λόγω της υγειονομικής κρίσης COVID – 19 και ως εκ τούτου παραμένουν ελλιμενισμένα στη χώρα μας </w:t>
      </w:r>
      <w:r>
        <w:rPr>
          <w:b/>
          <w:bCs/>
          <w:lang w:val="el" w:eastAsia="el"/>
        </w:rPr>
        <w:t xml:space="preserve">δύνανται να εφοδιάζονται με καύσιμα με απαλλαγή από τον ΕΦΚ και το Φ.Π.Α. </w:t>
      </w:r>
      <w:r>
        <w:rPr>
          <w:lang w:val="el" w:eastAsia="el"/>
        </w:rPr>
        <w:t>Οι αιτούμενες ποσότητες των καυσίμων υπολογίζονται με βάση την ημερήσια κατανάλωση καυσίμων για τη λειτουργία των ηλεκτροπαραγωγών ζευγών του πλοίου, ώστε να καλύπτονται οι ανάγκες του πληρώματος και της συντήρησης του πλοίου εν γένει.</w:t>
      </w:r>
    </w:p>
    <w:p>
      <w:pPr>
        <w:spacing w:before="240" w:after="240"/>
        <w:rPr>
          <w:lang w:val="el" w:eastAsia="el"/>
        </w:rPr>
      </w:pPr>
      <w:r>
        <w:rPr>
          <w:lang w:val="el" w:eastAsia="el"/>
        </w:rPr>
        <w:t>Tέλος, συναφώς με την εφαρμογή της (γ) ανωτέρω σχετικής εγκυκλίου διαταγής περί ηλεκτρονικής υποβολής των υποστηρικτικών της διασάφησης εξαγωγής/εφοδιασμού εγγράφων και του σχετικού Παραρτήματος ΙΙΙ - Πίνακα συνημμένων της διασάφησης δικαιολογητικών εγγράφων, διευκρινίζεται ότι ειδικά για τις περιπτώσεις των ανωτέρω πλοίων που παραμένουν ελλιμενισμένα λόγω της υγειονομικής κρίσης COVID – 19, σε αντικατάσταση του κατά περίπτωση δικαιολογητικύ απόδειξης εμπορικού πλου, για τον εφοδιασμό τους με καύσιμα με απαλλαγή από τον ΕΦΚ και το ΦΠΑ υποβάλλονται τα ακλόλουθα δικαιολογητικά:</w:t>
      </w:r>
    </w:p>
    <w:p>
      <w:pPr>
        <w:spacing w:before="240" w:after="240"/>
        <w:rPr>
          <w:lang w:val="el" w:eastAsia="el"/>
        </w:rPr>
      </w:pPr>
      <w:r>
        <w:rPr>
          <w:lang w:val="el" w:eastAsia="el"/>
        </w:rPr>
        <w:t>1. Δήλωση του πλοιοκτήτη ή διαχειριστή του πλοίου “Υπεύθυνη Δήλωση εφοδιασμού λόγω COVID-19” (ως συνημμένο Υπόδειγμα) και</w:t>
      </w:r>
    </w:p>
    <w:p>
      <w:pPr>
        <w:spacing w:before="240" w:after="240"/>
        <w:rPr>
          <w:lang w:val="el" w:eastAsia="el"/>
        </w:rPr>
      </w:pPr>
      <w:r>
        <w:rPr>
          <w:lang w:val="el" w:eastAsia="el"/>
        </w:rPr>
        <w:t>2. Κατάσταση Πληρώματος (Crew list)</w:t>
      </w:r>
    </w:p>
    <w:p>
      <w:pPr>
        <w:spacing w:before="240" w:after="240"/>
        <w:rPr>
          <w:lang w:val="el" w:eastAsia="el"/>
        </w:rPr>
      </w:pPr>
      <w:r>
        <w:rPr>
          <w:lang w:val="el" w:eastAsia="el"/>
        </w:rPr>
        <w:t>με συμπλήρωση στη θέση 44 του παραστατικού εξαγωγής/εφοδιασμού των τετραψήφιων Κωδικών 1779: Και 1780: αντίστοιχα.</w:t>
      </w:r>
    </w:p>
    <w:p>
      <w:pPr>
        <w:spacing w:before="240" w:after="240"/>
        <w:rPr>
          <w:lang w:val="el" w:eastAsia="el"/>
        </w:rPr>
      </w:pPr>
      <w:r>
        <w:rPr>
          <w:b/>
          <w:bCs/>
          <w:lang w:val="el" w:eastAsia="el"/>
        </w:rPr>
        <w:t>Ο ΔΙΟΙΚΗΤΗΣ ΑΑΔΕ</w:t>
      </w:r>
    </w:p>
    <w:p>
      <w:pPr>
        <w:spacing w:before="240" w:after="240"/>
        <w:rPr>
          <w:lang w:val="el" w:eastAsia="el"/>
        </w:rPr>
      </w:pPr>
      <w:r>
        <w:rPr>
          <w:b/>
          <w:bCs/>
          <w:lang w:val="el" w:eastAsia="el"/>
        </w:rPr>
        <w:t>ΓΕΩΡΓΙΟΣ ΠΙΤΣΙΛΗΣ</w:t>
      </w:r>
    </w:p>
    <w:p>
      <w:pPr>
        <w:spacing w:before="240" w:after="240"/>
        <w:rPr>
          <w:lang w:val="el" w:eastAsia="el"/>
        </w:rPr>
      </w:pPr>
      <w:r>
        <w:rPr>
          <w:b/>
          <w:bCs/>
          <w:lang w:val="el" w:eastAsia="el"/>
        </w:rPr>
        <w:t>ΥΠΟΔΕΙΓΜΑ</w:t>
      </w:r>
    </w:p>
    <w:p>
      <w:pPr>
        <w:spacing w:before="240" w:after="240"/>
        <w:rPr>
          <w:lang w:val="el" w:eastAsia="el"/>
        </w:rPr>
      </w:pPr>
      <w:r>
        <w:rPr>
          <w:b/>
          <w:bCs/>
          <w:lang w:val="el" w:eastAsia="el"/>
        </w:rPr>
        <w:t>ΥΠΕΥΘΥΝΗ ΔΗΛΩΣΗ ΕΦΟΔΙΑΣΜΟΥ ΛΟΓΩ COVID-19</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075"/>
        <w:gridCol w:w="350"/>
        <w:gridCol w:w="3585"/>
        <w:gridCol w:w="35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ΠΡΟΣ/ TO :</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TEΛΩΝΕΙΑΚΗ ΑΡΧΗ ΕΦΟΔΙΑΣΜΟΥ – CUSTOMS AUTHORITY</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Όνομα/Name: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Επώνυμο/Surname: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ΌνομαΠλοίου / Name of Ship:</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IMO: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ΤύποςΠλοίου / Type of Ship:</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Σημαία/Flag:</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ΛιμάνιΑναχώρησης/</w:t>
            </w:r>
          </w:p>
          <w:p>
            <w:pPr>
              <w:spacing w:before="240"/>
              <w:rPr>
                <w:b w:val="0"/>
                <w:bCs w:val="0"/>
                <w:i w:val="0"/>
                <w:iCs w:val="0"/>
                <w:smallCaps w:val="0"/>
                <w:color w:val="000000"/>
                <w:lang w:val="el" w:eastAsia="el"/>
              </w:rPr>
            </w:pPr>
            <w:r>
              <w:rPr>
                <w:b/>
                <w:bCs/>
                <w:i w:val="0"/>
                <w:iCs w:val="0"/>
                <w:smallCaps w:val="0"/>
                <w:color w:val="000000"/>
                <w:lang w:val="el" w:eastAsia="el"/>
              </w:rPr>
              <w:t>Port of Departure: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ΛιμάνιΚατάπλου/</w:t>
            </w:r>
          </w:p>
          <w:p>
            <w:pPr>
              <w:spacing w:before="240"/>
              <w:rPr>
                <w:b w:val="0"/>
                <w:bCs w:val="0"/>
                <w:i w:val="0"/>
                <w:iCs w:val="0"/>
                <w:smallCaps w:val="0"/>
                <w:color w:val="000000"/>
                <w:lang w:val="el" w:eastAsia="el"/>
              </w:rPr>
            </w:pPr>
            <w:r>
              <w:rPr>
                <w:b/>
                <w:bCs/>
                <w:i w:val="0"/>
                <w:iCs w:val="0"/>
                <w:smallCaps w:val="0"/>
                <w:color w:val="000000"/>
                <w:lang w:val="el" w:eastAsia="el"/>
              </w:rPr>
              <w:t>Port of Arrival: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Τύπος Καυσίμου και αιτούμενες ποσότητες / Type of fuel and quantity:</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lang w:val="el" w:eastAsia="el"/>
        </w:rPr>
        <w:t>O υπογεγραμμένος Πλοίαρχος / Πλοιοκτήτης / Διαχειριστής του ανωτέρω πλοίου δηλώνω υπεύθυνα ότι η εμπορική δραστηριότητα του ως άνω επαγγελματικού πλοίου μεταφοράς επιβατών έχει ανασταλεί λόγω της έκτακτης υγειονομικής κρίσης COVID – 19 και παραμένει σε ελληνικό λιμάνι με αποτέλεσμα οι αιτούμενες ποσότητες καυσίμου να κρίνονται αναγκαίες για τη λειτουργία των ηλεκτροπαραγωγών ζευγών και την συντήρηση του πλοίου και του πληρώματος εν γένει.</w:t>
      </w:r>
    </w:p>
    <w:p>
      <w:pPr>
        <w:spacing w:before="240" w:after="240"/>
        <w:rPr>
          <w:lang w:val="el" w:eastAsia="el"/>
        </w:rPr>
      </w:pPr>
      <w:r>
        <w:rPr>
          <w:lang w:val="el" w:eastAsia="el"/>
        </w:rPr>
        <w:t>Αναγνωρίζω ότι είμαι υπόλογος στην Τελωνειακή Υπηρεσία και ότι η μη τήρηση και εφαρμογή των τελωνειακών διατάξεων και διαδικασιών εφοδιασμού αποτελεί παράβαση της τελωνειακής νομοθεσίας που επισύρει την επιβολή κυρώσεων στα πλαίσια των άρθρων 118, 119Α, 142 και επόμενα του Εθνικού Τελωνειακού Κώδικα (Ν.2960/01).</w:t>
      </w:r>
    </w:p>
    <w:p>
      <w:pPr>
        <w:spacing w:before="240" w:after="240"/>
        <w:rPr>
          <w:lang w:val="el" w:eastAsia="el"/>
        </w:rPr>
      </w:pPr>
      <w:r>
        <w:rPr>
          <w:lang w:val="el" w:eastAsia="el"/>
        </w:rPr>
        <w:t>The undersigned Master / Ship owner / Ship Manager of the above ship, I hereby decilare that the ciommerciial acitivity of the above ship has been suspended due to the health cirisis COVID - 19 and hencie the ship is dociked in Greek ports. The above quantities of fuels are required for the fulfillment of the cirew’s needs and the maintenancie of the above ciommerciial ship in general.</w:t>
      </w:r>
    </w:p>
    <w:p>
      <w:pPr>
        <w:spacing w:before="240" w:after="240"/>
        <w:rPr>
          <w:lang w:val="el" w:eastAsia="el"/>
        </w:rPr>
      </w:pPr>
      <w:r>
        <w:rPr>
          <w:lang w:val="el" w:eastAsia="el"/>
        </w:rPr>
        <w:t>I aciknowledge that I am fully responsible to the Customs Authorities and non-ciompliancie with ciustoms rules and prociedures will impose penalty aciciording to the provisions of articiles 118, 119A, 142 et seci of Νational Customs Code (Law 2960/2001).</w:t>
      </w:r>
    </w:p>
    <w:p>
      <w:pPr>
        <w:spacing w:before="240" w:after="240"/>
        <w:rPr>
          <w:lang w:val="el" w:eastAsia="el"/>
        </w:rPr>
      </w:pPr>
      <w:r>
        <w:rPr>
          <w:lang w:val="el" w:eastAsia="el"/>
        </w:rPr>
        <w:t xml:space="preserve">Ημερομηνία/Date: ……/..…../20 </w:t>
      </w:r>
    </w:p>
    <w:p>
      <w:pPr>
        <w:spacing w:before="240" w:after="240"/>
        <w:rPr>
          <w:lang w:val="el" w:eastAsia="el"/>
        </w:rPr>
      </w:pPr>
      <w:r>
        <w:rPr>
          <w:lang w:val="el" w:eastAsia="el"/>
        </w:rPr>
        <w:t>Ο – Η Δηλ….../The Decilarant</w:t>
      </w:r>
    </w:p>
    <w:p>
      <w:pPr>
        <w:spacing w:before="240" w:after="240"/>
        <w:rPr>
          <w:lang w:val="el" w:eastAsia="el"/>
        </w:rPr>
      </w:pPr>
      <w:r>
        <w:rPr>
          <w:lang w:val="el" w:eastAsia="el"/>
        </w:rPr>
        <w:t>(Ιδιότητα / Υπογραφή/ Σφραγίδα)</w:t>
      </w:r>
    </w:p>
    <w:p>
      <w:pPr>
        <w:spacing w:before="240" w:after="240"/>
        <w:rPr>
          <w:lang w:val="el" w:eastAsia="el"/>
        </w:rPr>
      </w:pPr>
      <w:r>
        <w:rPr>
          <w:lang w:val="el" w:eastAsia="el"/>
        </w:rPr>
        <w:t>(Identity / Signature / Stamp)</w:t>
      </w:r>
    </w:p>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Α) ΑΠΟΔΕΚΤΕΣ ΓΙΑ ΕΝΕΡΓΕΙΑ:</w:t>
      </w:r>
    </w:p>
    <w:p>
      <w:pPr>
        <w:spacing w:before="240" w:after="240"/>
        <w:rPr>
          <w:lang w:val="el" w:eastAsia="el"/>
        </w:rPr>
      </w:pPr>
      <w:r>
        <w:rPr>
          <w:lang w:val="el" w:eastAsia="el"/>
        </w:rPr>
        <w:t>1) ΤΕΛΩΝΕΙΑΚΕΣ ΠΕΡΙΦΕΡΕΙΕΣ (για ενημέρωση των τελωνείων της αρμοδιότητάς τους)</w:t>
      </w:r>
    </w:p>
    <w:p>
      <w:pPr>
        <w:spacing w:before="240" w:after="240"/>
        <w:rPr>
          <w:lang w:val="el" w:eastAsia="el"/>
        </w:rPr>
      </w:pPr>
      <w:r>
        <w:rPr>
          <w:lang w:val="el" w:eastAsia="el"/>
        </w:rPr>
        <w:t>2) ΟΛΕΣ ΟΙ ΤΕΛΩΝΕΙΑΚΕΣ ΑΡΧΕΣ</w:t>
      </w:r>
    </w:p>
    <w:p>
      <w:pPr>
        <w:spacing w:before="240" w:after="240"/>
        <w:rPr>
          <w:lang w:val="el" w:eastAsia="el"/>
        </w:rPr>
      </w:pPr>
      <w:r>
        <w:rPr>
          <w:lang w:val="el" w:eastAsia="el"/>
        </w:rPr>
        <w:t>3) ΗΛΕΚΤΡΟΝΙΚΗ ΒΙΒΛΙΟΘΗΚΗ, Email:</w:t>
      </w:r>
      <w:hyperlink r:id="rId7" w:history="1">
        <w:r>
          <w:rPr>
            <w:rStyle w:val="Hyperlink"/>
            <w:color w:val="0000EE"/>
            <w:u w:color="0000EE"/>
            <w:lang w:val="el" w:eastAsia="el"/>
          </w:rPr>
          <w:t>elib admin @ aade .gr</w:t>
        </w:r>
      </w:hyperlink>
    </w:p>
    <w:p>
      <w:pPr>
        <w:spacing w:before="240" w:after="240"/>
        <w:rPr>
          <w:lang w:val="el" w:eastAsia="el"/>
        </w:rPr>
      </w:pPr>
      <w:r>
        <w:rPr>
          <w:lang w:val="el" w:eastAsia="el"/>
        </w:rPr>
        <w:t>4) ΔΙΕΠΙΔΙ-Υποδιεύθυνση Β΄-Τμήμα Ε΄ (για ανάρτηση στο Portal του ICISnet), e-mail:</w:t>
      </w:r>
      <w:hyperlink r:id="rId8" w:history="1">
        <w:r>
          <w:rPr>
            <w:rStyle w:val="Hyperlink"/>
            <w:color w:val="0000EE"/>
            <w:u w:color="0000EE"/>
            <w:lang w:val="el" w:eastAsia="el"/>
          </w:rPr>
          <w:t>p .bam -</w:t>
        </w:r>
      </w:hyperlink>
      <w:hyperlink r:id="rId9" w:history="1">
        <w:r>
          <w:rPr>
            <w:rStyle w:val="Hyperlink"/>
            <w:color w:val="0000EE"/>
            <w:u w:color="0000EE"/>
            <w:lang w:val="el" w:eastAsia="el"/>
          </w:rPr>
          <w:t>bali@ aade .gr</w:t>
        </w:r>
      </w:hyperlink>
    </w:p>
    <w:p>
      <w:pPr>
        <w:spacing w:before="240" w:after="240"/>
        <w:rPr>
          <w:lang w:val="el" w:eastAsia="el"/>
        </w:rPr>
      </w:pPr>
      <w:r>
        <w:rPr>
          <w:b/>
          <w:bCs/>
          <w:u w:val="single"/>
          <w:lang w:val="el" w:eastAsia="el"/>
        </w:rPr>
        <w:t>Β) ΑΠΟΔΕΚΤΕΣ ΓΙΑ ΚΟΙΝΟΠΟΙΗΣΗ:</w:t>
      </w:r>
    </w:p>
    <w:p>
      <w:pPr>
        <w:spacing w:before="240" w:after="240"/>
        <w:rPr>
          <w:lang w:val="el" w:eastAsia="el"/>
        </w:rPr>
      </w:pPr>
      <w:r>
        <w:rPr>
          <w:u w:val="single"/>
          <w:lang w:val="el" w:eastAsia="el"/>
        </w:rPr>
        <w:t>1) Γραφείο Υπουργού Οικονομικών</w:t>
      </w:r>
    </w:p>
    <w:p>
      <w:pPr>
        <w:spacing w:before="240" w:after="240"/>
        <w:rPr>
          <w:lang w:val="el" w:eastAsia="el"/>
        </w:rPr>
      </w:pPr>
      <w:r>
        <w:rPr>
          <w:u w:val="single"/>
          <w:lang w:val="el" w:eastAsia="el"/>
        </w:rPr>
        <w:t>2) Γραφείο Υφυπουργού Οικονομικών</w:t>
      </w:r>
    </w:p>
    <w:p>
      <w:pPr>
        <w:spacing w:before="240" w:after="240"/>
        <w:rPr>
          <w:lang w:val="el" w:eastAsia="el"/>
        </w:rPr>
      </w:pPr>
      <w:r>
        <w:rPr>
          <w:u w:val="single"/>
          <w:lang w:val="el" w:eastAsia="el"/>
        </w:rPr>
        <w:t>3) Υπηρεσία Ερευνών και Διασφάλισης Δημοσίων Εσόδων (Υ.Ε.Δ.Δ.Ε. Αττικής).</w:t>
      </w:r>
    </w:p>
    <w:p>
      <w:pPr>
        <w:spacing w:before="240" w:after="240"/>
        <w:rPr>
          <w:lang w:val="el" w:eastAsia="el"/>
        </w:rPr>
      </w:pPr>
      <w:r>
        <w:rPr>
          <w:u w:val="single"/>
          <w:lang w:val="el" w:eastAsia="el"/>
        </w:rPr>
        <w:t>4) Δ/νση Εσωτερικού Ελέγχου</w:t>
      </w:r>
    </w:p>
    <w:p>
      <w:pPr>
        <w:spacing w:before="240" w:after="240"/>
        <w:rPr>
          <w:lang w:val="el" w:eastAsia="el"/>
        </w:rPr>
      </w:pPr>
      <w:r>
        <w:rPr>
          <w:u w:val="single"/>
          <w:lang w:val="el" w:eastAsia="el"/>
        </w:rPr>
        <w:t>5) Αυτοτελές Τμήμα Συντονισμού Μεταρρυθμιστικών Δράσεων και Επικοινωνίας</w:t>
      </w:r>
    </w:p>
    <w:p>
      <w:pPr>
        <w:spacing w:before="240" w:after="240"/>
        <w:rPr>
          <w:lang w:val="el" w:eastAsia="el"/>
        </w:rPr>
      </w:pPr>
      <w:r>
        <w:rPr>
          <w:u w:val="single"/>
          <w:lang w:val="el" w:eastAsia="el"/>
        </w:rPr>
        <w:t>6) Διεύθυνση Νομικής Υποστήριξης της ΑΑΔΕ</w:t>
      </w:r>
    </w:p>
    <w:p>
      <w:pPr>
        <w:spacing w:before="240" w:after="240"/>
        <w:rPr>
          <w:lang w:val="el" w:eastAsia="el"/>
        </w:rPr>
      </w:pPr>
      <w:r>
        <w:rPr>
          <w:u w:val="single"/>
          <w:lang w:val="el" w:eastAsia="el"/>
        </w:rPr>
        <w:t>7) Γενική Διεύθυνση Ανθρώπινου Δυναμικού και Οργάνωσης</w:t>
      </w:r>
    </w:p>
    <w:p>
      <w:pPr>
        <w:pStyle w:val="StructureList1"/>
        <w:spacing w:before="120" w:after="0"/>
        <w:rPr>
          <w:lang w:val="el" w:eastAsia="el"/>
        </w:rPr>
      </w:pPr>
      <w:r>
        <w:rPr>
          <w:u w:val="single"/>
          <w:lang w:val="el" w:eastAsia="el"/>
        </w:rPr>
        <w:t>α)</w:t>
      </w:r>
      <w:r>
        <w:rPr>
          <w:u w:val="single"/>
          <w:lang w:val="en" w:eastAsia="en"/>
        </w:rPr>
        <w:tab/>
      </w:r>
      <w:r>
        <w:rPr>
          <w:u w:val="single"/>
          <w:lang w:val="el" w:eastAsia="el"/>
        </w:rPr>
        <w:t>Διεύθυνση Ανθρώπινου Δυναμικού</w:t>
      </w:r>
    </w:p>
    <w:p>
      <w:pPr>
        <w:pStyle w:val="StructureList1"/>
        <w:spacing w:before="120" w:after="0"/>
        <w:rPr>
          <w:lang w:val="el" w:eastAsia="el"/>
        </w:rPr>
      </w:pPr>
      <w:r>
        <w:rPr>
          <w:u w:val="single"/>
          <w:lang w:val="el" w:eastAsia="el"/>
        </w:rPr>
        <w:t>β)</w:t>
      </w:r>
      <w:r>
        <w:rPr>
          <w:u w:val="single"/>
          <w:lang w:val="en" w:eastAsia="en"/>
        </w:rPr>
        <w:tab/>
      </w:r>
      <w:r>
        <w:rPr>
          <w:u w:val="single"/>
          <w:lang w:val="el" w:eastAsia="el"/>
        </w:rPr>
        <w:t>Δ/νση Οργάνωσης</w:t>
      </w:r>
    </w:p>
    <w:p>
      <w:pPr>
        <w:spacing w:before="240" w:after="240"/>
        <w:rPr>
          <w:lang w:val="el" w:eastAsia="el"/>
        </w:rPr>
      </w:pPr>
      <w:r>
        <w:rPr>
          <w:u w:val="single"/>
          <w:lang w:val="el" w:eastAsia="el"/>
        </w:rPr>
        <w:t>8) Γενική Δ/νση Ηλεκτρονικής Διακυβέρνησης (ΓΔΗΛΕΔ)</w:t>
      </w:r>
    </w:p>
    <w:p>
      <w:pPr>
        <w:pStyle w:val="StructureList1"/>
        <w:spacing w:before="120" w:after="0"/>
        <w:rPr>
          <w:lang w:val="el" w:eastAsia="el"/>
        </w:rPr>
      </w:pPr>
      <w:r>
        <w:rPr>
          <w:u w:val="single"/>
          <w:lang w:val="el" w:eastAsia="el"/>
        </w:rPr>
        <w:t>α)</w:t>
      </w:r>
      <w:r>
        <w:rPr>
          <w:u w:val="single"/>
          <w:lang w:val="en" w:eastAsia="en"/>
        </w:rPr>
        <w:tab/>
      </w:r>
      <w:r>
        <w:rPr>
          <w:u w:val="single"/>
          <w:lang w:val="el" w:eastAsia="el"/>
        </w:rPr>
        <w:t>Διεύθυνση Ανάπτυξης Τελωνειακών, Ελεγκτικών και Επιχειρησιακών Εφαρμογών (Δ.Α.Τ.Ε.) - Υποδ/νση Τελωνειακών Εφαρμογών</w:t>
      </w:r>
    </w:p>
    <w:p>
      <w:pPr>
        <w:pStyle w:val="StructureList1"/>
        <w:spacing w:before="120" w:after="0"/>
        <w:rPr>
          <w:lang w:val="el" w:eastAsia="el"/>
        </w:rPr>
      </w:pPr>
      <w:r>
        <w:rPr>
          <w:u w:val="single"/>
          <w:lang w:val="el" w:eastAsia="el"/>
        </w:rPr>
        <w:t>β)</w:t>
      </w:r>
      <w:r>
        <w:rPr>
          <w:u w:val="single"/>
          <w:lang w:val="en" w:eastAsia="en"/>
        </w:rPr>
        <w:tab/>
      </w:r>
      <w:r>
        <w:rPr>
          <w:u w:val="single"/>
          <w:lang w:val="el" w:eastAsia="el"/>
        </w:rPr>
        <w:t>Διεύθυνση Επιχειρησιακών Διαδικασιών (ΔΙΕΠΙΔΙ) – Υποδ/νση Β΄</w:t>
      </w:r>
    </w:p>
    <w:p>
      <w:pPr>
        <w:spacing w:before="240" w:after="240"/>
        <w:rPr>
          <w:lang w:val="el" w:eastAsia="el"/>
        </w:rPr>
      </w:pPr>
      <w:r>
        <w:rPr>
          <w:u w:val="single"/>
          <w:lang w:val="el" w:eastAsia="el"/>
        </w:rPr>
        <w:t>9) Ελεγκτική Υπηρεσία Τελωνείων (ΕΛ.Υ.Τ.) Αττικής</w:t>
      </w:r>
    </w:p>
    <w:p>
      <w:pPr>
        <w:spacing w:before="240" w:after="240"/>
        <w:rPr>
          <w:lang w:val="el" w:eastAsia="el"/>
        </w:rPr>
      </w:pPr>
      <w:r>
        <w:rPr>
          <w:u w:val="single"/>
          <w:lang w:val="el" w:eastAsia="el"/>
        </w:rPr>
        <w:t>10) Ελεγκτική Υπηρεσία Τελωνείων (ΕΛ.Υ.Τ.) Θεσσαλονίκης</w:t>
      </w:r>
    </w:p>
    <w:p>
      <w:pPr>
        <w:spacing w:before="240" w:after="240"/>
        <w:rPr>
          <w:lang w:val="el" w:eastAsia="el"/>
        </w:rPr>
      </w:pPr>
      <w:r>
        <w:rPr>
          <w:u w:val="single"/>
          <w:lang w:val="el" w:eastAsia="el"/>
        </w:rPr>
        <w:t>11) Σ.Δ.Ο.Ε. – Κεντρική Υπηρεσία</w:t>
      </w:r>
    </w:p>
    <w:p>
      <w:pPr>
        <w:spacing w:before="240" w:after="240"/>
        <w:rPr>
          <w:lang w:val="el" w:eastAsia="el"/>
        </w:rPr>
      </w:pPr>
      <w:r>
        <w:rPr>
          <w:u w:val="single"/>
          <w:lang w:val="el" w:eastAsia="el"/>
        </w:rPr>
        <w:t>12) Περιφερειακές Δ/νσεις Σ.Δ.Ο.Ε.</w:t>
      </w:r>
    </w:p>
    <w:p>
      <w:pPr>
        <w:spacing w:before="240" w:after="240"/>
        <w:rPr>
          <w:lang w:val="el" w:eastAsia="el"/>
        </w:rPr>
      </w:pPr>
      <w:r>
        <w:rPr>
          <w:u w:val="single"/>
          <w:lang w:val="el" w:eastAsia="el"/>
        </w:rPr>
        <w:t>13) ΥΠΟΥΡΓΕΙΟ ΝΑΥΤΙΛΙΑΣ &amp; ΝΗΣΙΩΤΙΚΗΣ ΠΟΛΙΤΙΚΗΣ</w:t>
      </w:r>
    </w:p>
    <w:p>
      <w:pPr>
        <w:spacing w:before="240" w:after="240"/>
        <w:rPr>
          <w:lang w:val="el" w:eastAsia="el"/>
        </w:rPr>
      </w:pPr>
      <w:r>
        <w:rPr>
          <w:u w:val="single"/>
          <w:lang w:val="el" w:eastAsia="el"/>
        </w:rPr>
        <w:t>Γραφείο Υπουργού</w:t>
      </w:r>
    </w:p>
    <w:p>
      <w:pPr>
        <w:spacing w:before="240" w:after="240"/>
        <w:rPr>
          <w:lang w:val="el" w:eastAsia="el"/>
        </w:rPr>
      </w:pPr>
      <w:r>
        <w:rPr>
          <w:u w:val="single"/>
          <w:lang w:val="el" w:eastAsia="el"/>
        </w:rPr>
        <w:t>Ακτή Βασιλειάδη ΠΥΛΗ Ε1-Ε2, Κεντρικού Λιμένα Πειραιά 185 10 E-mail:</w:t>
      </w:r>
      <w:hyperlink r:id="rId10" w:history="1">
        <w:r>
          <w:rPr>
            <w:rStyle w:val="Hyperlink"/>
            <w:color w:val="0000EE"/>
            <w:u w:color="0000EE"/>
            <w:lang w:val="el" w:eastAsia="el"/>
          </w:rPr>
          <w:t>dinethat@ yna .gov.gr</w:t>
        </w:r>
      </w:hyperlink>
    </w:p>
    <w:p>
      <w:pPr>
        <w:spacing w:before="240" w:after="240"/>
        <w:rPr>
          <w:lang w:val="el" w:eastAsia="el"/>
        </w:rPr>
      </w:pPr>
      <w:r>
        <w:rPr>
          <w:u w:val="single"/>
          <w:lang w:val="el" w:eastAsia="el"/>
        </w:rPr>
        <w:t>14) YΠΟΥΡΓΕΙΟ ΤΟΥΡΙΣΜΟΥ</w:t>
      </w:r>
    </w:p>
    <w:p>
      <w:pPr>
        <w:spacing w:before="240" w:after="240"/>
        <w:rPr>
          <w:lang w:val="el" w:eastAsia="el"/>
        </w:rPr>
      </w:pPr>
      <w:r>
        <w:rPr>
          <w:u w:val="single"/>
          <w:lang w:val="el" w:eastAsia="el"/>
        </w:rPr>
        <w:t>Γραφείο Υπουργού</w:t>
      </w:r>
    </w:p>
    <w:p>
      <w:pPr>
        <w:spacing w:before="240" w:after="240"/>
        <w:rPr>
          <w:lang w:val="el" w:eastAsia="el"/>
        </w:rPr>
      </w:pPr>
      <w:r>
        <w:rPr>
          <w:u w:val="single"/>
          <w:lang w:val="el" w:eastAsia="el"/>
        </w:rPr>
        <w:t>15) ΣΥΝΔΕΣΜΟΣ ΕΤΑΙΡΕΙΩΝ ΕΜΠΟΡΙΑΣ ΠΕΤΡΕΛΑΙΟΕΙΔΩΝ (Σ.Ε.Ε.Π.Ε.)</w:t>
      </w:r>
    </w:p>
    <w:p>
      <w:pPr>
        <w:spacing w:before="240" w:after="240"/>
        <w:rPr>
          <w:lang w:val="el" w:eastAsia="el"/>
        </w:rPr>
      </w:pPr>
      <w:r>
        <w:rPr>
          <w:u w:val="single"/>
          <w:lang w:val="el" w:eastAsia="el"/>
        </w:rPr>
        <w:t>Ίωνος Δραγούμη 46, 115 28 Ιλίσια (για ενημέρωση των μελών του)</w:t>
      </w:r>
    </w:p>
    <w:p>
      <w:pPr>
        <w:spacing w:before="240" w:after="240"/>
        <w:rPr>
          <w:lang w:val="el" w:eastAsia="el"/>
        </w:rPr>
      </w:pPr>
      <w:r>
        <w:rPr>
          <w:u w:val="single"/>
          <w:lang w:val="el" w:eastAsia="el"/>
        </w:rPr>
        <w:t>16) ΟΜΟΣΠΟΝΔΙΑ ΕΚΤΕΛΩΝΙΣΤΩΝ ΕΛΛΑΔΟΣ (για ενημέρωση των μελών της) Καραΐσκου 38 - 185 32 ΠΕΙΡΑΙΑΣ</w:t>
      </w:r>
    </w:p>
    <w:p>
      <w:pPr>
        <w:spacing w:before="240" w:after="240"/>
        <w:rPr>
          <w:lang w:val="el" w:eastAsia="el"/>
        </w:rPr>
      </w:pPr>
      <w:r>
        <w:rPr>
          <w:u w:val="single"/>
          <w:lang w:val="el" w:eastAsia="el"/>
        </w:rPr>
        <w:t>17) ΕΝΩΣΗ ΕΦΟΠΛΙΣΤΩΝ ΚΡΟΥΑΖΙΕΡΟΠΛΟΙΩΝ ΚΑΙ ΦΟΡΕΩΝ ΝΑΥΤΙΛΙΑΣ</w:t>
      </w:r>
    </w:p>
    <w:p>
      <w:pPr>
        <w:spacing w:before="240" w:after="240"/>
        <w:rPr>
          <w:lang w:val="el" w:eastAsia="el"/>
        </w:rPr>
      </w:pPr>
      <w:r>
        <w:rPr>
          <w:u w:val="single"/>
          <w:lang w:val="el" w:eastAsia="el"/>
        </w:rPr>
        <w:t>Aντωνίου Αμπατιέλου 10, 185 36 ΠΕΙΡΑΙΑΣ, E-mail: info@ciruise-union.ciom</w:t>
      </w:r>
    </w:p>
    <w:p>
      <w:pPr>
        <w:spacing w:before="240" w:after="240"/>
        <w:rPr>
          <w:lang w:val="el" w:eastAsia="el"/>
        </w:rPr>
      </w:pPr>
      <w:r>
        <w:rPr>
          <w:u w:val="single"/>
          <w:lang w:val="el" w:eastAsia="el"/>
        </w:rPr>
        <w:t>18) ΝΑΥΤΙΚΟ ΕΠΙΜΕΛΗΤΗΡΙΟ ΕΛΛΑΔΟΣ (μέσω μηνύματος ηλεκτρονικού ταχυδρομείου)</w:t>
      </w:r>
    </w:p>
    <w:p>
      <w:pPr>
        <w:spacing w:before="240" w:after="240"/>
        <w:rPr>
          <w:lang w:val="el" w:eastAsia="el"/>
        </w:rPr>
      </w:pPr>
      <w:r>
        <w:rPr>
          <w:u w:val="single"/>
          <w:lang w:val="el" w:eastAsia="el"/>
        </w:rPr>
        <w:t>Ακτή Μιαούλη 65, 185 36 Πειραιάς – Ελλάδα</w:t>
      </w:r>
    </w:p>
    <w:p>
      <w:pPr>
        <w:spacing w:before="240" w:after="240"/>
        <w:rPr>
          <w:lang w:val="el" w:eastAsia="el"/>
        </w:rPr>
      </w:pPr>
      <w:r>
        <w:rPr>
          <w:u w:val="single"/>
          <w:lang w:val="el" w:eastAsia="el"/>
        </w:rPr>
        <w:t>E-mail:</w:t>
      </w:r>
      <w:hyperlink r:id="rId11" w:history="1">
        <w:r>
          <w:rPr>
            <w:rStyle w:val="Hyperlink"/>
            <w:color w:val="0000EE"/>
            <w:u w:color="0000EE"/>
            <w:lang w:val="el" w:eastAsia="el"/>
          </w:rPr>
          <w:t>nee @ nee .gr</w:t>
        </w:r>
      </w:hyperlink>
    </w:p>
    <w:p>
      <w:pPr>
        <w:spacing w:before="240" w:after="240"/>
        <w:rPr>
          <w:lang w:val="el" w:eastAsia="el"/>
        </w:rPr>
      </w:pPr>
      <w:r>
        <w:rPr>
          <w:u w:val="single"/>
          <w:lang w:val="el" w:eastAsia="el"/>
        </w:rPr>
        <w:t>19) ΠΑΝΕΛΛΗΝΙΟΣ ΣΥΝΔΕΣΜΟΣ (ΕΝΩΣΗ) ΝΑΥΤΙΚΩΝ ΠΡΑΚΤΟΡΩΝ &amp; ΕΠΑΓΓΕΛΜΑΤΙΩΝ ΧΡΗΣΤΩΝ ΛΙΜΕΝΑ</w:t>
      </w:r>
    </w:p>
    <w:p>
      <w:pPr>
        <w:spacing w:before="240" w:after="240"/>
        <w:rPr>
          <w:lang w:val="el" w:eastAsia="el"/>
        </w:rPr>
      </w:pPr>
      <w:r>
        <w:rPr>
          <w:u w:val="single"/>
          <w:lang w:val="el" w:eastAsia="el"/>
        </w:rPr>
        <w:t>Ταχ. Δ/νση: Ακτή Μιαούλη 17-19, 185 35 - Πειραιάς</w:t>
      </w:r>
    </w:p>
    <w:p>
      <w:pPr>
        <w:spacing w:before="240" w:after="240"/>
        <w:rPr>
          <w:lang w:val="el" w:eastAsia="el"/>
        </w:rPr>
      </w:pPr>
      <w:r>
        <w:rPr>
          <w:u w:val="single"/>
          <w:lang w:val="el" w:eastAsia="el"/>
        </w:rPr>
        <w:t>E-mail:</w:t>
      </w:r>
      <w:hyperlink r:id="rId12" w:history="1">
        <w:r>
          <w:rPr>
            <w:rStyle w:val="Hyperlink"/>
            <w:color w:val="0000EE"/>
            <w:u w:color="0000EE"/>
            <w:lang w:val="el" w:eastAsia="el"/>
          </w:rPr>
          <w:t>psa @ psa .gr</w:t>
        </w:r>
      </w:hyperlink>
    </w:p>
    <w:p>
      <w:pPr>
        <w:spacing w:before="240" w:after="240"/>
        <w:rPr>
          <w:lang w:val="el" w:eastAsia="el"/>
        </w:rPr>
      </w:pPr>
      <w:r>
        <w:rPr>
          <w:u w:val="single"/>
          <w:lang w:val="el" w:eastAsia="el"/>
        </w:rPr>
        <w:t>20) ΣΩΜΑΤΕΙΟ ΝΑΥΤΙΚΩΝ ΠΡΑΚΤΟΡΩΝ ΑΤΤΙΚΗΣ – ΠΕΙΡΑΙΑ (ΣΩΝΠΑΠ)</w:t>
      </w:r>
    </w:p>
    <w:p>
      <w:pPr>
        <w:spacing w:before="240" w:after="240"/>
        <w:rPr>
          <w:lang w:val="el" w:eastAsia="el"/>
        </w:rPr>
      </w:pPr>
      <w:r>
        <w:rPr>
          <w:u w:val="single"/>
          <w:lang w:val="el" w:eastAsia="el"/>
        </w:rPr>
        <w:t>Ταχ. Δ/νση: Ακτή Μιαούλη 17-19, 185 35 - Πειραιάς</w:t>
      </w:r>
    </w:p>
    <w:p>
      <w:pPr>
        <w:spacing w:before="240" w:after="240"/>
        <w:rPr>
          <w:lang w:val="el" w:eastAsia="el"/>
        </w:rPr>
      </w:pPr>
      <w:r>
        <w:rPr>
          <w:u w:val="single"/>
          <w:lang w:val="el" w:eastAsia="el"/>
        </w:rPr>
        <w:t>E-mail:</w:t>
      </w:r>
      <w:hyperlink r:id="rId13" w:history="1">
        <w:r>
          <w:rPr>
            <w:rStyle w:val="Hyperlink"/>
            <w:color w:val="0000EE"/>
            <w:u w:color="0000EE"/>
            <w:lang w:val="el" w:eastAsia="el"/>
          </w:rPr>
          <w:t>info @ sonpap .gr</w:t>
        </w:r>
      </w:hyperlink>
    </w:p>
    <w:p>
      <w:pPr>
        <w:spacing w:before="240" w:after="240"/>
        <w:rPr>
          <w:lang w:val="el" w:eastAsia="el"/>
        </w:rPr>
      </w:pPr>
      <w:r>
        <w:rPr>
          <w:u w:val="single"/>
          <w:lang w:val="el" w:eastAsia="el"/>
        </w:rPr>
        <w:t>21) ΕΝΩΣΗ ΕΛΛΗΝΩΝ ΕΦΟΠΛΙΣΤΩΝ (Ε.Ε.Ε.)</w:t>
      </w:r>
    </w:p>
    <w:p>
      <w:pPr>
        <w:spacing w:before="240" w:after="240"/>
        <w:rPr>
          <w:lang w:val="el" w:eastAsia="el"/>
        </w:rPr>
      </w:pPr>
      <w:r>
        <w:rPr>
          <w:u w:val="single"/>
          <w:lang w:val="el" w:eastAsia="el"/>
        </w:rPr>
        <w:t>Ταχ. Δ/νση: Ακτή Μιαούλη 85, 185 36 - Πειραιάς</w:t>
      </w:r>
    </w:p>
    <w:p>
      <w:pPr>
        <w:spacing w:before="240" w:after="240"/>
        <w:rPr>
          <w:lang w:val="el" w:eastAsia="el"/>
        </w:rPr>
      </w:pPr>
      <w:r>
        <w:rPr>
          <w:u w:val="single"/>
          <w:lang w:val="el" w:eastAsia="el"/>
        </w:rPr>
        <w:t>E-mail:</w:t>
      </w:r>
      <w:hyperlink r:id="rId14" w:history="1">
        <w:r>
          <w:rPr>
            <w:rStyle w:val="Hyperlink"/>
            <w:color w:val="0000EE"/>
            <w:u w:color="0000EE"/>
            <w:lang w:val="el" w:eastAsia="el"/>
          </w:rPr>
          <w:t>ugs@ ath.forthnet.gr</w:t>
        </w:r>
      </w:hyperlink>
    </w:p>
    <w:p>
      <w:pPr>
        <w:spacing w:before="240" w:after="240"/>
        <w:rPr>
          <w:lang w:val="el" w:eastAsia="el"/>
        </w:rPr>
      </w:pPr>
      <w:r>
        <w:rPr>
          <w:u w:val="single"/>
          <w:lang w:val="el" w:eastAsia="el"/>
        </w:rPr>
        <w:t>22) ΕΝΩΣΗ ΕΦΟΠΛΙΣΤΩΝ ΝΑΥΤΙΛΙΑΣ ΜΙΚΡΩΝ ΑΠΟΣΤΑΣΕΩΝ</w:t>
      </w:r>
    </w:p>
    <w:p>
      <w:pPr>
        <w:spacing w:before="240" w:after="240"/>
        <w:rPr>
          <w:lang w:val="el" w:eastAsia="el"/>
        </w:rPr>
      </w:pPr>
      <w:r>
        <w:rPr>
          <w:u w:val="single"/>
          <w:lang w:val="el" w:eastAsia="el"/>
        </w:rPr>
        <w:t>23) Ταχ. Δ/νση: Ακτή Μιαούλη 81, 185 38 - Πειραιάς</w:t>
      </w:r>
    </w:p>
    <w:p>
      <w:pPr>
        <w:spacing w:before="240" w:after="240"/>
        <w:rPr>
          <w:lang w:val="el" w:eastAsia="el"/>
        </w:rPr>
      </w:pPr>
      <w:r>
        <w:rPr>
          <w:u w:val="single"/>
          <w:lang w:val="el" w:eastAsia="el"/>
        </w:rPr>
        <w:t>E-mail:</w:t>
      </w:r>
      <w:hyperlink r:id="rId15" w:history="1">
        <w:r>
          <w:rPr>
            <w:rStyle w:val="Hyperlink"/>
            <w:color w:val="0000EE"/>
            <w:u w:color="0000EE"/>
            <w:lang w:val="el" w:eastAsia="el"/>
          </w:rPr>
          <w:t>info@shortsea.gr</w:t>
        </w:r>
      </w:hyperlink>
    </w:p>
    <w:p>
      <w:pPr>
        <w:spacing w:before="240" w:after="240"/>
        <w:rPr>
          <w:lang w:val="el" w:eastAsia="el"/>
        </w:rPr>
      </w:pPr>
      <w:r>
        <w:rPr>
          <w:u w:val="single"/>
          <w:lang w:val="el" w:eastAsia="el"/>
        </w:rPr>
        <w:t>24) HELLENIC SHIPBROKERS ASSOCIATION</w:t>
      </w:r>
    </w:p>
    <w:p>
      <w:pPr>
        <w:spacing w:before="240" w:after="240"/>
        <w:rPr>
          <w:lang w:val="el" w:eastAsia="el"/>
        </w:rPr>
      </w:pPr>
      <w:r>
        <w:rPr>
          <w:u w:val="single"/>
          <w:lang w:val="el" w:eastAsia="el"/>
        </w:rPr>
        <w:t>Ταχ. Δ/νση: Ακτή Μιαούλη 57, 185 35 - Πειραιάς</w:t>
      </w:r>
    </w:p>
    <w:p>
      <w:pPr>
        <w:spacing w:before="240" w:after="240"/>
        <w:rPr>
          <w:lang w:val="el" w:eastAsia="el"/>
        </w:rPr>
      </w:pPr>
      <w:r>
        <w:rPr>
          <w:u w:val="single"/>
          <w:lang w:val="el" w:eastAsia="el"/>
        </w:rPr>
        <w:t>E-mail:</w:t>
      </w:r>
      <w:hyperlink r:id="rId16" w:history="1">
        <w:r>
          <w:rPr>
            <w:rStyle w:val="Hyperlink"/>
            <w:color w:val="0000EE"/>
            <w:u w:color="0000EE"/>
            <w:lang w:val="el" w:eastAsia="el"/>
          </w:rPr>
          <w:t>hsa @ hsa .gr</w:t>
        </w:r>
      </w:hyperlink>
    </w:p>
    <w:p>
      <w:pPr>
        <w:spacing w:before="240" w:after="240"/>
        <w:rPr>
          <w:lang w:val="el" w:eastAsia="el"/>
        </w:rPr>
      </w:pPr>
      <w:r>
        <w:rPr>
          <w:b/>
          <w:bCs/>
          <w:u w:val="single"/>
          <w:lang w:val="el" w:eastAsia="el"/>
        </w:rPr>
        <w:t>Γ) ΕΣΩΤΕΡΙΚΗ ΔΙΑΝΟΜΗ</w:t>
      </w:r>
    </w:p>
    <w:p>
      <w:pPr>
        <w:spacing w:before="240" w:after="240"/>
        <w:rPr>
          <w:lang w:val="el" w:eastAsia="el"/>
        </w:rPr>
      </w:pPr>
      <w:r>
        <w:rPr>
          <w:u w:val="single"/>
          <w:lang w:val="el" w:eastAsia="el"/>
        </w:rPr>
        <w:t>1. Γραφείο Διοικητή Ανεξάρτητης Αρχής Δημοσίων Εσόδων</w:t>
      </w:r>
    </w:p>
    <w:p>
      <w:pPr>
        <w:spacing w:before="240" w:after="240"/>
        <w:rPr>
          <w:lang w:val="el" w:eastAsia="el"/>
        </w:rPr>
      </w:pPr>
      <w:r>
        <w:rPr>
          <w:u w:val="single"/>
          <w:lang w:val="el" w:eastAsia="el"/>
        </w:rPr>
        <w:t>2. Αυτοτελές Τμήμα Υποστήριξης της Γεν. Δ/νσης Τελωνείων &amp; Ε.Φ.Κ.</w:t>
      </w:r>
    </w:p>
    <w:p>
      <w:pPr>
        <w:spacing w:before="240" w:after="240"/>
        <w:rPr>
          <w:lang w:val="el" w:eastAsia="el"/>
        </w:rPr>
      </w:pPr>
      <w:r>
        <w:rPr>
          <w:u w:val="single"/>
          <w:lang w:val="el" w:eastAsia="el"/>
        </w:rPr>
        <w:t>3. Δ/νση Δασμολογικών Θεμάτων, Ειδικών Καθεστώτων και Απαλλαγών – Τμ. Γ</w:t>
      </w:r>
    </w:p>
    <w:p>
      <w:pPr>
        <w:spacing w:before="240" w:after="240"/>
        <w:rPr>
          <w:lang w:val="el" w:eastAsia="el"/>
        </w:rPr>
      </w:pPr>
      <w:r>
        <w:rPr>
          <w:u w:val="single"/>
          <w:lang w:val="el" w:eastAsia="el"/>
        </w:rPr>
        <w:t>4. Δ/νση Τελωνειακών Διαδικασιών – Τμ. Α΄</w:t>
      </w:r>
    </w:p>
    <w:p>
      <w:pPr>
        <w:spacing w:before="240" w:after="240"/>
        <w:rPr>
          <w:lang w:val="el" w:eastAsia="el"/>
        </w:rPr>
      </w:pPr>
      <w:r>
        <w:rPr>
          <w:u w:val="single"/>
          <w:lang w:val="el" w:eastAsia="el"/>
        </w:rPr>
        <w:t>5. Δ/νση ΕΦΚ &amp; ΦΠΑ – Τμ. Α΄, Ε΄</w:t>
      </w:r>
    </w:p>
    <w:p>
      <w:pPr>
        <w:spacing w:before="240" w:after="240"/>
        <w:rPr>
          <w:lang w:val="el" w:eastAsia="el"/>
        </w:rPr>
      </w:pPr>
      <w:r>
        <w:rPr>
          <w:u w:val="single"/>
          <w:lang w:val="el" w:eastAsia="el"/>
        </w:rPr>
        <w:t>6. Δ/νση Στρατηγικής Τελωνειακών Ελέγχων &amp; Παραβάσεων</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dinethat@yna.gov.gr" TargetMode="External" /><Relationship Id="rId11" Type="http://schemas.openxmlformats.org/officeDocument/2006/relationships/hyperlink" Target="mailto:nee@nee.gr" TargetMode="External" /><Relationship Id="rId12" Type="http://schemas.openxmlformats.org/officeDocument/2006/relationships/hyperlink" Target="mailto:psa@psa.gr" TargetMode="External" /><Relationship Id="rId13" Type="http://schemas.openxmlformats.org/officeDocument/2006/relationships/hyperlink" Target="mailto:info@sonpap.gr" TargetMode="External" /><Relationship Id="rId14" Type="http://schemas.openxmlformats.org/officeDocument/2006/relationships/hyperlink" Target="mailto:ugs@ath.forthnet.gr" TargetMode="External" /><Relationship Id="rId15" Type="http://schemas.openxmlformats.org/officeDocument/2006/relationships/hyperlink" Target="mailto:info@shortsea.gr" TargetMode="External" /><Relationship Id="rId16" Type="http://schemas.openxmlformats.org/officeDocument/2006/relationships/hyperlink" Target="mailto:hsa@hsa.gr" TargetMode="Externa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dtheka@aade.gr" TargetMode="External" /><Relationship Id="rId5" Type="http://schemas.openxmlformats.org/officeDocument/2006/relationships/hyperlink" Target="mailto:finexciis@aade.gr" TargetMode="External" /><Relationship Id="rId6" Type="http://schemas.openxmlformats.org/officeDocument/2006/relationships/hyperlink" Target="http://www.aade.gr/" TargetMode="External" /><Relationship Id="rId7" Type="http://schemas.openxmlformats.org/officeDocument/2006/relationships/hyperlink" Target="mailto:elib_admin@aade.gr" TargetMode="External" /><Relationship Id="rId8" Type="http://schemas.openxmlformats.org/officeDocument/2006/relationships/hyperlink" Target="mailto:p.bambali@aade.gr" TargetMode="External" /><Relationship Id="rId9" Type="http://schemas.openxmlformats.org/officeDocument/2006/relationships/hyperlink" Target="mailto:p.bambali@aade.g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