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ΑΑΔΕ</w:t>
      </w:r>
    </w:p>
    <w:p>
      <w:pPr>
        <w:spacing w:before="240" w:after="240"/>
        <w:rPr>
          <w:lang w:val="el" w:eastAsia="el"/>
        </w:rPr>
      </w:pPr>
      <w:r>
        <w:rPr>
          <w:lang w:val="el" w:eastAsia="el"/>
        </w:rPr>
        <w:t>Ανεξάρτητη Αρχή</w:t>
      </w:r>
    </w:p>
    <w:p>
      <w:pPr>
        <w:spacing w:before="240" w:after="240"/>
        <w:rPr>
          <w:lang w:val="el" w:eastAsia="el"/>
        </w:rPr>
      </w:pPr>
      <w:r>
        <w:rPr>
          <w:lang w:val="el" w:eastAsia="el"/>
        </w:rPr>
        <w:t>Δημοσίων Εσόδων</w:t>
      </w:r>
    </w:p>
    <w:p>
      <w:pPr>
        <w:spacing w:before="240" w:after="240"/>
        <w:rPr>
          <w:lang w:val="el" w:eastAsia="el"/>
        </w:rPr>
      </w:pPr>
      <w:r>
        <w:rPr>
          <w:b/>
          <w:bCs/>
          <w:lang w:val="el" w:eastAsia="el"/>
        </w:rPr>
        <w:t>ΑΔΑ: Ω82846ΜΠ3Ζ-Φ5Κ</w:t>
      </w:r>
    </w:p>
    <w:p>
      <w:pPr>
        <w:spacing w:before="240" w:after="240"/>
        <w:rPr>
          <w:lang w:val="el" w:eastAsia="el"/>
        </w:rPr>
      </w:pPr>
      <w:r>
        <w:rPr>
          <w:b/>
          <w:bCs/>
          <w:lang w:val="el" w:eastAsia="el"/>
        </w:rPr>
        <w:t>Αθήνα, 21/06/2023</w:t>
      </w:r>
    </w:p>
    <w:p>
      <w:pPr>
        <w:spacing w:before="240" w:after="240"/>
        <w:rPr>
          <w:lang w:val="el" w:eastAsia="el"/>
        </w:rPr>
      </w:pPr>
      <w:r>
        <w:rPr>
          <w:b/>
          <w:bCs/>
          <w:lang w:val="el" w:eastAsia="el"/>
        </w:rPr>
        <w:t>ΑΡΙΘ. ΠΡΩΤ.: Ε.2042</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Δ/ΝΣΗ ΔΙΕΘΝΩΝ ΦΟΡΟΛΟΓΙΚΩΝ ΣΧΕΣΕΩΝ ΤΜΗΜΑ Β΄- ΔΙΕΘΝΟΥΣ ΔΙΟΙΚΗΤΙΚΗΣ</w:t>
      </w:r>
    </w:p>
    <w:p>
      <w:pPr>
        <w:spacing w:before="240" w:after="240"/>
        <w:rPr>
          <w:lang w:val="el" w:eastAsia="el"/>
        </w:rPr>
      </w:pPr>
      <w:r>
        <w:rPr>
          <w:b/>
          <w:bCs/>
          <w:lang w:val="el" w:eastAsia="el"/>
        </w:rPr>
        <w:t>ΣΥΝΕΡΓΑΣΙΑΣ ΣΤΟΝ ΤΟΜΕΑ ΤΗΣ ΦΟΡΟΛΟΓΙΑΣ</w:t>
      </w:r>
    </w:p>
    <w:p>
      <w:pPr>
        <w:spacing w:before="240" w:after="240"/>
        <w:rPr>
          <w:lang w:val="el" w:eastAsia="el"/>
        </w:rPr>
      </w:pPr>
      <w:r>
        <w:rPr>
          <w:b/>
          <w:bCs/>
          <w:lang w:val="el" w:eastAsia="el"/>
        </w:rPr>
        <w:t>ΠΡΟΣ ΑΠΟΔΕΚΤΕΣ Π.Δ.</w:t>
      </w:r>
    </w:p>
    <w:p>
      <w:pPr>
        <w:spacing w:before="240" w:after="240"/>
        <w:rPr>
          <w:lang w:val="el" w:eastAsia="el"/>
        </w:rPr>
      </w:pPr>
      <w:r>
        <w:rPr>
          <w:b/>
          <w:bCs/>
          <w:lang w:val="el" w:eastAsia="el"/>
        </w:rPr>
        <w:t>ΚΟΙΝΟΠΟΙΗΣΗ ΑΠΟΔΕΚΤΕΣ Π.Δ.</w:t>
      </w:r>
    </w:p>
    <w:p>
      <w:pPr>
        <w:spacing w:before="240" w:after="240"/>
        <w:rPr>
          <w:lang w:val="el" w:eastAsia="el"/>
        </w:rPr>
      </w:pPr>
      <w:r>
        <w:rPr>
          <w:b/>
          <w:bCs/>
          <w:lang w:val="el" w:eastAsia="el"/>
        </w:rPr>
        <w:t>Θέμα: Παροχή διευκρινίσεων και υποδειγμάτων για την εφαρμογή της Διεθνούς Διοικητικής Συνδρομής στο πεδίο της άμεσης 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κατ’ εφαρμογή των διατάξεων του άρθρου 29 του Κώδικα Φορολογικής Διαδικασίας (ν. 4987/2022, Α’ 206).</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παροχή διευκρινίσεων επί των διατάξεων του άρθρου 29 του ν. 4987/2022 με τίτλο «Κώδικας Φορολογικής Διαδικασίας» ( Α' 206 ), για τον εξορθολογισμό της διαχείρισης των αιτημάτων διεθνούς διοικητικής συνδρομής, κυρίως για τη σύνταξη και αποστολή αιτημάτων για χρηματοοικονομικές πληροφορίες.</w:t>
      </w:r>
    </w:p>
    <w:p>
      <w:pPr>
        <w:spacing w:before="240" w:after="240"/>
        <w:rPr>
          <w:lang w:val="el" w:eastAsia="el"/>
        </w:rPr>
      </w:pPr>
      <w:r>
        <w:rPr>
          <w:b/>
          <w:bCs/>
          <w:lang w:val="el" w:eastAsia="el"/>
        </w:rPr>
        <w:t>Ειδικότερα, περιγράφονται διεξοδικά οι προϋποθέσεις για την αποστολή αιτημάτων προς την αλλοδαπή, με τεκμηρίωση ως προς την εύλογη συνάφειά τους, με σκοπό τη βελτίωση της ποιότητας των αιτημάτων και την υποβοήθηση των αλλοδαπών Αρχών στην έγκαιρη ανταπόκρισή τους. Αποσαφηνίζεται στην πράξη ο ρόλος της διοικητικής συνδρομής κατόπιν αιτήματος, ως το τελικό μέσο εξατομικευμένης και στοχευμένης αναζήτησης πληροφοριών.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Παροχή διευκρινίσεων και υποδειγμάτων για την εφαρμογή της Διεθνούς Διοικητικής Συνδρομής στο πεδίο της άμεσης 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Εφαρμογή της διεθνούς διοικητικής συνδρομής από/προς τις ημεδαπές και αλλοδαπές ελεγκτικές Υπηρεσίες, στο πεδίο της άμεσης φορολογίας.</w:t>
      </w:r>
    </w:p>
    <w:p>
      <w:pPr>
        <w:spacing w:before="240" w:after="240"/>
        <w:rPr>
          <w:lang w:val="el" w:eastAsia="el"/>
        </w:rPr>
      </w:pPr>
      <w:r>
        <w:rPr>
          <w:b/>
          <w:bCs/>
          <w:lang w:val="el" w:eastAsia="el"/>
        </w:rPr>
        <w:t>Σχετικά με την εφαρμογή του άρθρου 29 του Κώδικα Φορολογικής Διαδικασίας (ΚΦΔ) και στο πλαίσιο της αριθ. Δ.ΟΡΓ.Α 1125859 ΕΞ 2020/ 23-10-2020 απόφασης του Διοικητή της Ανεξάρτητης Αρχής Δημοσίων Εσόδων «Οργανισμός της Ανεξάρτητης Αρχής Δημοσίων Εσόδων (ΑΑΔΕ)» (Β’ 4738), παρέχονται οι ακόλουθες διευκρινίσεις και υποδείγματα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με σκοπό την ορθή και ομοιόμορφη εφαρμογή τους. Αναλυτικά:</w:t>
      </w:r>
    </w:p>
    <w:p>
      <w:pPr>
        <w:spacing w:before="240" w:after="240"/>
        <w:rPr>
          <w:lang w:val="el" w:eastAsia="el"/>
        </w:rPr>
      </w:pPr>
      <w:r>
        <w:rPr>
          <w:b/>
          <w:bCs/>
          <w:lang w:val="el" w:eastAsia="el"/>
        </w:rPr>
        <w:t>Α. ΠΡΟΟΙΜΙΟ</w:t>
      </w:r>
    </w:p>
    <w:p>
      <w:pPr>
        <w:spacing w:before="240" w:after="240"/>
        <w:rPr>
          <w:lang w:val="el" w:eastAsia="el"/>
        </w:rPr>
      </w:pPr>
      <w:r>
        <w:rPr>
          <w:b/>
          <w:bCs/>
          <w:lang w:val="el" w:eastAsia="el"/>
        </w:rPr>
        <w:t>Οι διατάξεις του πρώτου εδαφίου του άρθρου 29 του ΚΦΔ, έχουν ως εξής:</w:t>
      </w:r>
    </w:p>
    <w:p>
      <w:pPr>
        <w:spacing w:before="240" w:after="240"/>
        <w:rPr>
          <w:lang w:val="el" w:eastAsia="el"/>
        </w:rPr>
      </w:pPr>
      <w:r>
        <w:rPr>
          <w:b/>
          <w:bCs/>
          <w:lang w:val="el" w:eastAsia="el"/>
        </w:rPr>
        <w:t>" Άρθρο 29</w:t>
      </w:r>
    </w:p>
    <w:p>
      <w:pPr>
        <w:spacing w:before="240" w:after="240"/>
        <w:rPr>
          <w:lang w:val="el" w:eastAsia="el"/>
        </w:rPr>
      </w:pPr>
      <w:r>
        <w:rPr>
          <w:b/>
          <w:bCs/>
          <w:i/>
          <w:iCs/>
          <w:lang w:val="el" w:eastAsia="el"/>
        </w:rPr>
        <w:t>Αμοιβαία διοικητική συνδρομή</w:t>
      </w:r>
    </w:p>
    <w:p>
      <w:pPr>
        <w:spacing w:before="240" w:after="240"/>
        <w:rPr>
          <w:lang w:val="el" w:eastAsia="el"/>
        </w:rPr>
      </w:pPr>
      <w:r>
        <w:rPr>
          <w:b/>
          <w:bCs/>
          <w:i/>
          <w:iCs/>
          <w:lang w:val="el" w:eastAsia="el"/>
        </w:rPr>
        <w:t xml:space="preserve">Ως προς την αμοιβαία διοικητική συνδρομή συμπεριλαμβανομένων των ταυτόχρονων φορολογικών ελέγχων εφαρμόζονται οι διατάξεις των Κεφαλαίων </w:t>
      </w:r>
      <w:r>
        <w:rPr>
          <w:b/>
          <w:bCs/>
          <w:i/>
          <w:iCs/>
          <w:lang w:val="el" w:eastAsia="el"/>
        </w:rPr>
        <w:t xml:space="preserve">Α΄ </w:t>
      </w:r>
      <w:r>
        <w:rPr>
          <w:b/>
          <w:bCs/>
          <w:i/>
          <w:iCs/>
          <w:lang w:val="el" w:eastAsia="el"/>
        </w:rPr>
        <w:t xml:space="preserve">έως και </w:t>
      </w:r>
      <w:r>
        <w:rPr>
          <w:b/>
          <w:bCs/>
          <w:i/>
          <w:iCs/>
          <w:lang w:val="el" w:eastAsia="el"/>
        </w:rPr>
        <w:t xml:space="preserve">Η΄ </w:t>
      </w:r>
      <w:r>
        <w:rPr>
          <w:b/>
          <w:bCs/>
          <w:i/>
          <w:iCs/>
          <w:lang w:val="el" w:eastAsia="el"/>
        </w:rPr>
        <w:t xml:space="preserve">του ν. </w:t>
      </w:r>
      <w:r>
        <w:rPr>
          <w:b/>
          <w:bCs/>
          <w:i/>
          <w:iCs/>
          <w:lang w:val="el" w:eastAsia="el"/>
        </w:rPr>
        <w:t xml:space="preserve">4170/2013 (Α΄ 163), </w:t>
      </w:r>
      <w:r>
        <w:rPr>
          <w:b/>
          <w:bCs/>
          <w:i/>
          <w:iCs/>
          <w:lang w:val="el" w:eastAsia="el"/>
        </w:rPr>
        <w:t xml:space="preserve">που ενσωμάτωσαν στην ελληνική νομοθεσία την Οδηγία του Συμβουλίου 2011/16/ΕΚ, του ν. </w:t>
      </w:r>
      <w:r>
        <w:rPr>
          <w:b/>
          <w:bCs/>
          <w:i/>
          <w:iCs/>
          <w:lang w:val="el" w:eastAsia="el"/>
        </w:rPr>
        <w:t xml:space="preserve">4153/2013 (Α΄116) </w:t>
      </w:r>
      <w:r>
        <w:rPr>
          <w:b/>
          <w:bCs/>
          <w:i/>
          <w:iCs/>
          <w:lang w:val="el" w:eastAsia="el"/>
        </w:rPr>
        <w:t>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w:t>
      </w:r>
    </w:p>
    <w:p>
      <w:pPr>
        <w:spacing w:before="240" w:after="240"/>
        <w:rPr>
          <w:lang w:val="el" w:eastAsia="el"/>
        </w:rPr>
      </w:pPr>
      <w:r>
        <w:rPr>
          <w:b/>
          <w:bCs/>
          <w:lang w:val="el" w:eastAsia="el"/>
        </w:rPr>
        <w:t>Η συνεργασία μεταξύ των Φορολογικών Αρχών αποτελεί σημαντικό παράγοντα για την καταπολέμηση της φοροδιαφυγής και της φοροαποφυγής και την προστασία της ακεραιότητας των φορολογικών συστημάτων. Σημείο κλειδί αυτής της συνεργασίας είναι η διεθνής διοικητική συνεργασία.</w:t>
      </w:r>
    </w:p>
    <w:p>
      <w:pPr>
        <w:spacing w:before="240" w:after="240"/>
        <w:rPr>
          <w:lang w:val="el" w:eastAsia="el"/>
        </w:rPr>
      </w:pPr>
      <w:r>
        <w:rPr>
          <w:b/>
          <w:bCs/>
          <w:lang w:val="el" w:eastAsia="el"/>
        </w:rPr>
        <w:t>Τα συμφωνηθέντα εργαλεία για τη συνεργασία μεταξύ των συμβαλλόμενων κρατών παρέχουν ασφάλεια δικαίου, καθώς θεσπίζουν τους ίδιους κανόνες, υποχρεώσεις και δικαιώματα για όλους, και συμβάλλουν στη διασφάλιση των δικαιωμάτων των φορολογουμένων, βάσει των προτύπων που έχουν υιοθετηθεί από τις Φορολογικές Αρχές σε διεθνές επίπεδο, ιδίως από τις κατευθυντήριες οδηγίες του ΟΟΣΑ. Η εφαρμογή των προτύπων του ΟΟΣΑ, συμπεριλαμβανομένης της τήρησης των σχετικών χρονοδιαγραμμάτων για την αποτελεσματική λειτουργία της συνεργασίας των κρατών, αποτέλεσαν τις βασικές αρχές των δράσεων και ενεργειών της διεθνούς κοινότητας.</w:t>
      </w:r>
    </w:p>
    <w:p>
      <w:pPr>
        <w:spacing w:before="240" w:after="240"/>
        <w:rPr>
          <w:lang w:val="el" w:eastAsia="el"/>
        </w:rPr>
      </w:pPr>
      <w:r>
        <w:rPr>
          <w:b/>
          <w:bCs/>
          <w:lang w:val="el" w:eastAsia="el"/>
        </w:rPr>
        <w:t>Β. ΘΕΣΜΙΚΟ ΠΛΑΙΣΙΟ ΤΗΣ ΔΙΕΘΝΟΥΣ ΔΙΟΙΚΗΤΙΚΗΣ ΣΥΝΔΡΟΜΗΣ</w:t>
      </w:r>
    </w:p>
    <w:p>
      <w:pPr>
        <w:spacing w:before="240" w:after="240"/>
        <w:rPr>
          <w:lang w:val="el" w:eastAsia="el"/>
        </w:rPr>
      </w:pPr>
      <w:r>
        <w:rPr>
          <w:b/>
          <w:bCs/>
          <w:lang w:val="el" w:eastAsia="el"/>
        </w:rPr>
        <w:t>Εφαρμογή του νομικού πλαισίου</w:t>
      </w:r>
      <w:r>
        <w:rPr>
          <w:rStyle w:val="Hyperlink"/>
          <w:b/>
          <w:bCs/>
          <w:color w:val="000000"/>
          <w:sz w:val="20"/>
          <w:szCs w:val="20"/>
          <w:u w:val="none" w:color="0000EE"/>
          <w:vertAlign w:val="superscript"/>
          <w:lang w:val="el" w:eastAsia="el"/>
        </w:rPr>
        <w:footnoteReference w:id="2"/>
      </w:r>
      <w:r>
        <w:rPr>
          <w:b/>
          <w:bCs/>
          <w:lang w:val="el" w:eastAsia="el"/>
        </w:rPr>
        <w:t>που διέπει τη Διεθνή Διοικητική Συνδρομή:</w:t>
      </w:r>
    </w:p>
    <w:p>
      <w:pPr>
        <w:spacing w:before="240" w:after="240"/>
        <w:rPr>
          <w:lang w:val="el" w:eastAsia="el"/>
        </w:rPr>
      </w:pPr>
      <w:r>
        <w:rPr>
          <w:b/>
          <w:bCs/>
          <w:lang w:val="el" w:eastAsia="el"/>
        </w:rPr>
        <w:t>Η Διεθνής Διοικητική Συνδρομή εφαρμόζεται βάσει των διατάξεων των νόμων με τους οποίους ενσωματώνεται στο εθνικό δίκαιο η ενωσιακή νομοθεσία ή κυρώνονται οι διεθνείς συμφωνίες, των κανονιστικών πράξεων της Διοίκησης, των σχετικών αιτιολογικών εκθέσεων, της Ερμηνευτικής Έκθεσης της Πολυμερούς Σύμβασης του Συμβουλίου της Ευρώπης και του ΟΟΣΑ σχετικά με την Αμοιβαία Διοικητική Συνδρομή σε Φορολογικά Θέματα (ν. 4153/2013, (Α’ 116))</w:t>
      </w:r>
      <w:r>
        <w:rPr>
          <w:rStyle w:val="Hyperlink"/>
          <w:b/>
          <w:bCs/>
          <w:color w:val="000000"/>
          <w:sz w:val="20"/>
          <w:szCs w:val="20"/>
          <w:u w:val="none" w:color="0000EE"/>
          <w:vertAlign w:val="superscript"/>
          <w:lang w:val="el" w:eastAsia="el"/>
        </w:rPr>
        <w:footnoteReference w:id="3"/>
      </w:r>
      <w:r>
        <w:rPr>
          <w:b/>
          <w:bCs/>
          <w:lang w:val="el" w:eastAsia="el"/>
        </w:rPr>
        <w:t>, καθώς και των ερμηνευτικών σχολίων επί του Άρθρου 26 “Ανταλλαγής Πληροφοριών” του Προτύπου Σύμβασης για την Αποφυγή της Διπλής Φορολογίας σχετικά με τους φόρους εισοδήματος και κεφαλαίου του ΟΟΣ</w:t>
      </w:r>
      <w:hyperlink r:id="rId5" w:history="1">
        <w:r>
          <w:rPr>
            <w:rStyle w:val="Hyperlink"/>
            <w:b/>
            <w:bCs/>
            <w:color w:val="0000EE"/>
            <w:u w:color="0000EE"/>
            <w:lang w:val="el" w:eastAsia="el"/>
          </w:rPr>
          <w:t>Α</w:t>
        </w:r>
        <w:r>
          <w:rPr>
            <w:rStyle w:val="Hyperlink"/>
            <w:b/>
            <w:bCs/>
            <w:color w:val="0000EE"/>
            <w:sz w:val="30"/>
            <w:szCs w:val="30"/>
            <w:u w:color="0000EE"/>
            <w:vertAlign w:val="superscript"/>
            <w:lang w:val="el" w:eastAsia="el"/>
          </w:rPr>
          <w:t>3</w:t>
        </w:r>
      </w:hyperlink>
      <w:hyperlink r:id="rId6" w:history="1">
        <w:r>
          <w:rPr>
            <w:rStyle w:val="Hyperlink"/>
            <w:b/>
            <w:bCs/>
            <w:color w:val="0000EE"/>
            <w:sz w:val="30"/>
            <w:szCs w:val="30"/>
            <w:u w:color="0000EE"/>
            <w:vertAlign w:val="superscript"/>
            <w:lang w:val="el" w:eastAsia="el"/>
          </w:rPr>
          <w:t>,4</w:t>
        </w:r>
      </w:hyperlink>
      <w:r>
        <w:rPr>
          <w:b/>
          <w:bCs/>
          <w:lang w:val="el" w:eastAsia="el"/>
        </w:rPr>
        <w:t>, όπως ισχύου</w:t>
      </w:r>
      <w:hyperlink r:id="rId7" w:history="1">
        <w:r>
          <w:rPr>
            <w:rStyle w:val="Hyperlink"/>
            <w:b/>
            <w:bCs/>
            <w:color w:val="0000EE"/>
            <w:u w:color="0000EE"/>
            <w:lang w:val="el" w:eastAsia="el"/>
          </w:rPr>
          <w:t>ν</w:t>
        </w:r>
      </w:hyperlink>
      <w:r>
        <w:rPr>
          <w:rStyle w:val="Hyperlink"/>
          <w:b/>
          <w:bCs/>
          <w:color w:val="000000"/>
          <w:sz w:val="20"/>
          <w:szCs w:val="20"/>
          <w:u w:val="none" w:color="0000EE"/>
          <w:vertAlign w:val="superscript"/>
          <w:lang w:val="el" w:eastAsia="el"/>
        </w:rPr>
        <w:footnoteReference w:id="4"/>
      </w:r>
      <w:r>
        <w:rPr>
          <w:b/>
          <w:bCs/>
          <w:lang w:val="el" w:eastAsia="el"/>
        </w:rPr>
        <w:t>.</w:t>
      </w:r>
    </w:p>
    <w:p>
      <w:pPr>
        <w:spacing w:before="240" w:after="240"/>
        <w:rPr>
          <w:lang w:val="el" w:eastAsia="el"/>
        </w:rPr>
      </w:pPr>
      <w:r>
        <w:rPr>
          <w:b/>
          <w:bCs/>
          <w:u w:val="single"/>
          <w:lang w:val="el" w:eastAsia="el"/>
        </w:rPr>
        <w:t>Για τον λόγο αυτόν είναι απαραίτητη η εναρμόνιση / συμμόρφωση των φορολογικών και λοιπών ελεγκτικών Αρχών με τις κοινά αποδεκτές από τα συμβαλλόμενα κράτη, διαδικασίες και το θεσμικό πλαίσιο που διέπει τη Διεθνή Διοικητική Συνδρομή.</w:t>
      </w:r>
    </w:p>
    <w:p>
      <w:pPr>
        <w:spacing w:before="240" w:after="240"/>
        <w:rPr>
          <w:lang w:val="el" w:eastAsia="el"/>
        </w:rPr>
      </w:pPr>
      <w:r>
        <w:rPr>
          <w:b/>
          <w:bCs/>
          <w:u w:val="single"/>
          <w:lang w:val="el" w:eastAsia="el"/>
        </w:rPr>
        <w:t xml:space="preserve">2. </w:t>
      </w:r>
      <w:r>
        <w:rPr>
          <w:b/>
          <w:bCs/>
          <w:u w:val="single"/>
          <w:lang w:val="el" w:eastAsia="el"/>
        </w:rPr>
        <w:t>Αρμόδια Αρχή για τη Διεθνή Διοικητική Συνδρομή</w:t>
      </w:r>
    </w:p>
    <w:p>
      <w:pPr>
        <w:spacing w:before="240" w:after="240"/>
        <w:rPr>
          <w:lang w:val="el" w:eastAsia="el"/>
        </w:rPr>
      </w:pPr>
      <w:r>
        <w:rPr>
          <w:b/>
          <w:bCs/>
          <w:u w:val="single"/>
          <w:lang w:val="el" w:eastAsia="el"/>
        </w:rPr>
        <w:t xml:space="preserve">Η Διεθνής Διοικητική Συνδρομή διενεργείται </w:t>
      </w:r>
      <w:r>
        <w:rPr>
          <w:b/>
          <w:bCs/>
          <w:u w:val="single"/>
          <w:lang w:val="el" w:eastAsia="el"/>
        </w:rPr>
        <w:t>μόνον μεταξύ των Αρμοδίων Αρχών</w:t>
      </w:r>
      <w:r>
        <w:rPr>
          <w:b/>
          <w:bCs/>
          <w:u w:val="single"/>
          <w:lang w:val="el" w:eastAsia="el"/>
        </w:rPr>
        <w:t>, ήτοι των Αρχών οι οποίες έχουν ορισθεί για τον λόγο αυτόν βάσει της εσωτερικής νομοθεσίας των συμβαλλόμενων κρατών. Η Αρμόδια Αρχή κάθε χώρας είναι υπεύθυνη για την επικοινωνία και την ποιοτική συνεργασία με τις αλλοδαπές Αρμόδιες Αρχές, με σκοπό την τήρηση των κανόνων που περιβάλλουν τη διοικητική συνεργασία</w:t>
      </w:r>
    </w:p>
    <w:p>
      <w:pPr>
        <w:spacing w:before="240" w:after="240"/>
        <w:rPr>
          <w:lang w:val="el" w:eastAsia="el"/>
        </w:rPr>
      </w:pPr>
      <w:r>
        <w:rPr>
          <w:b/>
          <w:bCs/>
          <w:u w:val="single"/>
          <w:lang w:val="el" w:eastAsia="el"/>
        </w:rPr>
        <w:t>Αρμόδια Αρχή της Ελλάδας για την εφαρμογή της Διεθνούς Διοικητικής Συνδρομής στον τομέα της άμεσης φορολογίας βάσει του Οργανισμού της Ανεξάρτητης Αρχής Δημοσίων Εσόδων (ΑΑΔΕ) έχει οριστεί η Δ/νση Διεθνών Φορολογικών Σχέσεων της Γενικής Δ/νσης Φορολογίας.</w:t>
      </w:r>
    </w:p>
    <w:p>
      <w:pPr>
        <w:spacing w:before="240" w:after="240"/>
        <w:rPr>
          <w:lang w:val="el" w:eastAsia="el"/>
        </w:rPr>
      </w:pPr>
      <w:r>
        <w:rPr>
          <w:b/>
          <w:bCs/>
          <w:u w:val="single"/>
          <w:lang w:val="el" w:eastAsia="el"/>
        </w:rPr>
        <w:t xml:space="preserve">3. </w:t>
      </w:r>
      <w:r>
        <w:rPr>
          <w:b/>
          <w:bCs/>
          <w:u w:val="single"/>
          <w:lang w:val="el" w:eastAsia="el"/>
        </w:rPr>
        <w:t>Μορφές Διεθνούς Διοικητικής Συνδρομής</w:t>
      </w:r>
    </w:p>
    <w:p>
      <w:pPr>
        <w:spacing w:before="240" w:after="240"/>
        <w:rPr>
          <w:lang w:val="el" w:eastAsia="el"/>
        </w:rPr>
      </w:pPr>
      <w:r>
        <w:rPr>
          <w:b/>
          <w:bCs/>
          <w:u w:val="single"/>
          <w:lang w:val="el" w:eastAsia="el"/>
        </w:rPr>
        <w:t>Οι μορφές Διεθνούς Διοικητικής Συνδρομής και η αρμοδιότητα άλλων Υπηρεσιών, πέραν της Δ/νσης Διεθνών Φορολογικών Σχέσεων, έχουν ως εξής:</w:t>
      </w:r>
    </w:p>
    <w:p>
      <w:pPr>
        <w:spacing w:before="240" w:after="240"/>
        <w:rPr>
          <w:lang w:val="el" w:eastAsia="el"/>
        </w:rPr>
      </w:pPr>
      <w:r>
        <w:rPr>
          <w:b/>
          <w:bCs/>
          <w:u w:val="single"/>
          <w:lang w:val="el" w:eastAsia="el"/>
        </w:rPr>
        <w:t xml:space="preserve">3.1 </w:t>
      </w:r>
      <w:r>
        <w:rPr>
          <w:b/>
          <w:bCs/>
          <w:u w:val="single"/>
          <w:lang w:val="el" w:eastAsia="el"/>
        </w:rPr>
        <w:t>Ανταλλαγή πληροφοριών κατόπιν αιτήματος: η ανταλλαγή ευλόγως συναφών πληροφοριών βάσει συγκεκριμένου κάθε φορά αιτήματος, με σκοπό την ορθή εφαρμογή της εσωτερικής φορολογικής νομοθεσίας,</w:t>
      </w:r>
    </w:p>
    <w:p>
      <w:pPr>
        <w:spacing w:before="240" w:after="240"/>
        <w:rPr>
          <w:lang w:val="el" w:eastAsia="el"/>
        </w:rPr>
      </w:pPr>
      <w:r>
        <w:rPr>
          <w:b/>
          <w:bCs/>
          <w:u w:val="single"/>
          <w:lang w:val="el" w:eastAsia="el"/>
        </w:rPr>
        <w:t xml:space="preserve">3.2 </w:t>
      </w:r>
      <w:r>
        <w:rPr>
          <w:b/>
          <w:bCs/>
          <w:u w:val="single"/>
          <w:lang w:val="el" w:eastAsia="el"/>
        </w:rPr>
        <w:t xml:space="preserve">Αυθόρμητη ανταλλαγή πληροφοριών: η μη συστηματική κοινοποίηση, ανά πάσα στιγμή και χωρίς προηγούμενο αίτημα, πληροφοριών που συλλέγονται στο πλαίσιο φορολογικού </w:t>
      </w:r>
      <w:r>
        <w:rPr>
          <w:b/>
          <w:bCs/>
          <w:u w:val="single"/>
          <w:lang w:val="el" w:eastAsia="el"/>
        </w:rPr>
        <w:t xml:space="preserve">ελέγχου, ή που ενδεχομένως θα ενδιαφέρουν ένα άλλο συμβαλλόμενο κράτος. Υφίστανται, </w:t>
      </w:r>
      <w:r>
        <w:rPr>
          <w:b/>
          <w:bCs/>
          <w:u w:val="single"/>
          <w:lang w:val="el" w:eastAsia="el"/>
        </w:rPr>
        <w:t>όμως, και οι ακόλουθες έξι (6) κατηγορίες υποχρεωτική</w:t>
      </w:r>
      <w:hyperlink r:id="rId8"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5"/>
      </w:r>
      <w:r>
        <w:rPr>
          <w:b/>
          <w:bCs/>
          <w:u w:val="single"/>
          <w:lang w:val="el" w:eastAsia="el"/>
        </w:rPr>
        <w:t>αυθόρμητης ανταλλαγής πληροφοριών, όταν:</w:t>
      </w:r>
    </w:p>
    <w:p>
      <w:pPr>
        <w:spacing w:before="240" w:after="240"/>
        <w:rPr>
          <w:lang w:val="el" w:eastAsia="el"/>
        </w:rPr>
      </w:pPr>
      <w:r>
        <w:rPr>
          <w:b/>
          <w:bCs/>
          <w:u w:val="single"/>
          <w:lang w:val="el" w:eastAsia="el"/>
        </w:rPr>
        <w:t xml:space="preserve">3.2.1 </w:t>
      </w:r>
      <w:r>
        <w:rPr>
          <w:b/>
          <w:bCs/>
          <w:u w:val="single"/>
          <w:lang w:val="el" w:eastAsia="el"/>
        </w:rPr>
        <w:t>Η Αρμόδια Αρχή ενός κράτους έχει λόγους να υποθέτει ότι στο άλλο κράτος υφίσταται φοροδιαφυγή.</w:t>
      </w:r>
    </w:p>
    <w:p>
      <w:pPr>
        <w:spacing w:before="240" w:after="240"/>
        <w:rPr>
          <w:lang w:val="el" w:eastAsia="el"/>
        </w:rPr>
      </w:pPr>
      <w:r>
        <w:rPr>
          <w:b/>
          <w:bCs/>
          <w:u w:val="single"/>
          <w:lang w:val="el" w:eastAsia="el"/>
        </w:rPr>
        <w:t xml:space="preserve">3.2.2 </w:t>
      </w:r>
      <w:r>
        <w:rPr>
          <w:b/>
          <w:bCs/>
          <w:u w:val="single"/>
          <w:lang w:val="el" w:eastAsia="el"/>
        </w:rPr>
        <w:t>Ένας φορολογούμενος επιτυγχάνει σε ένα κράτος μείωση ή απαλλαγή φόρου, η οποία συνεπάγεται γι’ αυτόν αύξηση φόρου ή υπαγωγή του σε φόρο στο άλλο κράτος.</w:t>
      </w:r>
    </w:p>
    <w:p>
      <w:pPr>
        <w:spacing w:before="240" w:after="240"/>
        <w:rPr>
          <w:lang w:val="el" w:eastAsia="el"/>
        </w:rPr>
      </w:pPr>
      <w:r>
        <w:rPr>
          <w:b/>
          <w:bCs/>
          <w:u w:val="single"/>
          <w:lang w:val="el" w:eastAsia="el"/>
        </w:rPr>
        <w:t xml:space="preserve">3.2.3 </w:t>
      </w:r>
      <w:r>
        <w:rPr>
          <w:b/>
          <w:bCs/>
          <w:u w:val="single"/>
          <w:lang w:val="el" w:eastAsia="el"/>
        </w:rPr>
        <w:t>Όταν πραγματοποιούνται επιχειρηματικές δραστηριότητες μεταξύ προσώπων των συμβαλλόμενων κρατών, κατά τέτοιον τρόπο που ενδέχεται να συνεπάγονται μείωση ή εξάλειψη του φόρου είτε στο ένα, είτε στο άλλο, είτε και στα δύο συμβαλλόμενα κράτη.</w:t>
      </w:r>
    </w:p>
    <w:p>
      <w:pPr>
        <w:spacing w:before="240" w:after="240"/>
        <w:rPr>
          <w:lang w:val="el" w:eastAsia="el"/>
        </w:rPr>
      </w:pPr>
      <w:r>
        <w:rPr>
          <w:b/>
          <w:bCs/>
          <w:u w:val="single"/>
          <w:lang w:val="el" w:eastAsia="el"/>
        </w:rPr>
        <w:t xml:space="preserve">3.2.4 </w:t>
      </w:r>
      <w:r>
        <w:rPr>
          <w:b/>
          <w:bCs/>
          <w:u w:val="single"/>
          <w:lang w:val="el" w:eastAsia="el"/>
        </w:rPr>
        <w:t>Η Αρμόδια Αρχή ενός κράτους έχει λόγους να υποθέτει ότι υφίσταται μείωση ή εξάλειψη φόρου, η οποία προκύπτει από εικονικές/πλασματικές μεταφορές κερδών εντός συνδεδε- μένων επιχειρήσεων.</w:t>
      </w:r>
    </w:p>
    <w:p>
      <w:pPr>
        <w:spacing w:before="240" w:after="240"/>
        <w:rPr>
          <w:lang w:val="el" w:eastAsia="el"/>
        </w:rPr>
      </w:pPr>
      <w:r>
        <w:rPr>
          <w:b/>
          <w:bCs/>
          <w:u w:val="single"/>
          <w:lang w:val="el" w:eastAsia="el"/>
        </w:rPr>
        <w:t xml:space="preserve">3.2.5 </w:t>
      </w:r>
      <w:r>
        <w:rPr>
          <w:b/>
          <w:bCs/>
          <w:u w:val="single"/>
          <w:lang w:val="el" w:eastAsia="el"/>
        </w:rPr>
        <w:t>Από πληροφορίες που διαβίβασε σε ένα κράτος η Αρμόδια Αρχή του άλλου κράτους προκύπτουν πληροφορίες που ενδέχεται να έχουν σημασία για την αξιολόγηση της επιβολής φόρου στο δεύτερο κράτος.</w:t>
      </w:r>
    </w:p>
    <w:p>
      <w:pPr>
        <w:spacing w:before="240" w:after="240"/>
        <w:rPr>
          <w:lang w:val="el" w:eastAsia="el"/>
        </w:rPr>
      </w:pPr>
      <w:r>
        <w:rPr>
          <w:b/>
          <w:bCs/>
          <w:u w:val="single"/>
          <w:lang w:val="el" w:eastAsia="el"/>
        </w:rPr>
        <w:t xml:space="preserve">3.2.6 </w:t>
      </w:r>
      <w:r>
        <w:rPr>
          <w:b/>
          <w:bCs/>
          <w:u w:val="single"/>
          <w:lang w:val="el" w:eastAsia="el"/>
        </w:rPr>
        <w:t>Για συγκεκριμένες φορολογικές γνωμοδοτήσεις για συγκεκριμένα νομικά πρόσωπα (αρμοδιότητα της Δ/νσης Επιχειρησιακού Σχεδιασμού Ελέγχων της Γενικής Δ/νσης Φορολογικών Λειτουργιών της ΑΑΔΕ).</w:t>
      </w:r>
    </w:p>
    <w:p>
      <w:pPr>
        <w:spacing w:before="240" w:after="240"/>
        <w:rPr>
          <w:lang w:val="el" w:eastAsia="el"/>
        </w:rPr>
      </w:pPr>
      <w:r>
        <w:rPr>
          <w:b/>
          <w:bCs/>
          <w:u w:val="single"/>
          <w:lang w:val="el" w:eastAsia="el"/>
        </w:rPr>
        <w:t xml:space="preserve">3.3 </w:t>
      </w:r>
      <w:r>
        <w:rPr>
          <w:b/>
          <w:bCs/>
          <w:u w:val="single"/>
          <w:lang w:val="el" w:eastAsia="el"/>
        </w:rPr>
        <w:t>Αυτόματη ανταλλαγή πληροφοριών: Η συστηματική κοινοποίηση, χωρίς προηγούμενο αίτημα, πληροφοριών σχετικών με μία ή περισσότερες κατηγορίες εισοδημάτων που προκύπτουν σε ένα κράτος από φορολογικό κάτοικο του άλλου κράτους, ανά τακτά και εκ των προ- τέρων καθορισμένα διαστήματα. Η εφαρμογή της αυτόματης ανταλλαγής πληροφοριών συνι- στά αρμοδιότητα περισσότερων της μίας οργανικών μονάδων της ΑΑΔΕ, ήτοι της Αρμόδιας Αρχής της ΑΑΔΕ και των ορισθέντων για τον σκοπό αυτόν Τμημάτων Διασύνδεση</w:t>
      </w:r>
      <w:hyperlink r:id="rId9"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6"/>
      </w:r>
      <w:r>
        <w:rPr>
          <w:b/>
          <w:bCs/>
          <w:u w:val="single"/>
          <w:lang w:val="el" w:eastAsia="el"/>
        </w:rPr>
        <w:t>.</w:t>
      </w:r>
    </w:p>
    <w:p>
      <w:pPr>
        <w:spacing w:before="240" w:after="240"/>
        <w:rPr>
          <w:lang w:val="el" w:eastAsia="el"/>
        </w:rPr>
      </w:pPr>
      <w:r>
        <w:rPr>
          <w:b/>
          <w:bCs/>
          <w:u w:val="single"/>
          <w:lang w:val="el" w:eastAsia="el"/>
        </w:rPr>
        <w:t xml:space="preserve">3.4 </w:t>
      </w:r>
      <w:r>
        <w:rPr>
          <w:b/>
          <w:bCs/>
          <w:u w:val="single"/>
          <w:lang w:val="el" w:eastAsia="el"/>
        </w:rPr>
        <w:t>Ανατροφοδότηση (feedback): Όταν μια Αρμόδια Αρχή παρέχει πληροφορίες, κατόπιν αιτήματος ή αυθορμήτως, δύναται να ζητεί από την Αρμόδια Αρχή που τις παρέλαβε, να απο- στείλει σχετική ανατροφοδότηση, αναφορικά με τη χρησιμότητα των πληροφοριών που ανταλλάχθηκαν (π.χ. εάν προέκυψε φορολογητέα ύλη).</w:t>
      </w:r>
    </w:p>
    <w:p>
      <w:pPr>
        <w:spacing w:before="240" w:after="240"/>
        <w:rPr>
          <w:lang w:val="el" w:eastAsia="el"/>
        </w:rPr>
      </w:pPr>
      <w:r>
        <w:rPr>
          <w:b/>
          <w:bCs/>
          <w:u w:val="single"/>
          <w:lang w:val="el" w:eastAsia="el"/>
        </w:rPr>
        <w:t xml:space="preserve">3.5 </w:t>
      </w:r>
      <w:r>
        <w:rPr>
          <w:b/>
          <w:bCs/>
          <w:u w:val="single"/>
          <w:lang w:val="el" w:eastAsia="el"/>
        </w:rPr>
        <w:t>Διοικητική κοινοποίηση εγγράφων: Η κοινοποίηση πράξεων και αποφάσεων που προέρχονται από τις διοικητικές Αρχές ενός κράτους και αφορούν την εφαρμογή στο έδαφός του, της φορολογικής νομοθεσίας που καλύπτεται από το εν ισχύ νομικό πλαίσιο.</w:t>
      </w:r>
    </w:p>
    <w:p>
      <w:pPr>
        <w:spacing w:before="240" w:after="240"/>
        <w:rPr>
          <w:lang w:val="el" w:eastAsia="el"/>
        </w:rPr>
      </w:pPr>
      <w:r>
        <w:rPr>
          <w:b/>
          <w:bCs/>
          <w:u w:val="single"/>
          <w:lang w:val="el" w:eastAsia="el"/>
        </w:rPr>
        <w:t xml:space="preserve">3.6 </w:t>
      </w:r>
      <w:r>
        <w:rPr>
          <w:b/>
          <w:bCs/>
          <w:u w:val="single"/>
          <w:lang w:val="el" w:eastAsia="el"/>
        </w:rPr>
        <w:t>Παρουσία σε διοικητικές Υπηρεσίες και συμμετοχή σε διοικητικές έρευνες: η συλλογή πληροφοριών μέσω της παρουσίας εξουσιοδοτημένων υπαλλήλων ενός κράτους στα γραφεία της ελεγκτικής Αρχής ενός άλλου κράτους (αρμοδιότητα της Δ/νσης Επιχειρησιακού Σχεδια- σμού Ελέγχων της Γενικής Δ/νσης Φορολογικών Λειτουργιών ή της Δ/νσης Στρατηγικής Τελωνειακών Ελέγχων και Παραβάσεων της Γενικής Δ/νσης Τελωνείων και ΕΦΚ της ΑΑΔΕ, κατά περίπτωση).</w:t>
      </w:r>
    </w:p>
    <w:p>
      <w:pPr>
        <w:spacing w:before="240" w:after="240"/>
        <w:rPr>
          <w:lang w:val="el" w:eastAsia="el"/>
        </w:rPr>
      </w:pPr>
      <w:r>
        <w:rPr>
          <w:b/>
          <w:bCs/>
          <w:u w:val="single"/>
          <w:lang w:val="el" w:eastAsia="el"/>
        </w:rPr>
        <w:t xml:space="preserve">3.7 </w:t>
      </w:r>
      <w:r>
        <w:rPr>
          <w:b/>
          <w:bCs/>
          <w:u w:val="single"/>
          <w:lang w:val="el" w:eastAsia="el"/>
        </w:rPr>
        <w:t>Ταυτόχρονοι έλεγχοι: Δύο ή περισσότερα κράτη μπορούν να συμφωνήσουν για τη διενέργεια ταυτόχρονων ελέγχων, το καθένα από το έδαφός του, σε έναν ή περισσότερους φορολογούμενους, κοινού ή συμπληρωματικού ενδιαφέροντος για τα εν λόγω κράτη, με σκοπό την ανταλλαγή των πληροφοριών που συγκεντρώνονται από τους ελέγχους αυτούς (αρμοδιότητα της Δ/νσης Επιχειρησιακού Σχεδιασμού Ελέγχων της Γενικής Δ/νσης Φορολογικών Λειτουργιών ή της Δ/νσης Στρατηγικής Τελωνειακών Ελέγχων και Παραβάσεων, κατά περίπτωση).</w:t>
      </w:r>
    </w:p>
    <w:p>
      <w:pPr>
        <w:spacing w:before="240" w:after="240"/>
        <w:rPr>
          <w:lang w:val="el" w:eastAsia="el"/>
        </w:rPr>
      </w:pPr>
      <w:r>
        <w:rPr>
          <w:b/>
          <w:bCs/>
          <w:u w:val="single"/>
          <w:lang w:val="el" w:eastAsia="el"/>
        </w:rPr>
        <w:t xml:space="preserve">3.8 </w:t>
      </w:r>
      <w:r>
        <w:rPr>
          <w:b/>
          <w:bCs/>
          <w:u w:val="single"/>
          <w:lang w:val="el" w:eastAsia="el"/>
        </w:rPr>
        <w:t>Αμοιβαία συνδρομή στην είσπραξη των καλυπτόμενων φόρων (αρμοδιότητα της Δ/νσης Επιχειρησιακού Σχεδιασμού Εισπράξεων &amp; Επιστροφών της Γενικής Δ/νσης Φορολογικών Λειτουργιών ή της Τελωνειακής Περιφέρειας Αττικής της Γενικής Δ/νσης Τελωνείων και ΕΦΚ, κατά περίπτωση).</w:t>
      </w:r>
    </w:p>
    <w:p>
      <w:pPr>
        <w:spacing w:before="240" w:after="240"/>
        <w:rPr>
          <w:lang w:val="el" w:eastAsia="el"/>
        </w:rPr>
      </w:pPr>
      <w:r>
        <w:rPr>
          <w:b/>
          <w:bCs/>
          <w:u w:val="single"/>
          <w:lang w:val="el" w:eastAsia="el"/>
        </w:rPr>
        <w:t>Επισημαίνεται ότι η διοικητική συνδρομή για σκοπούς ΦΠΑ, ανήκει στην αρμοδιότητα του Τμήματος ΣΤ’ Διοικητικής Συνεργασίας και Ανταλλαγής Πληροφοριών στον Τομέα του ΦΠΑ, της Δ/νσης Επιχειρησιακού Σχεδιασμού Ελέγχων της Γενικής Δ/νσης Φορολογικών Λειτουργιών.</w:t>
      </w:r>
    </w:p>
    <w:p>
      <w:pPr>
        <w:spacing w:before="240" w:after="240"/>
        <w:rPr>
          <w:lang w:val="el" w:eastAsia="el"/>
        </w:rPr>
      </w:pPr>
      <w:r>
        <w:rPr>
          <w:b/>
          <w:bCs/>
          <w:u w:val="single"/>
          <w:lang w:val="el" w:eastAsia="el"/>
        </w:rPr>
        <w:t>Γ. ΕΙΔΙΚΟΤΕΡΑ ΘΕΜΑΤΑ ΕΦΑΡΜΟΓΗΣ ΔΙΕΘΝΟΥΣ ΔΙΟΙΚΗΤΙΚΗΣ ΣΥΝΔΡΟΜΗΣ ΑΡΜΟΔΙΟΤΗΤΑΣ ΤΗΣ Δ/ΝΣΗΣ ΔΙΕΘΝΩΝ ΦΟΡΟΛΟΓΙΚΩΝ ΣΧΕΣΕΩΝ</w:t>
      </w:r>
    </w:p>
    <w:p>
      <w:pPr>
        <w:spacing w:before="240" w:after="240"/>
        <w:rPr>
          <w:lang w:val="el" w:eastAsia="el"/>
        </w:rPr>
      </w:pPr>
      <w:r>
        <w:rPr>
          <w:b/>
          <w:bCs/>
          <w:u w:val="single"/>
          <w:lang w:val="el" w:eastAsia="el"/>
        </w:rPr>
        <w:t xml:space="preserve">4. </w:t>
      </w:r>
      <w:r>
        <w:rPr>
          <w:b/>
          <w:bCs/>
          <w:u w:val="single"/>
          <w:lang w:val="el" w:eastAsia="el"/>
        </w:rPr>
        <w:t>Όροι που διέπουν τις μορφές της Διεθνούς Διοικητικής Συνδρομής</w:t>
      </w:r>
    </w:p>
    <w:p>
      <w:pPr>
        <w:spacing w:before="240" w:after="240"/>
        <w:rPr>
          <w:lang w:val="el" w:eastAsia="el"/>
        </w:rPr>
      </w:pPr>
      <w:r>
        <w:rPr>
          <w:b/>
          <w:bCs/>
          <w:u w:val="single"/>
          <w:lang w:val="el" w:eastAsia="el"/>
        </w:rPr>
        <w:t xml:space="preserve">4.1 </w:t>
      </w:r>
      <w:r>
        <w:rPr>
          <w:b/>
          <w:bCs/>
          <w:u w:val="single"/>
          <w:lang w:val="el" w:eastAsia="el"/>
        </w:rPr>
        <w:t>Υποχρεώσεις: Η ανταλλαγή πληροφοριών είναι υποχρεωτική. Το κράτος που λαμβάνει το αίτημα συνδρομής υποχρεούται να προβεί στις απαραίτητες ενέργειες προκειμένου να απαντήσει στο εν λόγω αίτημα (βάσει της εσωτερικής του νομοθεσίας, των κανονισμών, των αρμοδιοτήτων και των διαθεσίμων πόρων του), ως εάν επρόκειτο να ενεργήσει για δικό του λογαριασμό, παρέχοντας πληροφορίες που είναι διαθέσιμες και διενεργώντας τις δέουσες έρευνες, ακόμη και αν δεν χρειάζεται τις πληροφορίες αυτές για δικούς του φορολογικούς σκοπούς.</w:t>
      </w:r>
    </w:p>
    <w:p>
      <w:pPr>
        <w:spacing w:before="240" w:after="240"/>
        <w:rPr>
          <w:lang w:val="el" w:eastAsia="el"/>
        </w:rPr>
      </w:pPr>
      <w:r>
        <w:rPr>
          <w:b/>
          <w:bCs/>
          <w:u w:val="single"/>
          <w:lang w:val="el" w:eastAsia="el"/>
        </w:rPr>
        <w:t xml:space="preserve">4.2 </w:t>
      </w:r>
      <w:r>
        <w:rPr>
          <w:b/>
          <w:bCs/>
          <w:u w:val="single"/>
          <w:lang w:val="el" w:eastAsia="el"/>
        </w:rPr>
        <w:t>Απόρρητο και κοινοποίηση πληροφοριών και εγγράφων: Οι πληροφορίες που ανταλλάσσονται μεταξύ των Αρμοδίων Αρχών καλύπτονται από την υποχρέωση τήρησης του υπηρεσιακού απορρήτου και προστατεύονται από το φορολογικό απόρρητο δυνάμει της εσωτερικής φορολογικής νομοθεσία</w:t>
      </w:r>
      <w:hyperlink r:id="rId10"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7"/>
      </w:r>
      <w:r>
        <w:rPr>
          <w:b/>
          <w:bCs/>
          <w:u w:val="single"/>
          <w:lang w:val="el" w:eastAsia="el"/>
        </w:rPr>
        <w:t>.</w:t>
      </w:r>
    </w:p>
    <w:p>
      <w:pPr>
        <w:spacing w:before="240" w:after="240"/>
        <w:rPr>
          <w:lang w:val="el" w:eastAsia="el"/>
        </w:rPr>
      </w:pPr>
      <w:r>
        <w:rPr>
          <w:b/>
          <w:bCs/>
          <w:u w:val="single"/>
          <w:lang w:val="el" w:eastAsia="el"/>
        </w:rPr>
        <w:t>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οι διατάξεις που διέπουν τα δικαιώματα των κατηγορουμένων και των μαρτύρων σε τέτοιες διαδικασίες.</w:t>
      </w:r>
    </w:p>
    <w:p>
      <w:pPr>
        <w:spacing w:before="240" w:after="240"/>
        <w:rPr>
          <w:lang w:val="el" w:eastAsia="el"/>
        </w:rPr>
      </w:pPr>
      <w:r>
        <w:rPr>
          <w:b/>
          <w:bCs/>
          <w:u w:val="single"/>
          <w:lang w:val="el" w:eastAsia="el"/>
        </w:rPr>
        <w:t>Επιπλέον, με την άδεια της Αρμόδιας Αρχής του κράτους που παρέχει τις πληροφορίες, και μόνον στο μέτρο που αυτό επιτρέπεται δυνάμει της νομοθεσίας του κράτους της Αρμόδιας Αρχής που παραλαμβάνει τις πληροφορίες, οι πληροφορίες και τα έγγραφα που λαμβάνονται μπορούν να χρησιμοποιούνται για διαφορετικούς σκοπούς. Η άδεια αυτή χορηγείται εάν οι πληροφορίες μπορούν να χρησιμοποιηθούν για παρόμοιους σκοπούς στο κράτος της Αρμόδιας Αρχής που κοινοποιεί τις πληροφορίες.</w:t>
      </w:r>
    </w:p>
    <w:p>
      <w:pPr>
        <w:spacing w:before="240" w:after="240"/>
        <w:rPr>
          <w:lang w:val="el" w:eastAsia="el"/>
        </w:rPr>
      </w:pPr>
      <w:r>
        <w:rPr>
          <w:b/>
          <w:bCs/>
          <w:u w:val="single"/>
          <w:lang w:val="el" w:eastAsia="el"/>
        </w:rPr>
        <w:t xml:space="preserve">4.3 </w:t>
      </w:r>
      <w:r>
        <w:rPr>
          <w:b/>
          <w:bCs/>
          <w:u w:val="single"/>
          <w:lang w:val="el" w:eastAsia="el"/>
        </w:rPr>
        <w:t>Εξάντληση των εσωτερικών μέσων ανεύρεσης πληροφοριών: Το κράτος που λαμβάνει το αίτημα συνδρομής, παρέχει στο κράτος που το αιτήθηκε τις σχετικές πληροφορίες, με την προϋπόθεση ότι το αιτούν κράτος έχει εξαντλήσει τις συνήθεις πηγές πληροφόρησης τις οποίες θα μπορούσε να χρησιμοποιήσει για τη συγκέντρωση των ζητούμενων πληροφοριών στο εσωτερικό του, χωρίς να υπάρχει κίνδυνος διακύβευσης της επίτευξης του στόχου του.</w:t>
      </w:r>
    </w:p>
    <w:p>
      <w:pPr>
        <w:spacing w:before="240" w:after="240"/>
        <w:rPr>
          <w:lang w:val="el" w:eastAsia="el"/>
        </w:rPr>
      </w:pPr>
      <w:r>
        <w:rPr>
          <w:b/>
          <w:bCs/>
          <w:u w:val="single"/>
          <w:lang w:val="el" w:eastAsia="el"/>
        </w:rPr>
        <w:t>Εύλογη Συνάφει</w:t>
      </w:r>
      <w:hyperlink r:id="rId11"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8"/>
      </w:r>
      <w:r>
        <w:rPr>
          <w:b/>
          <w:bCs/>
          <w:u w:val="single"/>
          <w:lang w:val="el" w:eastAsia="el"/>
        </w:rPr>
        <w:t>:</w:t>
      </w:r>
      <w:r>
        <w:rPr>
          <w:b/>
          <w:bCs/>
          <w:u w:val="single"/>
          <w:lang w:val="el" w:eastAsia="el"/>
        </w:rPr>
        <w:t xml:space="preserve"> Οι Αρμόδιες Αρχές ανταλλάσσουν πληροφορίες οι οποίες είναι εύλογα συναφείς για την εφαρμογή του νομικού πλαισίου ή τη διαχείριση ή την επιβολή της εσωτερικής φορολογικής νομοθεσίας. Ο κανόνας της “εύλογης συνάφειας” αποσκοπεί στο να διασφαλίσει τη διοικητική συνεργασία στο μέγιστο δυνατό βαθμό. Τα κράτη δεν είναι ελεύθερα να προβαίνουν σε «αλίευση πληροφοριών» ή να αιτούνται πληροφορίες οι οποίες δεν αφορούν τις φορολογικές υποθέσεις ενός συγκεκριμένου φορολογούμενου ή μίας αναγνωρίσιμης ομάδας ή κατηγορίας ατόμων. Η αναζήτηση δικαιολογητικών, τα οποία προσκομίζονται από τον φορολογούμενο στο πλαίσιο εφαρμογής της φορολογικής νομοθεσίας</w:t>
      </w:r>
      <w:r>
        <w:rPr>
          <w:b/>
          <w:bCs/>
          <w:u w:val="single"/>
          <w:lang w:val="el" w:eastAsia="el"/>
        </w:rPr>
        <w:t>,</w:t>
      </w:r>
      <w:r>
        <w:rPr>
          <w:b/>
          <w:bCs/>
          <w:u w:val="single"/>
          <w:lang w:val="el" w:eastAsia="el"/>
        </w:rPr>
        <w:t xml:space="preserve"> δεν εμπίπτει στο πεδίο της διοικητικής συνδρομής.</w:t>
      </w:r>
    </w:p>
    <w:p>
      <w:pPr>
        <w:spacing w:before="240" w:after="240"/>
        <w:rPr>
          <w:lang w:val="el" w:eastAsia="el"/>
        </w:rPr>
      </w:pPr>
      <w:r>
        <w:rPr>
          <w:b/>
          <w:bCs/>
          <w:u w:val="single"/>
          <w:lang w:val="el" w:eastAsia="el"/>
        </w:rPr>
        <w:t>Οι πληροφορίες που περιλαμβάνονται</w:t>
      </w:r>
      <w:r>
        <w:rPr>
          <w:rStyle w:val="Hyperlink"/>
          <w:b/>
          <w:bCs/>
          <w:color w:val="000000"/>
          <w:sz w:val="20"/>
          <w:szCs w:val="20"/>
          <w:u w:val="none" w:color="0000EE"/>
          <w:vertAlign w:val="superscript"/>
          <w:lang w:val="el" w:eastAsia="el"/>
        </w:rPr>
        <w:footnoteReference w:id="9"/>
      </w:r>
      <w:r>
        <w:rPr>
          <w:b/>
          <w:bCs/>
          <w:u w:val="single"/>
          <w:lang w:val="el" w:eastAsia="el"/>
        </w:rPr>
        <w:t>σε ένα αίτημα ανταλλαγής πληροφοριών, προκειμένου το αιτούν κράτος να αποδείξει την εύλογη συνάφεια των αιτούμενων πληροφοριών, είναι οι παρακάτω:</w:t>
      </w:r>
    </w:p>
    <w:p>
      <w:pPr>
        <w:spacing w:before="240" w:after="240"/>
        <w:rPr>
          <w:lang w:val="el" w:eastAsia="el"/>
        </w:rPr>
      </w:pPr>
      <w:r>
        <w:rPr>
          <w:b/>
          <w:bCs/>
          <w:u w:val="single"/>
          <w:lang w:val="el" w:eastAsia="el"/>
        </w:rPr>
        <w:t xml:space="preserve">4.4.1 </w:t>
      </w:r>
      <w:r>
        <w:rPr>
          <w:b/>
          <w:bCs/>
          <w:u w:val="single"/>
          <w:lang w:val="el" w:eastAsia="el"/>
        </w:rPr>
        <w:t>Η ταυτότητα του ελεγχόμενου προσώπου.</w:t>
      </w:r>
    </w:p>
    <w:p>
      <w:pPr>
        <w:spacing w:before="240" w:after="240"/>
        <w:rPr>
          <w:lang w:val="el" w:eastAsia="el"/>
        </w:rPr>
      </w:pPr>
      <w:r>
        <w:rPr>
          <w:b/>
          <w:bCs/>
          <w:u w:val="single"/>
          <w:lang w:val="el" w:eastAsia="el"/>
        </w:rPr>
        <w:t xml:space="preserve">4.4.2 </w:t>
      </w:r>
      <w:r>
        <w:rPr>
          <w:b/>
          <w:bCs/>
          <w:u w:val="single"/>
          <w:lang w:val="el" w:eastAsia="el"/>
        </w:rPr>
        <w:t>Οι πληροφορίες που ζητούνται, συμπεριλαμβανομένων της φύσης και της μορφής που θα πρέπει να έχουν οι παρασχεθείσες πληροφορίες.</w:t>
      </w:r>
    </w:p>
    <w:p>
      <w:pPr>
        <w:spacing w:before="240" w:after="240"/>
        <w:rPr>
          <w:lang w:val="el" w:eastAsia="el"/>
        </w:rPr>
      </w:pPr>
      <w:r>
        <w:rPr>
          <w:b/>
          <w:bCs/>
          <w:u w:val="single"/>
          <w:lang w:val="el" w:eastAsia="el"/>
        </w:rPr>
        <w:t xml:space="preserve">4.4.3 </w:t>
      </w:r>
      <w:r>
        <w:rPr>
          <w:b/>
          <w:bCs/>
          <w:u w:val="single"/>
          <w:lang w:val="el" w:eastAsia="el"/>
        </w:rPr>
        <w:t>Ο φορολογικός σκοπός για τον οποίο ζητούνται οι πληροφορίες.</w:t>
      </w:r>
    </w:p>
    <w:p>
      <w:pPr>
        <w:spacing w:before="240" w:after="240"/>
        <w:rPr>
          <w:lang w:val="el" w:eastAsia="el"/>
        </w:rPr>
      </w:pPr>
      <w:r>
        <w:rPr>
          <w:b/>
          <w:bCs/>
          <w:u w:val="single"/>
          <w:lang w:val="el" w:eastAsia="el"/>
        </w:rPr>
        <w:t xml:space="preserve">4.4.4 </w:t>
      </w:r>
      <w:r>
        <w:rPr>
          <w:b/>
          <w:bCs/>
          <w:u w:val="single"/>
          <w:lang w:val="el" w:eastAsia="el"/>
        </w:rPr>
        <w:t>Οι λόγοι για τους οποίους πιστεύεται ότι οι αιτούμενες πληροφορίες δύνανται να παρασχεθούν από το κράτος που λαμβάνει το αίτημα, ή βρίσκονται στην κατοχή ή τον έλεγχο προσώπου που υπάγεται στη δικαιοδοσία του.</w:t>
      </w:r>
    </w:p>
    <w:p>
      <w:pPr>
        <w:spacing w:before="240" w:after="240"/>
        <w:rPr>
          <w:lang w:val="el" w:eastAsia="el"/>
        </w:rPr>
      </w:pPr>
      <w:r>
        <w:rPr>
          <w:b/>
          <w:bCs/>
          <w:u w:val="single"/>
          <w:lang w:val="el" w:eastAsia="el"/>
        </w:rPr>
        <w:t xml:space="preserve">4.4.5 </w:t>
      </w:r>
      <w:r>
        <w:rPr>
          <w:b/>
          <w:bCs/>
          <w:u w:val="single"/>
          <w:lang w:val="el" w:eastAsia="el"/>
        </w:rPr>
        <w:t>Το όνομα και η διεύθυνση του προσώπου το οποίο πιστεύεται ότι κατέχει τις αιτούμενες πληροφορίες στην αλλοδαπή, εφόσον αυτό είναι δυνατό.</w:t>
      </w:r>
    </w:p>
    <w:p>
      <w:pPr>
        <w:spacing w:before="240" w:after="240"/>
        <w:rPr>
          <w:lang w:val="el" w:eastAsia="el"/>
        </w:rPr>
      </w:pPr>
      <w:r>
        <w:rPr>
          <w:b/>
          <w:bCs/>
          <w:u w:val="single"/>
          <w:lang w:val="el" w:eastAsia="el"/>
        </w:rPr>
        <w:t xml:space="preserve">4.4.6 </w:t>
      </w:r>
      <w:r>
        <w:rPr>
          <w:b/>
          <w:bCs/>
          <w:u w:val="single"/>
          <w:lang w:val="el" w:eastAsia="el"/>
        </w:rPr>
        <w:t>Ρητή δήλωση ότι η αίτηση για παροχή πληροφοριών είναι σύμφωνη με τον νόμο και τη διοικητική πρακτική της Ελλάδας και ότι εάν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στο πλαίσιο της συνηθισμένης διοικητικής πρακτικής της Ελλάδας και ότι το αίτημα είναι συμβατό με τη νομική βάση.</w:t>
      </w:r>
    </w:p>
    <w:p>
      <w:pPr>
        <w:spacing w:before="240" w:after="240"/>
        <w:rPr>
          <w:lang w:val="el" w:eastAsia="el"/>
        </w:rPr>
      </w:pPr>
      <w:r>
        <w:rPr>
          <w:b/>
          <w:bCs/>
          <w:u w:val="single"/>
          <w:lang w:val="el" w:eastAsia="el"/>
        </w:rPr>
        <w:t xml:space="preserve">4.4.7 </w:t>
      </w:r>
      <w:r>
        <w:rPr>
          <w:b/>
          <w:bCs/>
          <w:u w:val="single"/>
          <w:lang w:val="el" w:eastAsia="el"/>
        </w:rPr>
        <w:t>Ρητή δήλωση αναφορικά με την εξάντληση των εσωτερικών μέσων ανεύρεσης πληροφοριών, εκτός εάν η διαδικασία αυτή συνεπάγεται δυσανάλογες δυσχέρειες (στην περίπτωση αυτή απαιτείται σχετική αιτιολόγηση).</w:t>
      </w:r>
    </w:p>
    <w:p>
      <w:pPr>
        <w:spacing w:before="240" w:after="240"/>
        <w:rPr>
          <w:lang w:val="el" w:eastAsia="el"/>
        </w:rPr>
      </w:pPr>
      <w:r>
        <w:rPr>
          <w:b/>
          <w:bCs/>
          <w:u w:val="single"/>
          <w:lang w:val="el" w:eastAsia="el"/>
        </w:rPr>
        <w:t xml:space="preserve">4.5 </w:t>
      </w:r>
      <w:r>
        <w:rPr>
          <w:b/>
          <w:bCs/>
          <w:u w:val="single"/>
          <w:lang w:val="el" w:eastAsia="el"/>
        </w:rPr>
        <w:t>Απόρριψη αιτήματος διοικητικής συνδρομής: α) εάν η διεξαγωγή ερευνών ή η συγκέντρωση των ζητούμενων πληροφοριών για ίδιους σκοπούς αντίκειται στη νομοθεσία του, δεν επιβάλλεται στο κράτος προς το οποίο απευθύνεται ένα αίτημα η υποχρέωση διεξαγωγής ερευνών ή κοινοποίησης πληροφοριών, β) το κράτος προς το οποίο απευθύνεται ένα αίτημα δύναται να αρνηθεί τη διαβίβαση πληροφοριών, όταν το κράτος που το αποστέλλει αδυνατεί, για νομικούς λόγους, να παράσχει παρόμοιες πληροφορίες (</w:t>
      </w:r>
      <w:r>
        <w:rPr>
          <w:b/>
          <w:bCs/>
          <w:u w:val="single"/>
          <w:lang w:val="el" w:eastAsia="el"/>
        </w:rPr>
        <w:t>αρχή της αμοιβαιότητας</w:t>
      </w:r>
      <w:r>
        <w:rPr>
          <w:b/>
          <w:bCs/>
          <w:u w:val="single"/>
          <w:lang w:val="el" w:eastAsia="el"/>
        </w:rPr>
        <w:t>), γ) η άρνηση διαβίβασης πληροφοριών επιτρέπεται σε περίπτωση που θα οδηγούσε στην κοινοποίηση ενός εμπορικού, βιομηχανικού ή επαγγελματικού απορρήτου ή μίας εμπορικής μεθόδου ή μίας πληροφορίας της οποίας η κοινοποίηση θα ήταν αντίθετη προς τη δημόσια τάξη, δ) σε καμία περίπτωση δεν επιτρέπεται στο κράτος προς το οποίο απευθύνεται ένα αίτημα να αρνηθεί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spacing w:before="240" w:after="240"/>
        <w:rPr>
          <w:lang w:val="el" w:eastAsia="el"/>
        </w:rPr>
      </w:pPr>
      <w:r>
        <w:rPr>
          <w:b/>
          <w:bCs/>
          <w:u w:val="single"/>
          <w:lang w:val="el" w:eastAsia="el"/>
        </w:rPr>
        <w:t xml:space="preserve">4.6 </w:t>
      </w:r>
      <w:r>
        <w:rPr>
          <w:b/>
          <w:bCs/>
          <w:u w:val="single"/>
          <w:lang w:val="el" w:eastAsia="el"/>
        </w:rPr>
        <w:t>Προστασία των φορολογουμένων: Η εφαρμογή του νομικού πλαισίου δεν γίνεται κατά τρόπο που να επηρεάζει τα δικαιώματα και τις εγγυήσεις που παρέχονται στους φορολογούμενους από την εσωτερική νομοθεσία ή την διοικητική πρακτική.</w:t>
      </w:r>
    </w:p>
    <w:p>
      <w:pPr>
        <w:spacing w:before="240" w:after="240"/>
        <w:rPr>
          <w:lang w:val="el" w:eastAsia="el"/>
        </w:rPr>
      </w:pPr>
      <w:r>
        <w:rPr>
          <w:b/>
          <w:bCs/>
          <w:u w:val="single"/>
          <w:lang w:val="el" w:eastAsia="el"/>
        </w:rPr>
        <w:t xml:space="preserve">5. </w:t>
      </w:r>
      <w:r>
        <w:rPr>
          <w:b/>
          <w:bCs/>
          <w:u w:val="single"/>
          <w:lang w:val="el" w:eastAsia="el"/>
        </w:rPr>
        <w:t>Μεθοδολογία ανά μορφή διοικητικής συνδρομής, αρμοδιότητας της Δ/ νσης Διεθνών Φορολογικών Σχέσεω</w:t>
      </w:r>
      <w:hyperlink r:id="rId12" w:history="1">
        <w:r>
          <w:rPr>
            <w:rStyle w:val="Hyperlink"/>
            <w:b/>
            <w:bCs/>
            <w:color w:val="0000EE"/>
            <w:u w:color="0000EE"/>
            <w:lang w:val="el" w:eastAsia="el"/>
          </w:rPr>
          <w:t>ν</w:t>
        </w:r>
      </w:hyperlink>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u w:val="single"/>
          <w:lang w:val="el" w:eastAsia="el"/>
        </w:rPr>
        <w:t>Κάθε επικοινωνία σχετική με τη διοικητική συνεργασία, ήτοι το αίτημα ανταλλαγής πληροφοριών, η αποδοχή του, η απάντησή του, το αίτημα συμπληρωματικών πληροφοριών, η αδυναμία ή άρνηση ικανοποίησης του αιτήματος, η αυθόρμητη ανταλλαγή πληροφοριών, η αποδοχή της, το αίτημα διοικητικής κοινοποίησης και η ανατροφοδότηση, πραγματοποιείται μεταξύ των Αρμοδίων Αρχών με τη χρήση τυποποιημένων εντύπων, υποχρεωτικά κατ’ εφαρμογή του ενωσιακού νομικού πλαισίου και προαιρετικά, μέχρι σήμερα, σε διεθνές επίπεδο.</w:t>
      </w:r>
    </w:p>
    <w:p>
      <w:pPr>
        <w:spacing w:before="240" w:after="240"/>
        <w:rPr>
          <w:lang w:val="el" w:eastAsia="el"/>
        </w:rPr>
      </w:pPr>
      <w:r>
        <w:rPr>
          <w:b/>
          <w:bCs/>
          <w:u w:val="single"/>
          <w:lang w:val="el" w:eastAsia="el"/>
        </w:rPr>
        <w:t>Τα αντίστοιχα έντυπα για την αποστολή των υποθέσεων διοικητικής συνδρομής από τις ημεδαπές Υπηρεσίες προς τις αλλοδαπές Αρμόδιες Αρχές, καθώς και συγκεκριμένες, κατά περίπτωση, οδηγίες συμπλήρωσης αυτών, επισυνάπτονται ως Παραστήματα 4, 5, 6 &amp; 7.</w:t>
      </w:r>
    </w:p>
    <w:p>
      <w:pPr>
        <w:spacing w:before="240" w:after="240"/>
        <w:rPr>
          <w:lang w:val="el" w:eastAsia="el"/>
        </w:rPr>
      </w:pPr>
      <w:r>
        <w:rPr>
          <w:b/>
          <w:bCs/>
          <w:u w:val="single"/>
          <w:lang w:val="el" w:eastAsia="el"/>
        </w:rPr>
        <w:t>Η ημεδαπή Αρμόδια Αρχή ελέγχει εάν το υποβληθέν αίτημα διοικητικής συνδρομής πληροί τις απαραίτητες προϋποθέσεις και είτε ενημερώνει την Υπηρεσία που το απέστειλε για τη διαβίβασή του προς την αλλοδαπή Αρμόδια Αρχή, είτε της το επιστρέφει, παρέχοντας τις κατάλληλες οδηγίες και κατευθύνσεις, προκειμένου το αίτημα να υποβληθεί ορθώς, εκ νέου.</w:t>
      </w:r>
    </w:p>
    <w:p>
      <w:pPr>
        <w:spacing w:before="240" w:after="240"/>
        <w:rPr>
          <w:lang w:val="el" w:eastAsia="el"/>
        </w:rPr>
      </w:pPr>
      <w:r>
        <w:rPr>
          <w:b/>
          <w:bCs/>
          <w:u w:val="single"/>
          <w:lang w:val="el" w:eastAsia="el"/>
        </w:rPr>
        <w:t xml:space="preserve">5.1 </w:t>
      </w:r>
      <w:r>
        <w:rPr>
          <w:b/>
          <w:bCs/>
          <w:u w:val="single"/>
          <w:lang w:val="el" w:eastAsia="el"/>
        </w:rPr>
        <w:t>Ανταλλαγή πληροφοριών κατόπιν αιτήματο</w:t>
      </w:r>
      <w:hyperlink r:id="rId13"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u w:val="single"/>
          <w:lang w:val="el" w:eastAsia="el"/>
        </w:rPr>
        <w:t xml:space="preserve">5.1.1 </w:t>
      </w:r>
      <w:r>
        <w:rPr>
          <w:b/>
          <w:bCs/>
          <w:u w:val="single"/>
          <w:lang w:val="el" w:eastAsia="el"/>
        </w:rPr>
        <w:t>Προς τις αλλοδαπές Αρμόδιες Αρχές:</w:t>
      </w:r>
    </w:p>
    <w:p>
      <w:pPr>
        <w:spacing w:before="240" w:after="240"/>
        <w:rPr>
          <w:lang w:val="el" w:eastAsia="el"/>
        </w:rPr>
      </w:pPr>
      <w:r>
        <w:rPr>
          <w:b/>
          <w:bCs/>
          <w:u w:val="single"/>
          <w:lang w:val="el" w:eastAsia="el"/>
        </w:rPr>
        <w:t>Για την υποβολή ενός αιτήματος ανταλλαγής πληροφοριών χρησιμοποιείται το υπόδειγμα του Παραρτήματος 4.</w:t>
      </w:r>
    </w:p>
    <w:p>
      <w:pPr>
        <w:spacing w:before="240" w:after="240"/>
        <w:rPr>
          <w:lang w:val="el" w:eastAsia="el"/>
        </w:rPr>
      </w:pPr>
      <w:r>
        <w:rPr>
          <w:b/>
          <w:bCs/>
          <w:u w:val="single"/>
          <w:lang w:val="el" w:eastAsia="el"/>
        </w:rPr>
        <w:t>Οποιαδήποτε σχετική προηγούμενη επικοινωνία/ιστορικό και/ή συσχετιζόμενη υπόθεση μνημονεύεται ευκρινώς.</w:t>
      </w:r>
    </w:p>
    <w:p>
      <w:pPr>
        <w:spacing w:before="240" w:after="240"/>
        <w:rPr>
          <w:lang w:val="el" w:eastAsia="el"/>
        </w:rPr>
      </w:pPr>
      <w:r>
        <w:rPr>
          <w:b/>
          <w:bCs/>
          <w:u w:val="single"/>
          <w:lang w:val="el" w:eastAsia="el"/>
        </w:rPr>
        <w:t>Το αίτημα ανταλλαγής πληροφοριών πρέπει να είναι όσο το δυνατόν λεπτομερές και να περιέχει όλες τις σχετικές πληροφορίες, ούτως ώστε ο αποδέκτης του να γνωρίζει επαρκώς τις ανάγκες του αποστολέα, προκειμένου να το διεκπεραιώσει με τον πλέον αποτελεσματικό τρόπο. Ο συντάκτης του αιτήματος θα πρέπει να συμπεριλάβει στο αίτημά του εκείνες τις πληροφορίες που ο ίδιος θα θεωρούσε σημαντικές, ως εάν ήταν ο ίδιος ο αποδέκτης του αιτήματος. Τα ερωτήματα θα πρέπει να είναι συγκεκριμένα, σύντομα, κατανοητά και σχετικά με την ελεγχόμενη υπόθεση (ευλόγως συναφή). Με τον τρόπο αυτόν, μειώνονται οι καθυστερήσεις, καθώς σε αντίθετη περίπτωση η λαμβάνουσα αλλοδαπή Αρμόδια Αρχή ενδέχεται να ζητήσει περισσότερες λεπτομέρειες και διευκρινίσεις για να απαντήσει στο αίτημα σωστά.</w:t>
      </w:r>
    </w:p>
    <w:p>
      <w:pPr>
        <w:spacing w:before="240" w:after="240"/>
        <w:rPr>
          <w:lang w:val="el" w:eastAsia="el"/>
        </w:rPr>
      </w:pPr>
      <w:r>
        <w:rPr>
          <w:b/>
          <w:bCs/>
          <w:u w:val="single"/>
          <w:lang w:val="el" w:eastAsia="el"/>
        </w:rPr>
        <w:t>Ο παρακάτω κατάλογος περιέχει τα πεδία που συμπεριλαμβάνονται σε ένα αίτημα ανταλλαγής πληροφοριών, καθώς ικανοποιούν τη βασική προϋπόθεση της εύλογης συνάφειας:</w:t>
      </w:r>
    </w:p>
    <w:p>
      <w:pPr>
        <w:spacing w:before="240" w:after="240"/>
        <w:rPr>
          <w:lang w:val="el" w:eastAsia="el"/>
        </w:rPr>
      </w:pPr>
      <w:r>
        <w:rPr>
          <w:b/>
          <w:bCs/>
          <w:u w:val="single"/>
          <w:lang w:val="el" w:eastAsia="el"/>
        </w:rPr>
        <w:t xml:space="preserve">5.1.1.1 </w:t>
      </w:r>
      <w:r>
        <w:rPr>
          <w:b/>
          <w:bCs/>
          <w:u w:val="single"/>
          <w:lang w:val="el" w:eastAsia="el"/>
        </w:rPr>
        <w:t>Κάθε διαθέσιμο στοιχείο ταυτοποίησης του ελεγχόμενου προσώπου στην Ελλάδα (π.χ. ονοματεπώνυμο, ημερομηνία γέννησης, επωνυμία, ΑΦΜ ή οποιοδήποτε άλλο στοιχείο ταυτοποίησης) και διεύθυνση.</w:t>
      </w:r>
    </w:p>
    <w:p>
      <w:pPr>
        <w:spacing w:before="240" w:after="240"/>
        <w:rPr>
          <w:lang w:val="el" w:eastAsia="el"/>
        </w:rPr>
      </w:pPr>
      <w:r>
        <w:rPr>
          <w:b/>
          <w:bCs/>
          <w:u w:val="single"/>
          <w:lang w:val="el" w:eastAsia="el"/>
        </w:rPr>
        <w:t xml:space="preserve">5.1.1.2 </w:t>
      </w:r>
      <w:r>
        <w:rPr>
          <w:b/>
          <w:bCs/>
          <w:u w:val="single"/>
          <w:lang w:val="el" w:eastAsia="el"/>
        </w:rPr>
        <w:t>Κάθε διαθέσιμο στοιχείο ταυτοποίησης του αλλοδαπού προσώπου (π.χ. ονοματεπώνυμο, ημερομηνία γέννησης, επωνυμία, ΑΦΜ ή άλλο στοιχείο ταυτοποίησης) και διεύθυνση και στο βαθμό που είναι γνωστό, η φύση της σχέσης του με το ελεγχόμενο πρόσωπο στην Ελλάδα.</w:t>
      </w:r>
    </w:p>
    <w:p>
      <w:pPr>
        <w:spacing w:before="240" w:after="240"/>
        <w:rPr>
          <w:lang w:val="el" w:eastAsia="el"/>
        </w:rPr>
      </w:pPr>
      <w:r>
        <w:rPr>
          <w:b/>
          <w:bCs/>
          <w:u w:val="single"/>
          <w:lang w:val="el" w:eastAsia="el"/>
        </w:rPr>
        <w:t xml:space="preserve">5.1.1.3 </w:t>
      </w:r>
      <w:r>
        <w:rPr>
          <w:b/>
          <w:bCs/>
          <w:u w:val="single"/>
          <w:lang w:val="el" w:eastAsia="el"/>
        </w:rPr>
        <w:t>Συγκεκριμένο ιστορικό της υπόθεσης, το οποίο περιλαμβάνει τον φορολογικό σκοπό για τον οποίο ζητούνται οι πληροφορίες, την προέλευση της έρευνας, τους λόγους για την υποβολή του αιτήματος (π.χ. το στάδιο του ελέγχου και τα προβλήματα που εντοπίστηκαν στην Ελλάδα, τους λόγους και τις υποψίες που οδήγησαν στην υποβολή του αιτήματος) και τους λόγους για τους οποίους πιστεύεται ότι οι αιτούμενες πληροφορίες δύνανται να παρασχεθούν από το λαμβάνον Κράτος ή βρίσκονται στην κατοχή ή τον έλεγχο προσώπου (που υπάγεται στη δικαιοδοσία του).</w:t>
      </w:r>
    </w:p>
    <w:p>
      <w:pPr>
        <w:spacing w:before="240" w:after="240"/>
        <w:rPr>
          <w:lang w:val="el" w:eastAsia="el"/>
        </w:rPr>
      </w:pPr>
      <w:r>
        <w:rPr>
          <w:b/>
          <w:bCs/>
          <w:u w:val="single"/>
          <w:lang w:val="el" w:eastAsia="el"/>
        </w:rPr>
        <w:t xml:space="preserve">5.1.1.4 </w:t>
      </w:r>
      <w:r>
        <w:rPr>
          <w:b/>
          <w:bCs/>
          <w:u w:val="single"/>
          <w:lang w:val="el" w:eastAsia="el"/>
        </w:rPr>
        <w:t>Το είδος του φόρου και του εισοδήματος που αφορά η υπόθεση, οι ελεγχόμενες φορολογικές περίοδοι, καθώς και οι φορολογικές περίοδοι για τις οποίες ζητούνται οι πληροφορίες, εφόσον διαφέρουν από τις ελεγχόμενες περιόδους.</w:t>
      </w:r>
    </w:p>
    <w:p>
      <w:pPr>
        <w:spacing w:before="240" w:after="240"/>
        <w:rPr>
          <w:lang w:val="el" w:eastAsia="el"/>
        </w:rPr>
      </w:pPr>
      <w:r>
        <w:rPr>
          <w:b/>
          <w:bCs/>
          <w:u w:val="single"/>
          <w:lang w:val="el" w:eastAsia="el"/>
        </w:rPr>
        <w:t xml:space="preserve">5.1.1.5 </w:t>
      </w:r>
      <w:r>
        <w:rPr>
          <w:b/>
          <w:bCs/>
          <w:u w:val="single"/>
          <w:lang w:val="el" w:eastAsia="el"/>
        </w:rPr>
        <w:t>Οι πληροφορίες που ζητούνται, ο λόγος για τον οποίο απαιτούνται και εάν πρόκειται να χρησιμοποιηθούν και για άλλους, μη φορολογικούς σκοπούς. Επίσης, να προσδιορίζονται τα αποδεικτικά έγγραφα που κρίνονται σημαντικά ή απαραίτητα (π.χ. τιμολόγια, συμβόλαια κ.λπ.).</w:t>
      </w:r>
    </w:p>
    <w:p>
      <w:pPr>
        <w:spacing w:before="240" w:after="240"/>
        <w:rPr>
          <w:lang w:val="el" w:eastAsia="el"/>
        </w:rPr>
      </w:pPr>
      <w:r>
        <w:rPr>
          <w:b/>
          <w:bCs/>
          <w:u w:val="single"/>
          <w:lang w:val="el" w:eastAsia="el"/>
        </w:rPr>
        <w:t xml:space="preserve">5.1.1.6 </w:t>
      </w:r>
      <w:r>
        <w:rPr>
          <w:b/>
          <w:bCs/>
          <w:u w:val="single"/>
          <w:lang w:val="el" w:eastAsia="el"/>
        </w:rPr>
        <w:t>Ρητή δήλωση αναφορικά με την εξάντληση των εσωτερικών μέσων ανεύρεσης πληροφοριών, εκτός εάν η διαδικασία αυτή συνεπάγεται δυσανάλογες δυσχέρειες.</w:t>
      </w:r>
    </w:p>
    <w:p>
      <w:pPr>
        <w:spacing w:before="240" w:after="240"/>
        <w:rPr>
          <w:lang w:val="el" w:eastAsia="el"/>
        </w:rPr>
      </w:pPr>
      <w:r>
        <w:rPr>
          <w:b/>
          <w:bCs/>
          <w:u w:val="single"/>
          <w:lang w:val="el" w:eastAsia="el"/>
        </w:rPr>
        <w:t xml:space="preserve">5.1.1.7 </w:t>
      </w:r>
      <w:r>
        <w:rPr>
          <w:b/>
          <w:bCs/>
          <w:u w:val="single"/>
          <w:lang w:val="el" w:eastAsia="el"/>
        </w:rPr>
        <w:t>Ρητή δήλωση ότι η αίτηση για παροχή πληροφοριών είναι σύμφωνη με τον νόμο και τη διοικητική πρακτική της Ελλάδας και ότι εάν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στο πλαίσιο της συνηθισμένης διοικητικής πρακτικής της Ελλάδας και ότι το αίτημα είναι συμβατό με τη νομική βάση.</w:t>
      </w:r>
    </w:p>
    <w:p>
      <w:pPr>
        <w:spacing w:before="240" w:after="240"/>
        <w:rPr>
          <w:lang w:val="el" w:eastAsia="el"/>
        </w:rPr>
      </w:pPr>
      <w:r>
        <w:rPr>
          <w:b/>
          <w:bCs/>
          <w:u w:val="single"/>
          <w:lang w:val="el" w:eastAsia="el"/>
        </w:rPr>
        <w:t xml:space="preserve">5.1.1.8 </w:t>
      </w:r>
      <w:r>
        <w:rPr>
          <w:b/>
          <w:bCs/>
          <w:u w:val="single"/>
          <w:lang w:val="el" w:eastAsia="el"/>
        </w:rPr>
        <w:t>Ρητή δήλωση ότι όλες οι πληροφορίες που θα ληφθούν υπάγονται στις διατάξεις περί απορρήτου που διέπουν τη νομική βάση, βάσει της οποίας υποβάλλεται το αίτημα.</w:t>
      </w:r>
    </w:p>
    <w:p>
      <w:pPr>
        <w:spacing w:before="240" w:after="240"/>
        <w:rPr>
          <w:lang w:val="el" w:eastAsia="el"/>
        </w:rPr>
      </w:pPr>
      <w:r>
        <w:rPr>
          <w:b/>
          <w:bCs/>
          <w:u w:val="single"/>
          <w:lang w:val="el" w:eastAsia="el"/>
        </w:rPr>
        <w:t xml:space="preserve">5.1.1.9 </w:t>
      </w:r>
      <w:r>
        <w:rPr>
          <w:b/>
          <w:bCs/>
          <w:u w:val="single"/>
          <w:lang w:val="el" w:eastAsia="el"/>
        </w:rPr>
        <w:t>Ρητή δήλωση ότι όλες οι λαμβανόμενες πληροφορίες θα χρησιμοποιηθούν σύμφωνα με τη νομική βάση, βάσει της οποίας υποβάλλεται το αίτημα.</w:t>
      </w:r>
    </w:p>
    <w:p>
      <w:pPr>
        <w:spacing w:before="240" w:after="240"/>
        <w:rPr>
          <w:lang w:val="el" w:eastAsia="el"/>
        </w:rPr>
      </w:pPr>
      <w:r>
        <w:rPr>
          <w:b/>
          <w:bCs/>
          <w:u w:val="single"/>
          <w:lang w:val="el" w:eastAsia="el"/>
        </w:rPr>
        <w:t>Περαιτέρω, κατά περίπτωση, μπορεί να απαιτούνται τα εξής:</w:t>
      </w:r>
    </w:p>
    <w:p>
      <w:pPr>
        <w:spacing w:before="240" w:after="240"/>
        <w:rPr>
          <w:lang w:val="el" w:eastAsia="el"/>
        </w:rPr>
      </w:pPr>
      <w:r>
        <w:rPr>
          <w:b/>
          <w:bCs/>
          <w:u w:val="single"/>
          <w:lang w:val="el" w:eastAsia="el"/>
        </w:rPr>
        <w:t xml:space="preserve">5.1.1.10 </w:t>
      </w:r>
      <w:r>
        <w:rPr>
          <w:b/>
          <w:bCs/>
          <w:u w:val="single"/>
          <w:lang w:val="el" w:eastAsia="el"/>
        </w:rPr>
        <w:t>Εάν οι πληροφορίες που ζητήθηκαν περιλαμβάνουν μία πληρωμή ή μία συναλλαγή μέσω ενός ενδιάμεσου τρίτου μέρους, το όνομα, η διεύθυνση και ο ΑΦΜ (εάν είναι γνωστά) του ενδιάμεσου αυτού μέρους, συμπεριλαμβανομένων, εάν είναι γνωστό, της επωνυμίας του Χρηματοπιστωτικού Ιδρύματος, καθώς και του αριθμού του χρηματοοικονομικού λογαριασμού, όταν ζητούνται σχετικές πληροφορίες.</w:t>
      </w:r>
    </w:p>
    <w:p>
      <w:pPr>
        <w:spacing w:before="240" w:after="240"/>
        <w:rPr>
          <w:lang w:val="el" w:eastAsia="el"/>
        </w:rPr>
      </w:pPr>
      <w:r>
        <w:rPr>
          <w:b/>
          <w:bCs/>
          <w:u w:val="single"/>
          <w:lang w:val="el" w:eastAsia="el"/>
        </w:rPr>
        <w:t xml:space="preserve">5.1.1.11 </w:t>
      </w:r>
      <w:r>
        <w:rPr>
          <w:b/>
          <w:bCs/>
          <w:u w:val="single"/>
          <w:lang w:val="el" w:eastAsia="el"/>
        </w:rPr>
        <w:t>Οι λόγοι για τον επείγοντα χαρακτήρα της απάντησης και, κατά περίπτωση, η ημερομηνία μετά την οποία οι πληροφορίες μπορεί να μην είναι πλέον χρήσιμε</w:t>
      </w:r>
      <w:hyperlink r:id="rId14"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12"/>
      </w:r>
      <w:r>
        <w:rPr>
          <w:b/>
          <w:bCs/>
          <w:u w:val="single"/>
          <w:lang w:val="el" w:eastAsia="el"/>
        </w:rPr>
        <w:t>.</w:t>
      </w:r>
    </w:p>
    <w:p>
      <w:pPr>
        <w:spacing w:before="240" w:after="240"/>
        <w:rPr>
          <w:lang w:val="el" w:eastAsia="el"/>
        </w:rPr>
      </w:pPr>
      <w:r>
        <w:rPr>
          <w:b/>
          <w:bCs/>
          <w:u w:val="single"/>
          <w:lang w:val="el" w:eastAsia="el"/>
        </w:rPr>
        <w:t xml:space="preserve">5.1.1.12 </w:t>
      </w:r>
      <w:r>
        <w:rPr>
          <w:b/>
          <w:bCs/>
          <w:u w:val="single"/>
          <w:lang w:val="el" w:eastAsia="el"/>
        </w:rPr>
        <w:t>Εάν ζητούνται αντίγραφα των εγγράφων ή τραπεζικά αρχεία, η (τυχόν απαραίτητη) μορφή γνησιότητας.</w:t>
      </w:r>
    </w:p>
    <w:p>
      <w:pPr>
        <w:spacing w:before="240" w:after="240"/>
        <w:rPr>
          <w:lang w:val="el" w:eastAsia="el"/>
        </w:rPr>
      </w:pPr>
      <w:r>
        <w:rPr>
          <w:b/>
          <w:bCs/>
          <w:u w:val="single"/>
          <w:lang w:val="el" w:eastAsia="el"/>
        </w:rPr>
        <w:t xml:space="preserve">5.1.1.13 </w:t>
      </w:r>
      <w:r>
        <w:rPr>
          <w:b/>
          <w:bCs/>
          <w:u w:val="single"/>
          <w:lang w:val="el" w:eastAsia="el"/>
        </w:rPr>
        <w:t>Εάν οι πληροφορίες πρόκειται να χρησιμοποιηθούν σε δικαστική διαδικασία και απαιτείται να παρασχεθούν σε συγκεκριμένη μορφή, αυτή θα πρέπει να διευκρινίζεται.</w:t>
      </w:r>
    </w:p>
    <w:p>
      <w:pPr>
        <w:spacing w:before="240" w:after="240"/>
        <w:rPr>
          <w:lang w:val="el" w:eastAsia="el"/>
        </w:rPr>
      </w:pPr>
      <w:r>
        <w:rPr>
          <w:b/>
          <w:bCs/>
          <w:u w:val="single"/>
          <w:lang w:val="el" w:eastAsia="el"/>
        </w:rPr>
        <w:t xml:space="preserve">5.1.1.14 </w:t>
      </w:r>
      <w:r>
        <w:rPr>
          <w:b/>
          <w:bCs/>
          <w:u w:val="single"/>
          <w:lang w:val="el" w:eastAsia="el"/>
        </w:rPr>
        <w:t>Οι λόγοι, εάν υπάρχουν, για τη μη ενημέρωση του ελεγχόμενου προσώπου στην αλλοδαπή για το αίτημα ανταλλαγής πληροφοριών (π.χ. η γνωστοποίηση στον φορολογούμενο ενδέχεται να θέσει σε κίνδυνο τον φορολογικό έλεγχο).</w:t>
      </w:r>
    </w:p>
    <w:p>
      <w:pPr>
        <w:spacing w:before="240" w:after="240"/>
        <w:rPr>
          <w:lang w:val="el" w:eastAsia="el"/>
        </w:rPr>
      </w:pPr>
      <w:r>
        <w:rPr>
          <w:b/>
          <w:bCs/>
          <w:u w:val="single"/>
          <w:lang w:val="el" w:eastAsia="el"/>
        </w:rPr>
        <w:t xml:space="preserve">5.1.1.15 </w:t>
      </w:r>
      <w:r>
        <w:rPr>
          <w:b/>
          <w:bCs/>
          <w:u w:val="single"/>
          <w:lang w:val="el" w:eastAsia="el"/>
        </w:rPr>
        <w:t>Ειδικότερα για τα αιτήματα ανταλλαγής πληροφοριών χρηματοοικονομικών λογαριασμών απαιτείται η τεκμηρίωση που περιγράφεται στο Παράρτημα 3, δεδομένου ότι η ύπαρξη και μόνον χρηματοοικονομικού λογαριασμού δεν αποτελεί ένδειξη φοροδιαφυγής.</w:t>
      </w:r>
    </w:p>
    <w:p>
      <w:pPr>
        <w:spacing w:before="240" w:after="240"/>
        <w:rPr>
          <w:lang w:val="el" w:eastAsia="el"/>
        </w:rPr>
      </w:pPr>
      <w:r>
        <w:rPr>
          <w:b/>
          <w:bCs/>
          <w:u w:val="single"/>
          <w:lang w:val="el" w:eastAsia="el"/>
        </w:rPr>
        <w:t xml:space="preserve">5.1.2 </w:t>
      </w:r>
      <w:r>
        <w:rPr>
          <w:b/>
          <w:bCs/>
          <w:u w:val="single"/>
          <w:lang w:val="el" w:eastAsia="el"/>
        </w:rPr>
        <w:t>Από τις αλλοδαπές Αρμόδιες Αρχές:</w:t>
      </w:r>
    </w:p>
    <w:p>
      <w:pPr>
        <w:spacing w:before="240" w:after="240"/>
        <w:rPr>
          <w:lang w:val="el" w:eastAsia="el"/>
        </w:rPr>
      </w:pPr>
      <w:r>
        <w:rPr>
          <w:b/>
          <w:bCs/>
          <w:u w:val="single"/>
          <w:lang w:val="el" w:eastAsia="el"/>
        </w:rPr>
        <w:t>Η Υπηρεσία στην οποία αποστέλλεται το αίτημα διοικητικής συνδρομής από την ελληνική Αρμόδια Αρχή, υποχρεούται να προχωρήσει στις δέουσες ενέργειες, βάσει των νόμων, των κανονισμών, των αρμοδιοτήτων και των διαθέσιμων πόρων της, ως εάν λειτουργούσε για δικό της όφελος, είτε παρέχοντας πληροφορίες που έχει, ήδη, στη διάθεσή της, είτε προβαίνοντας στις κατάλληλες ενέργειες για την απόκτησή τους.</w:t>
      </w:r>
    </w:p>
    <w:p>
      <w:pPr>
        <w:spacing w:before="240" w:after="240"/>
        <w:rPr>
          <w:lang w:val="el" w:eastAsia="el"/>
        </w:rPr>
      </w:pPr>
      <w:r>
        <w:rPr>
          <w:b/>
          <w:bCs/>
          <w:u w:val="single"/>
          <w:lang w:val="el" w:eastAsia="el"/>
        </w:rPr>
        <w:t>Ο παρακάτω κατάλογος περιέχει τα πεδία που συμπεριλαμβάνονται στην απάντηση ενός αιτήματος ανταλλαγής πληροφοριών:</w:t>
      </w:r>
    </w:p>
    <w:p>
      <w:pPr>
        <w:spacing w:before="240" w:after="240"/>
        <w:rPr>
          <w:lang w:val="el" w:eastAsia="el"/>
        </w:rPr>
      </w:pPr>
      <w:r>
        <w:rPr>
          <w:b/>
          <w:bCs/>
          <w:u w:val="single"/>
          <w:lang w:val="el" w:eastAsia="el"/>
        </w:rPr>
        <w:t>Αριθμός πρωτοκόλλου της ημεδαπής Αρμόδιας Αρχής.</w:t>
      </w:r>
    </w:p>
    <w:p>
      <w:pPr>
        <w:spacing w:before="240" w:after="240"/>
        <w:rPr>
          <w:lang w:val="el" w:eastAsia="el"/>
        </w:rPr>
      </w:pPr>
      <w:r>
        <w:rPr>
          <w:b/>
          <w:bCs/>
          <w:u w:val="single"/>
          <w:lang w:val="el" w:eastAsia="el"/>
        </w:rPr>
        <w:t xml:space="preserve">5.1.2.2 </w:t>
      </w:r>
      <w:r>
        <w:rPr>
          <w:b/>
          <w:bCs/>
          <w:u w:val="single"/>
          <w:lang w:val="el" w:eastAsia="el"/>
        </w:rPr>
        <w:t>Αναφορά ως προς το εάν πρόκειται για μερική ή τελική απάντηση.</w:t>
      </w:r>
    </w:p>
    <w:p>
      <w:pPr>
        <w:spacing w:before="240" w:after="240"/>
        <w:rPr>
          <w:lang w:val="el" w:eastAsia="el"/>
        </w:rPr>
      </w:pPr>
      <w:r>
        <w:rPr>
          <w:b/>
          <w:bCs/>
          <w:u w:val="single"/>
          <w:lang w:val="el" w:eastAsia="el"/>
        </w:rPr>
        <w:t>Σαφής αντιστοίχιση των απαντήσεων με τα ερωτήματ</w:t>
      </w:r>
      <w:hyperlink r:id="rId15"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13"/>
      </w:r>
      <w:r>
        <w:rPr>
          <w:b/>
          <w:bCs/>
          <w:u w:val="single"/>
          <w:lang w:val="el" w:eastAsia="el"/>
        </w:rPr>
        <w:t>, συμπεριλαμβανομένων των συνημμένων αποδεικτικών εγγράφων (π.χ. αρχεία, συμβάσεις, τιμολόγια), καθώς και οποιαδήποτε άλλη πληροφορία η οποία δεν έχει ζητηθεί ειδικά, αλλά πιθανόν είναι χρήσιμη βάσει των πληροφοριών που παρέχονται σε σχέση με το συγκεκριμένο αίτημα. Τυχόν αναφορά στην εσωτερική νομοθεσία θα πρέπει να συνοδεύεται από σχετική ερμηνεία προς την αλλοδαπή Αρμόδια Αρχή.</w:t>
      </w:r>
    </w:p>
    <w:p>
      <w:pPr>
        <w:spacing w:before="240" w:after="240"/>
        <w:rPr>
          <w:lang w:val="el" w:eastAsia="el"/>
        </w:rPr>
      </w:pPr>
      <w:r>
        <w:rPr>
          <w:b/>
          <w:bCs/>
          <w:u w:val="single"/>
          <w:lang w:val="el" w:eastAsia="el"/>
        </w:rPr>
        <w:t>Αιτιολόγηση τυχόν αδυναμίας να παρασχεθούν οι συγκεκριμένες πληροφορίε</w:t>
      </w:r>
      <w:hyperlink r:id="rId16"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14"/>
      </w:r>
      <w:r>
        <w:rPr>
          <w:b/>
          <w:bCs/>
          <w:u w:val="single"/>
          <w:lang w:val="el" w:eastAsia="el"/>
        </w:rPr>
        <w:t>ή να παρασχεθούν στην αιτούμενη μορφή. Σημειώνεται ότι η αδυναμία να παρασχεθούν οι πληροφορίες στην αιτούμενη μορφή, δεν επηρεάζει την υποχρέωση να παρασχεθούν οι πληροφορίες αυτές.</w:t>
      </w:r>
    </w:p>
    <w:p>
      <w:pPr>
        <w:spacing w:before="240" w:after="240"/>
        <w:rPr>
          <w:lang w:val="el" w:eastAsia="el"/>
        </w:rPr>
      </w:pPr>
      <w:r>
        <w:rPr>
          <w:b/>
          <w:bCs/>
          <w:u w:val="single"/>
          <w:lang w:val="el" w:eastAsia="el"/>
        </w:rPr>
        <w:t xml:space="preserve">5.1.2.5 </w:t>
      </w:r>
      <w:r>
        <w:rPr>
          <w:b/>
          <w:bCs/>
          <w:u w:val="single"/>
          <w:lang w:val="el" w:eastAsia="el"/>
        </w:rPr>
        <w:t>Όταν πρόκειται για χρηματικά ποσά, το νόμισμα, αναφορά ως προς το εάν έχει παρακρατηθεί φόρος, καθώς και το ποσοστό και το ποσό του παρακρατηθέντος φόρου.</w:t>
      </w:r>
    </w:p>
    <w:p>
      <w:pPr>
        <w:spacing w:before="240" w:after="240"/>
        <w:rPr>
          <w:lang w:val="el" w:eastAsia="el"/>
        </w:rPr>
      </w:pPr>
      <w:r>
        <w:rPr>
          <w:b/>
          <w:bCs/>
          <w:u w:val="single"/>
          <w:lang w:val="el" w:eastAsia="el"/>
        </w:rPr>
        <w:t xml:space="preserve">5.1.2.6 </w:t>
      </w:r>
      <w:r>
        <w:rPr>
          <w:b/>
          <w:bCs/>
          <w:u w:val="single"/>
          <w:lang w:val="el" w:eastAsia="el"/>
        </w:rPr>
        <w:t>Μέθοδος που ακολουθήθηκε για τη συγκέντρωση των πληροφοριών.</w:t>
      </w:r>
    </w:p>
    <w:p>
      <w:pPr>
        <w:spacing w:before="240" w:after="240"/>
        <w:rPr>
          <w:lang w:val="el" w:eastAsia="el"/>
        </w:rPr>
      </w:pPr>
      <w:r>
        <w:rPr>
          <w:b/>
          <w:bCs/>
          <w:u w:val="single"/>
          <w:lang w:val="el" w:eastAsia="el"/>
        </w:rPr>
        <w:t xml:space="preserve">5.1.2.7 </w:t>
      </w:r>
      <w:r>
        <w:rPr>
          <w:b/>
          <w:bCs/>
          <w:u w:val="single"/>
          <w:lang w:val="el" w:eastAsia="el"/>
        </w:rPr>
        <w:t>Φορολογικές περίοδοι για τις οποίες παρέχονται οι πληροφορίες.</w:t>
      </w:r>
    </w:p>
    <w:p>
      <w:pPr>
        <w:spacing w:before="240" w:after="240"/>
        <w:rPr>
          <w:lang w:val="el" w:eastAsia="el"/>
        </w:rPr>
      </w:pPr>
      <w:r>
        <w:rPr>
          <w:b/>
          <w:bCs/>
          <w:u w:val="single"/>
          <w:lang w:val="el" w:eastAsia="el"/>
        </w:rPr>
        <w:t xml:space="preserve">5.1.2.8 </w:t>
      </w:r>
      <w:r>
        <w:rPr>
          <w:b/>
          <w:bCs/>
          <w:u w:val="single"/>
          <w:lang w:val="el" w:eastAsia="el"/>
        </w:rPr>
        <w:t>Εάν ο φορολογούμενος ή ένα τρίτο πρόσωπο έχει ενημερωθεί αναφορικά με την ανταλλαγή πληροφοριών.</w:t>
      </w:r>
    </w:p>
    <w:p>
      <w:pPr>
        <w:spacing w:before="240" w:after="240"/>
        <w:rPr>
          <w:lang w:val="el" w:eastAsia="el"/>
        </w:rPr>
      </w:pPr>
      <w:r>
        <w:rPr>
          <w:b/>
          <w:bCs/>
          <w:u w:val="single"/>
          <w:lang w:val="el" w:eastAsia="el"/>
        </w:rPr>
        <w:t xml:space="preserve">5.1.2.9 </w:t>
      </w:r>
      <w:r>
        <w:rPr>
          <w:b/>
          <w:bCs/>
          <w:u w:val="single"/>
          <w:lang w:val="el" w:eastAsia="el"/>
        </w:rPr>
        <w:t>Εάν υπάρχουν αντιρρήσεις για την ενημέρωση του αλλοδαπού φορολογούμενου ως προς την αποστολή των πληροφοριών.</w:t>
      </w:r>
    </w:p>
    <w:p>
      <w:pPr>
        <w:spacing w:before="240" w:after="240"/>
        <w:rPr>
          <w:lang w:val="el" w:eastAsia="el"/>
        </w:rPr>
      </w:pPr>
      <w:r>
        <w:rPr>
          <w:b/>
          <w:bCs/>
          <w:u w:val="single"/>
          <w:lang w:val="el" w:eastAsia="el"/>
        </w:rPr>
        <w:t xml:space="preserve">5.1.2.10 </w:t>
      </w:r>
      <w:r>
        <w:rPr>
          <w:b/>
          <w:bCs/>
          <w:u w:val="single"/>
          <w:lang w:val="el" w:eastAsia="el"/>
        </w:rPr>
        <w:t>Ρητή δήλωση ότι η χρήση των πληροφοριών που παρέχονται υπόκεινται στους ισχύοντες κανόνες εμπιστευτικότητας.</w:t>
      </w:r>
    </w:p>
    <w:p>
      <w:pPr>
        <w:spacing w:before="240" w:after="240"/>
        <w:rPr>
          <w:lang w:val="el" w:eastAsia="el"/>
        </w:rPr>
      </w:pPr>
      <w:r>
        <w:rPr>
          <w:b/>
          <w:bCs/>
          <w:u w:val="single"/>
          <w:lang w:val="el" w:eastAsia="el"/>
        </w:rPr>
        <w:t>Περαιτέρω, κατά περίπτωση ενδέχεται να απαιτούνται τα εξής:</w:t>
      </w:r>
    </w:p>
    <w:p>
      <w:pPr>
        <w:spacing w:before="240" w:after="240"/>
        <w:rPr>
          <w:lang w:val="el" w:eastAsia="el"/>
        </w:rPr>
      </w:pPr>
      <w:r>
        <w:rPr>
          <w:b/>
          <w:bCs/>
          <w:u w:val="single"/>
          <w:lang w:val="el" w:eastAsia="el"/>
        </w:rPr>
        <w:t xml:space="preserve">5.1.2.11 </w:t>
      </w:r>
      <w:r>
        <w:rPr>
          <w:b/>
          <w:bCs/>
          <w:u w:val="single"/>
          <w:lang w:val="el" w:eastAsia="el"/>
        </w:rPr>
        <w:t>Τυχόν αίτημα ανατροφοδότησης σχετικά με τη χρησιμότητα των παρασχεθεισών πληροφοριών.</w:t>
      </w:r>
    </w:p>
    <w:p>
      <w:pPr>
        <w:spacing w:before="240" w:after="240"/>
        <w:rPr>
          <w:lang w:val="el" w:eastAsia="el"/>
        </w:rPr>
      </w:pPr>
      <w:r>
        <w:rPr>
          <w:b/>
          <w:bCs/>
          <w:u w:val="single"/>
          <w:lang w:val="el" w:eastAsia="el"/>
        </w:rPr>
        <w:t>Η Υπηρεσία που λαμβάνει το εισερχόμενο αίτημα ανταλλαγής πληροφοριών, προκειμένου να ανταποκριθεί στη διαχείρισή του, δύναται να ζητήσει συμπληρωματικές πληροφορίες, να απευθύνει ένα νέο δικό της σχετικό αίτημα ανταλλαγής πληροφοριών (ενδεχομένως ως απόρροια της διαχείρισης του εισερχόμενου αιτήματος ανταλλαγής πληροφοριών), αλλά και να ζητήσει ανατροφοδότηση αναφορικά με τις πληροφορίες που παρείχε.</w:t>
      </w:r>
    </w:p>
    <w:p>
      <w:pPr>
        <w:spacing w:before="240" w:after="240"/>
        <w:rPr>
          <w:lang w:val="el" w:eastAsia="el"/>
        </w:rPr>
      </w:pPr>
      <w:r>
        <w:rPr>
          <w:b/>
          <w:bCs/>
          <w:u w:val="single"/>
          <w:lang w:val="el" w:eastAsia="el"/>
        </w:rPr>
        <w:t xml:space="preserve">5.1.3 </w:t>
      </w:r>
      <w:r>
        <w:rPr>
          <w:b/>
          <w:bCs/>
          <w:u w:val="single"/>
          <w:lang w:val="el" w:eastAsia="el"/>
        </w:rPr>
        <w:t>Προθεσμίες:</w:t>
      </w:r>
    </w:p>
    <w:p>
      <w:pPr>
        <w:spacing w:before="240" w:after="240"/>
        <w:rPr>
          <w:lang w:val="el" w:eastAsia="el"/>
        </w:rPr>
      </w:pPr>
      <w:r>
        <w:rPr>
          <w:b/>
          <w:bCs/>
          <w:u w:val="single"/>
          <w:lang w:val="el" w:eastAsia="el"/>
        </w:rPr>
        <w:t>Η απάντηση σε αίτημα ανταλλαγής πληροφοριών συντάσσεται και αποστέλλεται έγκαιρα ώστε να είναι αποτελεσματική (κάθε κράτος αξιολογείται για το χρόνο ανταπόκρισής του). Ο χρόνος που απαιτείται για την ανταπόκριση σε ένα αίτημα ανταλλαγής πληροφοριών, εξαρτάται από το εάν η πληροφορία είναι ήδη στη διάθεση των Φορολογικών Αρχών ή εάν είναι απαραίτητες περαιτέρω ενέργειες (π.χ. έλεγχος ή / και επαφή με τρίτους).</w:t>
      </w:r>
    </w:p>
    <w:p>
      <w:pPr>
        <w:spacing w:before="240" w:after="240"/>
        <w:rPr>
          <w:lang w:val="el" w:eastAsia="el"/>
        </w:rPr>
      </w:pPr>
      <w:r>
        <w:rPr>
          <w:b/>
          <w:bCs/>
          <w:u w:val="single"/>
          <w:lang w:val="el" w:eastAsia="el"/>
        </w:rPr>
        <w:t xml:space="preserve">5.1.3.1 </w:t>
      </w:r>
      <w:r>
        <w:rPr>
          <w:b/>
          <w:bCs/>
          <w:u w:val="single"/>
          <w:lang w:val="el" w:eastAsia="el"/>
        </w:rPr>
        <w:t>Οι αιτούμενες πληροφορίες</w:t>
      </w:r>
      <w:r>
        <w:rPr>
          <w:b/>
          <w:bCs/>
          <w:u w:val="single"/>
          <w:lang w:val="el" w:eastAsia="el"/>
        </w:rPr>
        <w:t xml:space="preserve"> παρέχονται το ταχύτερο δυνατόν, και το αργότερο εντός έξι (6) μηνών από την ημερομηνία παραλαβής του αιτήματος. Ωστόσο, όταν οι πληροφορίες αυτές είναι ήδη διαθέσιμες (π.χ. δηλώσεις εισοδήματος, εκκαθαριστικά, περιουσιακή κατάσταση), αυτές διαβιβάζονται εντός δύο (2) μηνών κατ’ εφαρμογή της οδηγίας 2011/16/ΕΕ ή το αργότερο εντός ενενήντα (90) ημερών, κατ’ εφαρμογή της Σύμβασης του Συμβουλίου της Ευρώπης και του ΟΟΣΑ από την ημερομηνία παραλαβής του αιτήματος. Σε συγκεκριμένες, ειδικές περιπτώσεις, οι Αρμόδιες Αρχές μπορούν να συμφωνούν προθεσμίες διαφορετικές από τις προβλεπόμενες.</w:t>
      </w:r>
    </w:p>
    <w:p>
      <w:pPr>
        <w:spacing w:before="240" w:after="240"/>
        <w:rPr>
          <w:lang w:val="el" w:eastAsia="el"/>
        </w:rPr>
      </w:pPr>
      <w:r>
        <w:rPr>
          <w:b/>
          <w:bCs/>
          <w:u w:val="single"/>
          <w:lang w:val="el" w:eastAsia="el"/>
        </w:rPr>
        <w:t xml:space="preserve">5.1.3.2 </w:t>
      </w:r>
      <w:r>
        <w:rPr>
          <w:b/>
          <w:bCs/>
          <w:u w:val="single"/>
          <w:lang w:val="el" w:eastAsia="el"/>
        </w:rPr>
        <w:t xml:space="preserve">Η </w:t>
      </w:r>
      <w:r>
        <w:rPr>
          <w:b/>
          <w:bCs/>
          <w:u w:val="single"/>
          <w:lang w:val="el" w:eastAsia="el"/>
        </w:rPr>
        <w:t>παραλαβή</w:t>
      </w:r>
      <w:r>
        <w:rPr>
          <w:b/>
          <w:bCs/>
          <w:u w:val="single"/>
          <w:lang w:val="el" w:eastAsia="el"/>
        </w:rPr>
        <w:t xml:space="preserve"> του αιτήματος επιβεβαιώνεται άμεσα, και σε κάθε περίπτωση το αργότερο εντός επτά (7) εργάσιμων ημερών από την λήψη του.</w:t>
      </w:r>
    </w:p>
    <w:p>
      <w:pPr>
        <w:spacing w:before="240" w:after="240"/>
        <w:rPr>
          <w:lang w:val="el" w:eastAsia="el"/>
        </w:rPr>
      </w:pPr>
      <w:r>
        <w:rPr>
          <w:b/>
          <w:bCs/>
          <w:u w:val="single"/>
          <w:lang w:val="el" w:eastAsia="el"/>
        </w:rPr>
        <w:t xml:space="preserve">5.1.3.3 </w:t>
      </w:r>
      <w:r>
        <w:rPr>
          <w:b/>
          <w:bCs/>
          <w:u w:val="single"/>
          <w:lang w:val="el" w:eastAsia="el"/>
        </w:rPr>
        <w:t>Τυχόν ελλείψεις</w:t>
      </w:r>
      <w:r>
        <w:rPr>
          <w:b/>
          <w:bCs/>
          <w:u w:val="single"/>
          <w:lang w:val="el" w:eastAsia="el"/>
        </w:rPr>
        <w:t xml:space="preserve"> του αιτήματος και η </w:t>
      </w:r>
      <w:r>
        <w:rPr>
          <w:b/>
          <w:bCs/>
          <w:u w:val="single"/>
          <w:lang w:val="el" w:eastAsia="el"/>
        </w:rPr>
        <w:t>ανάγκη συμπληρωματικών βασικών πληροφοριών</w:t>
      </w:r>
      <w:r>
        <w:rPr>
          <w:b/>
          <w:bCs/>
          <w:u w:val="single"/>
          <w:lang w:val="el" w:eastAsia="el"/>
        </w:rPr>
        <w:t xml:space="preserve"> ζητούνται εντός ενός (1) μηνός από την παραλαβή του αιτήματος. Στην περίπτωση αυτή, οι προθεσμίες που προβλέπονται στο σημείο 5.1.3.1 αρχίζουν την επομένη της παραλαβής των απαιτούμενων συμπληρωματικών πληροφοριών.</w:t>
      </w:r>
    </w:p>
    <w:p>
      <w:pPr>
        <w:spacing w:before="240" w:after="240"/>
        <w:rPr>
          <w:lang w:val="el" w:eastAsia="el"/>
        </w:rPr>
      </w:pPr>
      <w:r>
        <w:rPr>
          <w:b/>
          <w:bCs/>
          <w:u w:val="single"/>
          <w:lang w:val="el" w:eastAsia="el"/>
        </w:rPr>
        <w:t xml:space="preserve">5.1.3.4 </w:t>
      </w:r>
      <w:r>
        <w:rPr>
          <w:b/>
          <w:bCs/>
          <w:u w:val="single"/>
          <w:lang w:val="el" w:eastAsia="el"/>
        </w:rPr>
        <w:t xml:space="preserve">Όταν </w:t>
      </w:r>
      <w:r>
        <w:rPr>
          <w:b/>
          <w:bCs/>
          <w:u w:val="single"/>
          <w:lang w:val="el" w:eastAsia="el"/>
        </w:rPr>
        <w:t>δεν είναι δυνατό να απαντηθεί το αίτημα εμπροθέσμως</w:t>
      </w:r>
      <w:r>
        <w:rPr>
          <w:b/>
          <w:bCs/>
          <w:u w:val="single"/>
          <w:lang w:val="el" w:eastAsia="el"/>
        </w:rPr>
        <w:t>, οι Αρμόδιες Αρχές ενημερώνονται αμέσως και εν πάση περιπτώσει εντός τριών (3) μηνών από την αποστολή του αιτήματος, για τους λόγους της καθυστερημένης απάντησης καθώς και για την ημερομηνία εντός της οποίας θα δοθεί η απάντηση.</w:t>
      </w:r>
    </w:p>
    <w:p>
      <w:pPr>
        <w:spacing w:before="240" w:after="240"/>
        <w:rPr>
          <w:lang w:val="el" w:eastAsia="el"/>
        </w:rPr>
      </w:pPr>
      <w:r>
        <w:rPr>
          <w:b/>
          <w:bCs/>
          <w:u w:val="single"/>
          <w:lang w:val="el" w:eastAsia="el"/>
        </w:rPr>
        <w:t xml:space="preserve">5.1.3.5 </w:t>
      </w:r>
      <w:r>
        <w:rPr>
          <w:b/>
          <w:bCs/>
          <w:u w:val="single"/>
          <w:lang w:val="el" w:eastAsia="el"/>
        </w:rPr>
        <w:t xml:space="preserve">Όταν ένα κράτος </w:t>
      </w:r>
      <w:r>
        <w:rPr>
          <w:b/>
          <w:bCs/>
          <w:u w:val="single"/>
          <w:lang w:val="el" w:eastAsia="el"/>
        </w:rPr>
        <w:t>δεν διαθέτει</w:t>
      </w:r>
      <w:r>
        <w:rPr>
          <w:b/>
          <w:bCs/>
          <w:u w:val="single"/>
          <w:lang w:val="el" w:eastAsia="el"/>
        </w:rPr>
        <w:t xml:space="preserve"> τις ζητούμενες πληροφορίες, </w:t>
      </w:r>
      <w:r>
        <w:rPr>
          <w:b/>
          <w:bCs/>
          <w:u w:val="single"/>
          <w:lang w:val="el" w:eastAsia="el"/>
        </w:rPr>
        <w:t>δεν είναι σε θέση</w:t>
      </w:r>
      <w:r>
        <w:rPr>
          <w:b/>
          <w:bCs/>
          <w:u w:val="single"/>
          <w:lang w:val="el" w:eastAsia="el"/>
        </w:rPr>
        <w:t xml:space="preserve"> να απαντήσει στο αίτημα παροχής πληροφοριών ή </w:t>
      </w:r>
      <w:r>
        <w:rPr>
          <w:b/>
          <w:bCs/>
          <w:u w:val="single"/>
          <w:lang w:val="el" w:eastAsia="el"/>
        </w:rPr>
        <w:t>αρνείται να απαντήσει</w:t>
      </w:r>
      <w:r>
        <w:rPr>
          <w:b/>
          <w:bCs/>
          <w:u w:val="single"/>
          <w:lang w:val="el" w:eastAsia="el"/>
        </w:rPr>
        <w:t>, ενημερώνει αμέσως την αλλοδαπή Αρμόδια Αρχή για τους λόγους, και εν πάση περιπτώσει εντός ενός (1) μηνός από την παραλαβή του αιτήματος.</w:t>
      </w:r>
    </w:p>
    <w:p>
      <w:pPr>
        <w:spacing w:before="240" w:after="240"/>
        <w:rPr>
          <w:lang w:val="el" w:eastAsia="el"/>
        </w:rPr>
      </w:pPr>
      <w:r>
        <w:rPr>
          <w:b/>
          <w:bCs/>
          <w:u w:val="single"/>
          <w:lang w:val="el" w:eastAsia="el"/>
        </w:rPr>
        <w:t xml:space="preserve">5.1.3.6 </w:t>
      </w:r>
      <w:r>
        <w:rPr>
          <w:b/>
          <w:bCs/>
          <w:u w:val="single"/>
          <w:lang w:val="el" w:eastAsia="el"/>
        </w:rPr>
        <w:t>Λαμβάνοντας υπόψη τον χρόνο που απαιτείται για τη διαχείριση και αποστολή ενός αιτήματος ανταλλαγής πληροφοριών, τα αιτήματα ανταλλαγής πληροφοριών προς τις αλλοδαπές Φορολογικές Αρχές αποστέλλονται στην ελληνική Αρμόδια Αρχή το αργότερο μέχρι την τελευταία εργάσιμη ημέρα του Νοεμβρίου εκάστου έτους.</w:t>
      </w:r>
    </w:p>
    <w:p>
      <w:pPr>
        <w:spacing w:before="240" w:after="240"/>
        <w:rPr>
          <w:lang w:val="el" w:eastAsia="el"/>
        </w:rPr>
      </w:pPr>
      <w:r>
        <w:rPr>
          <w:b/>
          <w:bCs/>
          <w:u w:val="single"/>
          <w:lang w:val="el" w:eastAsia="el"/>
        </w:rPr>
        <w:t xml:space="preserve">5.2 </w:t>
      </w:r>
      <w:r>
        <w:rPr>
          <w:b/>
          <w:bCs/>
          <w:u w:val="single"/>
          <w:lang w:val="el" w:eastAsia="el"/>
        </w:rPr>
        <w:t>Αυθόρμητη ανταλλαγή πληροφοριών:</w:t>
      </w:r>
    </w:p>
    <w:p>
      <w:pPr>
        <w:spacing w:before="240" w:after="240"/>
        <w:rPr>
          <w:lang w:val="el" w:eastAsia="el"/>
        </w:rPr>
      </w:pPr>
      <w:r>
        <w:rPr>
          <w:b/>
          <w:bCs/>
          <w:u w:val="single"/>
          <w:lang w:val="el" w:eastAsia="el"/>
        </w:rPr>
        <w:t xml:space="preserve">Η αυθόρμητη ανταλλαγή πληροφοριών είναι ιδιαίτερα πολύτιμη για την αποκάλυψη συγκεκριμένων περιπτώσεων φοροδιαφυγής. Οι πληροφορίες ανταλλάσσονται αυθόρμητα όταν εφοριακοί υπάλληλοι/ελεγκτές Φορολογικής Αρχής ενός κράτους, αφού συγκέντρωσαν πληροφορίες </w:t>
      </w:r>
      <w:r>
        <w:rPr>
          <w:b/>
          <w:bCs/>
          <w:u w:val="single"/>
          <w:lang w:val="el" w:eastAsia="el"/>
        </w:rPr>
        <w:t>κατά τη διάρκεια ή μετά τη διενέργεια ελέγχου ή κάποιου άλλου είδους φορολογικής διαδικασίας</w:t>
      </w:r>
      <w:r>
        <w:rPr>
          <w:b/>
          <w:bCs/>
          <w:u w:val="single"/>
          <w:lang w:val="el" w:eastAsia="el"/>
        </w:rPr>
        <w:t>, διέκριναν ότι αυτές οι πληροφορίες ενδεχομένως να οδηγούν σε φορολογητέα ύλη, αποκρυβείσα και φορολογητέα στο άλλο κράτος, και του τις διαβιβάζει χωρίς αυτό το Κράτος να τις έχει ζητήσει προηγουμένως.</w:t>
      </w:r>
    </w:p>
    <w:p>
      <w:pPr>
        <w:spacing w:before="240" w:after="240"/>
        <w:rPr>
          <w:lang w:val="el" w:eastAsia="el"/>
        </w:rPr>
      </w:pPr>
      <w:r>
        <w:rPr>
          <w:b/>
          <w:bCs/>
          <w:u w:val="single"/>
          <w:lang w:val="el" w:eastAsia="el"/>
        </w:rPr>
        <w:t>Η αποτελεσματικότητα αυτής της μορφής ανταλλαγής πληροφοριών βασίζεται στην ενεργό συμμετοχή και συνεργασία των ελεγκτικών υπηρεσιών και φέρει, συνήθως, θετικό αποτελέσματα, δεδομένου ότι αφορά στοιχεία που ανιχνεύονται και επιλέγονται από εφοριακούς υπαλλήλους/ελεγκτές.</w:t>
      </w:r>
    </w:p>
    <w:p>
      <w:pPr>
        <w:spacing w:before="240" w:after="240"/>
        <w:rPr>
          <w:lang w:val="el" w:eastAsia="el"/>
        </w:rPr>
      </w:pPr>
      <w:r>
        <w:rPr>
          <w:b/>
          <w:bCs/>
          <w:u w:val="single"/>
          <w:lang w:val="el" w:eastAsia="el"/>
        </w:rPr>
        <w:t xml:space="preserve">Επίσης, θα πρέπει να ληφθεί υπόψη το γεγονός ότι η αποστολή χρήσιμων πληροφοριών, θα αυξήσει την πιθανότητα το λαμβάνον κράτος να προβεί σε αυθόρμητη ανταλλαγή πληροφοριών προς την Ελλάδα, </w:t>
      </w:r>
      <w:r>
        <w:rPr>
          <w:b/>
          <w:bCs/>
          <w:u w:val="single"/>
          <w:lang w:val="el" w:eastAsia="el"/>
        </w:rPr>
        <w:t>στο πλαίσιο της αμοιβαιότητας</w:t>
      </w:r>
      <w:r>
        <w:rPr>
          <w:b/>
          <w:bCs/>
          <w:u w:val="single"/>
          <w:lang w:val="el" w:eastAsia="el"/>
        </w:rPr>
        <w:t>.</w:t>
      </w:r>
    </w:p>
    <w:p>
      <w:pPr>
        <w:spacing w:before="240" w:after="240"/>
        <w:rPr>
          <w:lang w:val="el" w:eastAsia="el"/>
        </w:rPr>
      </w:pPr>
      <w:r>
        <w:rPr>
          <w:b/>
          <w:bCs/>
          <w:u w:val="single"/>
          <w:lang w:val="el" w:eastAsia="el"/>
        </w:rPr>
        <w:t>Οι πληροφορίες που αποστέλλονται αυθόρμητα θα πρέπει να συνοδεύονται από οποιαδήποτε διαθέσιμα αποδεικτικά στοιχεία, ώστε να τεκμηριώνεται πλήρως η χρησιμότητά τους στην αλλοδαπή Φορολογική Αρχή. Σε κάθε περίπτωση, οι πληροφορίες θα πρέπει να αξιολογούνται κατά το δυνατόν ως προς τη χρησιμότητά τους, και να διασφαλίζεται ότι είναι όσο το δυνατόν πλήρεις, ούτως ώστε οι φορολογούμενοι να μπορούν να ταυτοποιηθούν και να μπορεί να γίνει κατανοητό το σχήμα της πιθανολογούμενης φοροδιαφυγής.</w:t>
      </w:r>
    </w:p>
    <w:p>
      <w:pPr>
        <w:spacing w:before="240" w:after="240"/>
        <w:rPr>
          <w:lang w:val="el" w:eastAsia="el"/>
        </w:rPr>
      </w:pPr>
      <w:r>
        <w:rPr>
          <w:b/>
          <w:bCs/>
          <w:u w:val="single"/>
          <w:lang w:val="el" w:eastAsia="el"/>
        </w:rPr>
        <w:t>Στο πλαίσιο της ενίσχυσης της ποιότητας των αυθορμήτως ανταλλασσόμενων πληροφοριών, επισημαίνεται ότι είναι σημαντική η παροχή ανατροφοδότησης μεταξύ των Αρμόδιων Αρχών αναφορικά με τη χρησιμότητα των παρασχεθεισών πληροφοριών, ακόμα και στις περιπτώσεις που η ανατροφοδότηση δεν είναι υποχρεωτική.</w:t>
      </w:r>
    </w:p>
    <w:p>
      <w:pPr>
        <w:spacing w:before="240" w:after="240"/>
        <w:rPr>
          <w:lang w:val="el" w:eastAsia="el"/>
        </w:rPr>
      </w:pPr>
      <w:r>
        <w:rPr>
          <w:b/>
          <w:bCs/>
          <w:u w:val="single"/>
          <w:lang w:val="el" w:eastAsia="el"/>
        </w:rPr>
        <w:t xml:space="preserve">5.2.1 </w:t>
      </w:r>
      <w:r>
        <w:rPr>
          <w:b/>
          <w:bCs/>
          <w:u w:val="single"/>
          <w:lang w:val="el" w:eastAsia="el"/>
        </w:rPr>
        <w:t>Προς τις αλλοδαπές Φορολογικές Αρχές:</w:t>
      </w:r>
    </w:p>
    <w:p>
      <w:pPr>
        <w:spacing w:before="240" w:after="240"/>
        <w:rPr>
          <w:lang w:val="el" w:eastAsia="el"/>
        </w:rPr>
      </w:pPr>
      <w:r>
        <w:rPr>
          <w:b/>
          <w:bCs/>
          <w:u w:val="single"/>
          <w:lang w:val="el" w:eastAsia="el"/>
        </w:rPr>
        <w:t>Για την υποβολή της αυθόρμητης ανταλλαγής πληροφοριών χρησιμοποιείται το υπόδειγμα του Παραρτήματος 5.</w:t>
      </w:r>
    </w:p>
    <w:p>
      <w:pPr>
        <w:spacing w:before="240" w:after="240"/>
        <w:rPr>
          <w:lang w:val="el" w:eastAsia="el"/>
        </w:rPr>
      </w:pPr>
      <w:r>
        <w:rPr>
          <w:b/>
          <w:bCs/>
          <w:u w:val="single"/>
          <w:lang w:val="el" w:eastAsia="el"/>
        </w:rPr>
        <w:t>Ο παρακάτω κατάλογος περιέχει τα πεδία που συμπεριλαμβάνονται σε μία αυθόρμητη ανταλλαγή πληροφοριών. Σημειώνεται ότι ο κατάλογος αυτός δεν είναι εξαντλητικός (δηλαδή δύναται να προστεθούν και άλλες σχετικές πληροφορίες), καθώς και ότι η αυθόρμητη ανταλλαγή δεν χρειάζεται να καθυστερήσει λόγω της προσπάθειας να αποκτηθεί κάθε στοιχείο αυτού του καταλόγου:</w:t>
      </w:r>
    </w:p>
    <w:p>
      <w:pPr>
        <w:spacing w:before="240" w:after="240"/>
        <w:rPr>
          <w:lang w:val="el" w:eastAsia="el"/>
        </w:rPr>
      </w:pPr>
      <w:r>
        <w:rPr>
          <w:b/>
          <w:bCs/>
          <w:u w:val="single"/>
          <w:lang w:val="el" w:eastAsia="el"/>
        </w:rPr>
        <w:t xml:space="preserve">5.2.1.1 </w:t>
      </w:r>
      <w:r>
        <w:rPr>
          <w:b/>
          <w:bCs/>
          <w:u w:val="single"/>
          <w:lang w:val="el" w:eastAsia="el"/>
        </w:rPr>
        <w:t>Η φύση των πληροφοριών που συγκεντρώθηκαν και αποστέλλονται.</w:t>
      </w:r>
    </w:p>
    <w:p>
      <w:pPr>
        <w:spacing w:before="240" w:after="240"/>
        <w:rPr>
          <w:lang w:val="el" w:eastAsia="el"/>
        </w:rPr>
      </w:pPr>
      <w:r>
        <w:rPr>
          <w:b/>
          <w:bCs/>
          <w:u w:val="single"/>
          <w:lang w:val="el" w:eastAsia="el"/>
        </w:rPr>
        <w:t xml:space="preserve">5.2.1.2 </w:t>
      </w:r>
      <w:r>
        <w:rPr>
          <w:b/>
          <w:bCs/>
          <w:u w:val="single"/>
          <w:lang w:val="el" w:eastAsia="el"/>
        </w:rPr>
        <w:t>Όλες οι σχετικές πληροφορίες, ούτως ώστε η αλλοδαπή Φορολογική Αρχή που θα λάβει την πληροφορία, να μπορεί να την αξιοποιήσει αποτελεσματικά.</w:t>
      </w:r>
    </w:p>
    <w:p>
      <w:pPr>
        <w:spacing w:before="240" w:after="240"/>
        <w:rPr>
          <w:lang w:val="el" w:eastAsia="el"/>
        </w:rPr>
      </w:pPr>
      <w:r>
        <w:rPr>
          <w:b/>
          <w:bCs/>
          <w:u w:val="single"/>
          <w:lang w:val="el" w:eastAsia="el"/>
        </w:rPr>
        <w:t xml:space="preserve">5.2.1.3 </w:t>
      </w:r>
      <w:r>
        <w:rPr>
          <w:b/>
          <w:bCs/>
          <w:u w:val="single"/>
          <w:lang w:val="el" w:eastAsia="el"/>
        </w:rPr>
        <w:t>Ο λόγος για τον οποίο θεωρείται ότι οι πληροφορίες θα ενδιαφέρουν την αλλοδαπή Φορολογική Αρχή.</w:t>
      </w:r>
    </w:p>
    <w:p>
      <w:pPr>
        <w:spacing w:before="240" w:after="240"/>
        <w:rPr>
          <w:lang w:val="el" w:eastAsia="el"/>
        </w:rPr>
      </w:pPr>
      <w:r>
        <w:rPr>
          <w:b/>
          <w:bCs/>
          <w:u w:val="single"/>
          <w:lang w:val="el" w:eastAsia="el"/>
        </w:rPr>
        <w:t xml:space="preserve">5.2.1.4 </w:t>
      </w:r>
      <w:r>
        <w:rPr>
          <w:b/>
          <w:bCs/>
          <w:u w:val="single"/>
          <w:lang w:val="el" w:eastAsia="el"/>
        </w:rPr>
        <w:t>Λεπτομέρειες για το πώς ελήφθησαν οι πληροφορίες.</w:t>
      </w:r>
    </w:p>
    <w:p>
      <w:pPr>
        <w:spacing w:before="240" w:after="240"/>
        <w:rPr>
          <w:lang w:val="el" w:eastAsia="el"/>
        </w:rPr>
      </w:pPr>
      <w:r>
        <w:rPr>
          <w:b/>
          <w:bCs/>
          <w:u w:val="single"/>
          <w:lang w:val="el" w:eastAsia="el"/>
        </w:rPr>
        <w:t xml:space="preserve">5.2.1.5 </w:t>
      </w:r>
      <w:r>
        <w:rPr>
          <w:b/>
          <w:bCs/>
          <w:u w:val="single"/>
          <w:lang w:val="el" w:eastAsia="el"/>
        </w:rPr>
        <w:t>Η πηγή των πληροφοριών που παρέχονται, π.χ. φορολογική δήλωση, πληροφορίες από τρίτους κ.λπ.</w:t>
      </w:r>
    </w:p>
    <w:p>
      <w:pPr>
        <w:spacing w:before="240" w:after="240"/>
        <w:rPr>
          <w:lang w:val="el" w:eastAsia="el"/>
        </w:rPr>
      </w:pPr>
      <w:r>
        <w:rPr>
          <w:b/>
          <w:bCs/>
          <w:u w:val="single"/>
          <w:lang w:val="el" w:eastAsia="el"/>
        </w:rPr>
        <w:t xml:space="preserve">5.2.1.6 </w:t>
      </w:r>
      <w:r>
        <w:rPr>
          <w:b/>
          <w:bCs/>
          <w:u w:val="single"/>
          <w:lang w:val="el" w:eastAsia="el"/>
        </w:rPr>
        <w:t>Στοιχεία ταυτότητας του φορολογούμενου προσώπου που αφορούν οι πληροφορίες: ονοματεπώνυμο, ημερομηνία γέννησης, επωνυμία, ΑΦΜ ή άλλος αριθμός ταυτοποίησης και διεύθυνση, συμπεριλαμβανομένου του ηλεκτρονικού ταχυδρομείου ή της διαδικτυακής διεύθυνσης, εφόσον είναι γνωστά.</w:t>
      </w:r>
    </w:p>
    <w:p>
      <w:pPr>
        <w:spacing w:before="240" w:after="240"/>
        <w:rPr>
          <w:lang w:val="el" w:eastAsia="el"/>
        </w:rPr>
      </w:pPr>
      <w:r>
        <w:rPr>
          <w:b/>
          <w:bCs/>
          <w:u w:val="single"/>
          <w:lang w:val="el" w:eastAsia="el"/>
        </w:rPr>
        <w:t xml:space="preserve">5.2.1.7 </w:t>
      </w:r>
      <w:r>
        <w:rPr>
          <w:b/>
          <w:bCs/>
          <w:u w:val="single"/>
          <w:lang w:val="el" w:eastAsia="el"/>
        </w:rPr>
        <w:t>Στοιχεία ταυτότητας του προσώπου από το οποίο προήλθαν οι πληροφορίες και, ενδεχομένως, η σχέση του με το πρόσωπο/α που αφορούν οι πληροφορίες: όνομα, οικογενειακή κατάσταση (κατά περίπτωση), ΑΦΜ, εφόσον είναι γνωστός, διευθύνσεις, συμπεριλαμβανομένου του ηλεκτρονικού ταχυδρομείου ή της διαδικτυακής διεύθυνσης, τον αριθμό εγγραφής (π.χ. στο Εμπορικό Μητρώο), σε περίπτωση νομικού προσώπου, αποδεικτικά που απεικονίζουν τις σχέσεις μεταξύ των προσώπων που εμπλέκονται (εφόσον είναι γνωστά / διαθέσιμα).</w:t>
      </w:r>
    </w:p>
    <w:p>
      <w:pPr>
        <w:spacing w:before="240" w:after="240"/>
        <w:rPr>
          <w:lang w:val="el" w:eastAsia="el"/>
        </w:rPr>
      </w:pPr>
      <w:r>
        <w:rPr>
          <w:b/>
          <w:bCs/>
          <w:u w:val="single"/>
          <w:lang w:val="el" w:eastAsia="el"/>
        </w:rPr>
        <w:t xml:space="preserve">5.2.1.8 </w:t>
      </w:r>
      <w:r>
        <w:rPr>
          <w:b/>
          <w:bCs/>
          <w:u w:val="single"/>
          <w:lang w:val="el" w:eastAsia="el"/>
        </w:rPr>
        <w:t>Εάν οι πληροφορίες περιλαμβάνουν μία πληρωμή ή μία συναλλαγή μέσω ενός ενδιάμεσου τρίτου μέρους, το όνομα, η διεύθυνση και ο ΑΦΜ, εάν είναι γνωστός, του ενδιάμεσου μέρους, συμπεριλαμβανομένων, εάν είναι γνωστά, της επωνυμίας του Χρηματοπιστωτικού Ιδρύματος, καθώς και του αριθμού του χρηματοοικονομικού λογαριασμού, όταν παρέχονται σχετικές πληροφορίες.</w:t>
      </w:r>
    </w:p>
    <w:p>
      <w:pPr>
        <w:spacing w:before="240" w:after="240"/>
        <w:rPr>
          <w:lang w:val="el" w:eastAsia="el"/>
        </w:rPr>
      </w:pPr>
      <w:r>
        <w:rPr>
          <w:b/>
          <w:bCs/>
          <w:u w:val="single"/>
          <w:lang w:val="el" w:eastAsia="el"/>
        </w:rPr>
        <w:t xml:space="preserve">5.2.1.9 </w:t>
      </w:r>
      <w:r>
        <w:rPr>
          <w:b/>
          <w:bCs/>
          <w:u w:val="single"/>
          <w:lang w:val="el" w:eastAsia="el"/>
        </w:rPr>
        <w:t>Τυχόν αίτηση ανατροφοδότησης σχετικά με τη χρησιμότητα των πληροφοριών δεδομένου ότι ενδέχεται να προκύψει αναπροσαρμογή του φόρου.</w:t>
      </w:r>
    </w:p>
    <w:p>
      <w:pPr>
        <w:spacing w:before="240" w:after="240"/>
        <w:rPr>
          <w:lang w:val="el" w:eastAsia="el"/>
        </w:rPr>
      </w:pPr>
      <w:r>
        <w:rPr>
          <w:b/>
          <w:bCs/>
          <w:u w:val="single"/>
          <w:lang w:val="el" w:eastAsia="el"/>
        </w:rPr>
        <w:t xml:space="preserve">5.2.1.10 </w:t>
      </w:r>
      <w:r>
        <w:rPr>
          <w:b/>
          <w:bCs/>
          <w:u w:val="single"/>
          <w:lang w:val="el" w:eastAsia="el"/>
        </w:rPr>
        <w:t>Ρητή δήλωση ότι η χρήση των πληροφοριών που παρέχονται υπόκεινται στους ισχύοντες κανόνες εμπιστευτικότητας.</w:t>
      </w:r>
    </w:p>
    <w:p>
      <w:pPr>
        <w:spacing w:before="240" w:after="240"/>
        <w:rPr>
          <w:lang w:val="el" w:eastAsia="el"/>
        </w:rPr>
      </w:pPr>
      <w:r>
        <w:rPr>
          <w:b/>
          <w:bCs/>
          <w:u w:val="single"/>
          <w:lang w:val="el" w:eastAsia="el"/>
        </w:rPr>
        <w:t xml:space="preserve">5.2.2 </w:t>
      </w:r>
      <w:r>
        <w:rPr>
          <w:b/>
          <w:bCs/>
          <w:u w:val="single"/>
          <w:lang w:val="el" w:eastAsia="el"/>
        </w:rPr>
        <w:t>Από τις αλλοδαπές Φορολογικές Αρχές:</w:t>
      </w:r>
    </w:p>
    <w:p>
      <w:pPr>
        <w:spacing w:before="240" w:after="240"/>
        <w:rPr>
          <w:lang w:val="el" w:eastAsia="el"/>
        </w:rPr>
      </w:pPr>
      <w:r>
        <w:rPr>
          <w:b/>
          <w:bCs/>
          <w:u w:val="single"/>
          <w:lang w:val="el" w:eastAsia="el"/>
        </w:rPr>
        <w:t xml:space="preserve">Οι υποθέσεις αυθόρμητης ανταλλαγής πληροφοριών ενδέχεται να χρήζουν περαιτέρω διευκρινίσεων από το αποστέλλον κράτος. Είναι σύνηθες μία απλή αυθόρμητη ανταλλαγή πληροφοριών να οδηγήσει σε ένα αίτημα ανταλλαγής πληροφοριών. Ως εκ τούτου, οι αυθόρμητα ληφθείσες πληροφορίες θα πρέπει να αξιολογούνται </w:t>
      </w:r>
      <w:r>
        <w:rPr>
          <w:b/>
          <w:bCs/>
          <w:u w:val="single"/>
          <w:lang w:val="el" w:eastAsia="el"/>
        </w:rPr>
        <w:t>άμεσα</w:t>
      </w:r>
      <w:r>
        <w:rPr>
          <w:b/>
          <w:bCs/>
          <w:u w:val="single"/>
          <w:lang w:val="el" w:eastAsia="el"/>
        </w:rPr>
        <w:t>, προς αποφυγή καθυστέρησης σε περίπτωση άντλησης πρόσθετων πληροφοριών από την αλλοδαπή Φορολογική Αρχή (θέματα παραγραφής και/ή τήρηση αρχείων θα πρέπει να ληφθούν υπόψη).</w:t>
      </w:r>
    </w:p>
    <w:p>
      <w:pPr>
        <w:spacing w:before="240" w:after="240"/>
        <w:rPr>
          <w:lang w:val="el" w:eastAsia="el"/>
        </w:rPr>
      </w:pPr>
      <w:r>
        <w:rPr>
          <w:b/>
          <w:bCs/>
          <w:u w:val="single"/>
          <w:lang w:val="el" w:eastAsia="el"/>
        </w:rPr>
        <w:t>Η παροχή ανατροφοδότησης (απάντηση) προς την αλλοδαπή Αρχή, σε συνέχεια της παραλαβής αυθορμήτως ανταλλασσόμενων πληροφοριών, δύναται να περιλαμβάνει λεπτομέρειες για πρόσθετα φορολογικά έσοδα που εισπράχθηκαν, μεθόδους φοροδιαφυγής που εντοπίστηκαν και μία συνολική αξιολόγηση της χρησιμότητας των πληροφοριών για τη Φορολογική Διοίκηση.</w:t>
      </w:r>
    </w:p>
    <w:p>
      <w:pPr>
        <w:spacing w:before="240" w:after="240"/>
        <w:rPr>
          <w:lang w:val="el" w:eastAsia="el"/>
        </w:rPr>
      </w:pPr>
      <w:r>
        <w:rPr>
          <w:b/>
          <w:bCs/>
          <w:u w:val="single"/>
          <w:lang w:val="el" w:eastAsia="el"/>
        </w:rPr>
        <w:t xml:space="preserve">5.2.3 </w:t>
      </w:r>
      <w:r>
        <w:rPr>
          <w:b/>
          <w:bCs/>
          <w:u w:val="single"/>
          <w:lang w:val="el" w:eastAsia="el"/>
        </w:rPr>
        <w:t>Προθεσμίες:</w:t>
      </w:r>
    </w:p>
    <w:p>
      <w:pPr>
        <w:spacing w:before="240" w:after="240"/>
        <w:rPr>
          <w:lang w:val="el" w:eastAsia="el"/>
        </w:rPr>
      </w:pPr>
      <w:r>
        <w:rPr>
          <w:b/>
          <w:bCs/>
          <w:u w:val="single"/>
          <w:lang w:val="el" w:eastAsia="el"/>
        </w:rPr>
        <w:t>Προθεσμίες για την αυθόρμητη ανταλλαγή πληροφοριών, προβλέπονται προς το παρόν μόνον κατ’ εφαρμογή της οδηγίας 2011/16/ΕΕ. Επισημαίνεται ότι οι χρόνοι αφορούν συνολικά το κράτος που λαμβάνει την πληροφορία. Ειδικότερα:</w:t>
      </w:r>
    </w:p>
    <w:p>
      <w:pPr>
        <w:spacing w:before="240" w:after="240"/>
        <w:rPr>
          <w:lang w:val="el" w:eastAsia="el"/>
        </w:rPr>
      </w:pPr>
      <w:r>
        <w:rPr>
          <w:b/>
          <w:bCs/>
          <w:u w:val="single"/>
          <w:lang w:val="el" w:eastAsia="el"/>
        </w:rPr>
        <w:t xml:space="preserve">5.2.3.1 </w:t>
      </w:r>
      <w:r>
        <w:rPr>
          <w:b/>
          <w:bCs/>
          <w:u w:val="single"/>
          <w:lang w:val="el" w:eastAsia="el"/>
        </w:rPr>
        <w:t>Η Αρμόδια Αρχή (για την Ελλάδα: Δ/νση Διεθνών Φορολογικών Σχέσεων), στην οποία περιέρχονται οι σχετικές πληροφορίες, τις διαβιβάζει στην αλλοδαπή Αρμόδια Αρχή το ταχύτερο δυνατόν, και το αργότερο εντός ενός (1) μηνός από τη στιγμή που τις απέκτησε.</w:t>
      </w:r>
    </w:p>
    <w:p>
      <w:pPr>
        <w:spacing w:before="240" w:after="240"/>
        <w:rPr>
          <w:lang w:val="el" w:eastAsia="el"/>
        </w:rPr>
      </w:pPr>
      <w:r>
        <w:rPr>
          <w:b/>
          <w:bCs/>
          <w:u w:val="single"/>
          <w:lang w:val="el" w:eastAsia="el"/>
        </w:rPr>
        <w:t xml:space="preserve">5.2.3.2 </w:t>
      </w:r>
      <w:r>
        <w:rPr>
          <w:b/>
          <w:bCs/>
          <w:u w:val="single"/>
          <w:lang w:val="el" w:eastAsia="el"/>
        </w:rPr>
        <w:t>Η Αρμόδια Αρχή που λαμβάνει τις πληροφορίες επιβεβαιώνει, αμέσως, και οπωσδήποτε το αργότερο εντός επτά (7) εργάσιμων ημερών, την παραλαβή των πληροφοριών στην Αρμόδια Αρχή που τις παρείχε.</w:t>
      </w:r>
    </w:p>
    <w:p>
      <w:pPr>
        <w:spacing w:before="240" w:after="240"/>
        <w:rPr>
          <w:lang w:val="el" w:eastAsia="el"/>
        </w:rPr>
      </w:pPr>
      <w:r>
        <w:rPr>
          <w:b/>
          <w:bCs/>
          <w:u w:val="single"/>
          <w:lang w:val="el" w:eastAsia="el"/>
        </w:rPr>
        <w:t xml:space="preserve">5.3 </w:t>
      </w:r>
      <w:r>
        <w:rPr>
          <w:b/>
          <w:bCs/>
          <w:u w:val="single"/>
          <w:lang w:val="el" w:eastAsia="el"/>
        </w:rPr>
        <w:t>Ανατροφοδότηση:</w:t>
      </w:r>
    </w:p>
    <w:p>
      <w:pPr>
        <w:spacing w:before="240" w:after="240"/>
        <w:rPr>
          <w:lang w:val="el" w:eastAsia="el"/>
        </w:rPr>
      </w:pPr>
      <w:r>
        <w:rPr>
          <w:b/>
          <w:bCs/>
          <w:u w:val="single"/>
          <w:lang w:val="el" w:eastAsia="el"/>
        </w:rPr>
        <w:t>Η Αρμόδια Αρχή που παρέχει πληροφορίες (κατόπιν αιτήματος ή αυθορμήτως), δύναται να ζητήσει από την Αρμόδια Αρχή που τις παρέλαβε, να αποστείλει σχετική ανατροφοδότηση. Στην περίπτωση αυτή, η Αρμόδια Αρχή που τις παρέλαβε, αποστέλλει, την ανατροφοδότηση προς την Αρμόδια Αρχή που παρείχε τις πληροφορίες. Στο πλαίσιο εφαρμογής της οδηγίας 2011/16/ΕΕ προβλέπεται ότι η ανατροφοδότηση παρέχεται το συντομότερο δυνατόν και το αργότερο εντός τριών (3) μηνών από τη γνωστοποίηση της έκβασης της χρησιμοποίησης των ζητούμενων πληροφοριών.</w:t>
      </w:r>
    </w:p>
    <w:p>
      <w:pPr>
        <w:spacing w:before="240" w:after="240"/>
        <w:rPr>
          <w:lang w:val="el" w:eastAsia="el"/>
        </w:rPr>
      </w:pPr>
      <w:r>
        <w:rPr>
          <w:b/>
          <w:bCs/>
          <w:u w:val="single"/>
          <w:lang w:val="el" w:eastAsia="el"/>
        </w:rPr>
        <w:t>Η ανατροφοδότηση είναι σημαντική, καθώς οι Φορολογικές Αρχές ενός κράτους λαμβάνουν από τις αλλοδαπές Φορολογικές Αρχές πληροφορίες αναφορικά με τις φορολογικές υποθέσεις ενός προσώπου στο πλαίσιο της ανταλλαγής πληροφοριών κατόπιν αιτήματος, ή αυθορμήτως, και αντιπαραβάλλουν τις πληροφορίες αυτές με εκείνες που έχουν στη διάθεσή τους. Εάν προκύψει ότι οι πληροφορίες που λήφθηκαν διαφοροποιούνται σημαντικά σε σχέση με εκείνες που έχει στη διάθεσή του, τότε το κράτος που τις έλαβε οφείλει να ενημερώσει το κράτος που τις απέστειλε, προκειμένου το δεύτερο να μπορέσει να διευθετήσει τις φορολογικές υποχρεώσεις του φορολογούμενού του.</w:t>
      </w:r>
    </w:p>
    <w:p>
      <w:pPr>
        <w:spacing w:before="240" w:after="240"/>
        <w:rPr>
          <w:lang w:val="el" w:eastAsia="el"/>
        </w:rPr>
      </w:pPr>
      <w:r>
        <w:rPr>
          <w:b/>
          <w:bCs/>
          <w:u w:val="single"/>
          <w:lang w:val="el" w:eastAsia="el"/>
        </w:rPr>
        <w:t>Η θετική ανατροφοδότηση παρέχει και ένα κίνητρο για τους ελεγκτές να συνεχίσουν να παρέχουν πληροφορίες, υφίστανται όμως και περιπτώσεις που η ανατροφοδότηση ενδέχεται να είναι και αρνητική, υπό την έννοια ότι οι πληροφορίες που παρασχέθηκαν ήταν ήδη σε γνώση των Φορολογικών Αρχών που τις έλαβαν.</w:t>
      </w:r>
    </w:p>
    <w:p>
      <w:pPr>
        <w:spacing w:before="240" w:after="240"/>
        <w:rPr>
          <w:lang w:val="el" w:eastAsia="el"/>
        </w:rPr>
      </w:pPr>
      <w:r>
        <w:rPr>
          <w:b/>
          <w:bCs/>
          <w:u w:val="single"/>
          <w:lang w:val="el" w:eastAsia="el"/>
        </w:rPr>
        <w:t>Για την αποστολή της ανατροφοδότησης χρησιμοποιείται το υπόδειγμα του Παραρτήματος 6.</w:t>
      </w:r>
    </w:p>
    <w:p>
      <w:pPr>
        <w:spacing w:before="240" w:after="240"/>
        <w:rPr>
          <w:lang w:val="el" w:eastAsia="el"/>
        </w:rPr>
      </w:pPr>
      <w:r>
        <w:rPr>
          <w:b/>
          <w:bCs/>
          <w:u w:val="single"/>
          <w:lang w:val="el" w:eastAsia="el"/>
        </w:rPr>
        <w:t xml:space="preserve">5.4 </w:t>
      </w:r>
      <w:r>
        <w:rPr>
          <w:b/>
          <w:bCs/>
          <w:u w:val="single"/>
          <w:lang w:val="el" w:eastAsia="el"/>
        </w:rPr>
        <w:t>Διοικητική Κοινοποίηση εγγράφων:</w:t>
      </w:r>
    </w:p>
    <w:p>
      <w:pPr>
        <w:spacing w:before="240" w:after="240"/>
        <w:rPr>
          <w:lang w:val="el" w:eastAsia="el"/>
        </w:rPr>
      </w:pPr>
      <w:r>
        <w:rPr>
          <w:b/>
          <w:bCs/>
          <w:u w:val="single"/>
          <w:lang w:val="el" w:eastAsia="el"/>
        </w:rPr>
        <w:t>Ένα κράτος υποβάλλει αίτημα κοινοποίησης εγγράφω</w:t>
      </w:r>
      <w:hyperlink r:id="rId17" w:history="1">
        <w:r>
          <w:rPr>
            <w:rStyle w:val="Hyperlink"/>
            <w:b/>
            <w:bCs/>
            <w:color w:val="0000EE"/>
            <w:u w:color="0000EE"/>
            <w:lang w:val="el" w:eastAsia="el"/>
          </w:rPr>
          <w:t>ν</w:t>
        </w:r>
      </w:hyperlink>
      <w:r>
        <w:rPr>
          <w:rStyle w:val="Hyperlink"/>
          <w:b/>
          <w:bCs/>
          <w:color w:val="000000"/>
          <w:sz w:val="20"/>
          <w:szCs w:val="20"/>
          <w:u w:val="none" w:color="0000EE"/>
          <w:vertAlign w:val="superscript"/>
          <w:lang w:val="el" w:eastAsia="el"/>
        </w:rPr>
        <w:footnoteReference w:id="15"/>
      </w:r>
      <w:r>
        <w:rPr>
          <w:b/>
          <w:bCs/>
          <w:u w:val="single"/>
          <w:lang w:val="el" w:eastAsia="el"/>
        </w:rPr>
        <w:t>, τα οποία αφορούν φόρους που καλύπτονται από την εκάστοτε νομική βάση, μόνον όταν δεν είναι σε θέση να τα κοινοποιήσει σύμφωνα με τους κανόνες που διέπουν την κοινοποίηση παρόμοιων πράξεων στο εσωτερικό του</w:t>
      </w:r>
      <w:r>
        <w:rPr>
          <w:rStyle w:val="Hyperlink"/>
          <w:b/>
          <w:bCs/>
          <w:color w:val="000000"/>
          <w:sz w:val="20"/>
          <w:szCs w:val="20"/>
          <w:u w:val="none" w:color="0000EE"/>
          <w:vertAlign w:val="superscript"/>
          <w:lang w:val="el" w:eastAsia="el"/>
        </w:rPr>
        <w:footnoteReference w:id="16"/>
      </w:r>
      <w:r>
        <w:rPr>
          <w:b/>
          <w:bCs/>
          <w:u w:val="single"/>
          <w:lang w:val="el" w:eastAsia="el"/>
        </w:rPr>
        <w:t>, ή όταν η κοινοποίηση θα δημιουργούσε δυσανάλογες δυσχέρειες (στην περίπτωση αυτή απαιτείται σχετική αιτιολόγηση).</w:t>
      </w:r>
    </w:p>
    <w:p>
      <w:pPr>
        <w:spacing w:before="240" w:after="240"/>
        <w:rPr>
          <w:lang w:val="el" w:eastAsia="el"/>
        </w:rPr>
      </w:pPr>
      <w:r>
        <w:rPr>
          <w:b/>
          <w:bCs/>
          <w:u w:val="single"/>
          <w:lang w:val="el" w:eastAsia="el"/>
        </w:rPr>
        <w:t>Ο στόχος του αιτήματος κοινοποίησης εγγράφων είναι να διασφαλίσει ότι τα σχετικά έγγραφα, θα παραδοθούν στο ενδιαφερόμενο πρόσωπο στην αλλοδαπή, προκειμένου να λάβει γνώση των ενεργειών και διαδικασιών που έχουν εκκινήσει εντός του αποστέλλοντος κράτους.</w:t>
      </w:r>
    </w:p>
    <w:p>
      <w:pPr>
        <w:spacing w:before="240" w:after="240"/>
        <w:rPr>
          <w:lang w:val="el" w:eastAsia="el"/>
        </w:rPr>
      </w:pPr>
      <w:r>
        <w:rPr>
          <w:b/>
          <w:bCs/>
          <w:u w:val="single"/>
          <w:lang w:val="el" w:eastAsia="el"/>
        </w:rPr>
        <w:t>Η Αρμόδια Αρχή που λαμβάνει τα προς κοινοποίηση έγγραφα τα κοινοποιεί είτε σύμφωνα με τη μέθοδο που προβλέπει η εσωτερική της νομοθεσία για πράξεις παρόμοιου χαρακτήρα, είτε σύμφωνα με τη συγκεκριμένη μέθοδο επίδοσης που έχει ζητήσει το κράτος που απέστειλε το αίτημα (ή με την πλησιέστερη σε αυτή διαδικασία, όπως προβλέπεται από την εσωτερική της νομοθεσία).</w:t>
      </w:r>
    </w:p>
    <w:p>
      <w:pPr>
        <w:spacing w:before="240" w:after="240"/>
        <w:rPr>
          <w:lang w:val="el" w:eastAsia="el"/>
        </w:rPr>
      </w:pPr>
      <w:r>
        <w:rPr>
          <w:b/>
          <w:bCs/>
          <w:u w:val="single"/>
          <w:lang w:val="el" w:eastAsia="el"/>
        </w:rPr>
        <w:t xml:space="preserve">5.4.1 </w:t>
      </w:r>
      <w:r>
        <w:rPr>
          <w:b/>
          <w:bCs/>
          <w:u w:val="single"/>
          <w:lang w:val="el" w:eastAsia="el"/>
        </w:rPr>
        <w:t>Προς τις αλλοδαπές Φορολογικές Αρχές:</w:t>
      </w:r>
    </w:p>
    <w:p>
      <w:pPr>
        <w:spacing w:before="240" w:after="240"/>
        <w:rPr>
          <w:lang w:val="el" w:eastAsia="el"/>
        </w:rPr>
      </w:pPr>
      <w:r>
        <w:rPr>
          <w:b/>
          <w:bCs/>
          <w:u w:val="single"/>
          <w:lang w:val="el" w:eastAsia="el"/>
        </w:rPr>
        <w:t>Για την αποστολή του αιτήματος διοικητικής κοινοποίησης χρησιμοποιείται το υπόδειγμα του Παραρτήματος 7.</w:t>
      </w:r>
    </w:p>
    <w:p>
      <w:pPr>
        <w:spacing w:before="240" w:after="240"/>
        <w:rPr>
          <w:lang w:val="el" w:eastAsia="el"/>
        </w:rPr>
      </w:pPr>
      <w:r>
        <w:rPr>
          <w:b/>
          <w:bCs/>
          <w:u w:val="single"/>
          <w:lang w:val="el" w:eastAsia="el"/>
        </w:rPr>
        <w:t>Ο παρακάτω κατάλογος περιέχει τα πεδία που συμπεριλαμβάνονται στο αίτημα κοινοποίησης:</w:t>
      </w:r>
    </w:p>
    <w:p>
      <w:pPr>
        <w:spacing w:before="240" w:after="240"/>
        <w:rPr>
          <w:lang w:val="el" w:eastAsia="el"/>
        </w:rPr>
      </w:pPr>
      <w:r>
        <w:rPr>
          <w:b/>
          <w:bCs/>
          <w:u w:val="single"/>
          <w:lang w:val="el" w:eastAsia="el"/>
        </w:rPr>
        <w:t xml:space="preserve">5.4.1.1 </w:t>
      </w:r>
      <w:r>
        <w:rPr>
          <w:b/>
          <w:bCs/>
          <w:u w:val="single"/>
          <w:lang w:val="el" w:eastAsia="el"/>
        </w:rPr>
        <w:t>Το όνομα και (ει δυνατόν) η διεύθυνση του παραλήπτη, καθώς και κάθε άλλη πληροφορία χρήσιμη για την εξακρίβωση της ταυτότητάς του.</w:t>
      </w:r>
    </w:p>
    <w:p>
      <w:pPr>
        <w:spacing w:before="240" w:after="240"/>
        <w:rPr>
          <w:lang w:val="el" w:eastAsia="el"/>
        </w:rPr>
      </w:pPr>
      <w:r>
        <w:rPr>
          <w:b/>
          <w:bCs/>
          <w:u w:val="single"/>
          <w:lang w:val="el" w:eastAsia="el"/>
        </w:rPr>
        <w:t xml:space="preserve">5.4.1.2 </w:t>
      </w:r>
      <w:r>
        <w:rPr>
          <w:b/>
          <w:bCs/>
          <w:u w:val="single"/>
          <w:lang w:val="el" w:eastAsia="el"/>
        </w:rPr>
        <w:t>Το αντικείμενο (φύση και θέμα) της προς κοινοποίηση πράξης ή απόφασης.</w:t>
      </w:r>
    </w:p>
    <w:p>
      <w:pPr>
        <w:spacing w:before="240" w:after="240"/>
        <w:rPr>
          <w:lang w:val="el" w:eastAsia="el"/>
        </w:rPr>
      </w:pPr>
      <w:r>
        <w:rPr>
          <w:b/>
          <w:bCs/>
          <w:u w:val="single"/>
          <w:lang w:val="el" w:eastAsia="el"/>
        </w:rPr>
        <w:t xml:space="preserve">5.4.1.3 </w:t>
      </w:r>
      <w:r>
        <w:rPr>
          <w:b/>
          <w:bCs/>
          <w:u w:val="single"/>
          <w:lang w:val="el" w:eastAsia="el"/>
        </w:rPr>
        <w:t>Σύντομο ιστορικό/περίληψη, το οποίο περιλαμβάνει την προέλευση/αιτιολόγηση του αιτήματος, τις φορολογικές υποχρεώσεις του αποδέκτη, τον λόγο για τον οποίο ζητείται η διοικητική κοινοποίηση μέσω των Αρμοδίων Αρχών, καθώς και τους λόγους για τους οποίους πιστεύεται ότι ο αποδέκτης των πράξεων υπάγεται στη δικαιοδοσία της συγκεκριμένης αλλοδαπής Φορολογικής Αρχής. Οι προς κοινοποίηση πράξεις δεν απαιτείται εκ προοιμίου να συνοδεύονται από τη μετάφρασή τους. Εφόσον, όμως, το κράτος προς το οποίο απευθύνεται το αίτημα ζητήσει μετάφραση ή περίληψη των προς κοινοποίηση εγγράφων, η ελληνική Αρμόδια Αρχή ενημερώνει την Υπηρεσία που υπέβαλε το αίτημα κοινοποίησης, προκειμένου η δεύτερη να προβεί στις δέουσες ενέργειες</w:t>
      </w:r>
    </w:p>
    <w:p>
      <w:pPr>
        <w:spacing w:before="240" w:after="240"/>
        <w:rPr>
          <w:lang w:val="el" w:eastAsia="el"/>
        </w:rPr>
      </w:pPr>
      <w:r>
        <w:rPr>
          <w:b/>
          <w:bCs/>
          <w:u w:val="single"/>
          <w:lang w:val="el" w:eastAsia="el"/>
        </w:rPr>
        <w:t xml:space="preserve">5.4.1.4 </w:t>
      </w:r>
      <w:r>
        <w:rPr>
          <w:b/>
          <w:bCs/>
          <w:u w:val="single"/>
          <w:lang w:val="el" w:eastAsia="el"/>
        </w:rPr>
        <w:t>Οι χρονικές περίοδοι που αφορούν τις προς κοινοποίηση πράξεις.</w:t>
      </w:r>
    </w:p>
    <w:p>
      <w:pPr>
        <w:spacing w:before="240" w:after="240"/>
        <w:rPr>
          <w:lang w:val="el" w:eastAsia="el"/>
        </w:rPr>
      </w:pPr>
      <w:r>
        <w:rPr>
          <w:b/>
          <w:bCs/>
          <w:u w:val="single"/>
          <w:lang w:val="el" w:eastAsia="el"/>
        </w:rPr>
        <w:t>Σε κάθε περίπτωση, θα πρέπει να αιτιολογείται ο λόγος για τον οποίο η διαδικασία για την κοινοποίηση θα πρέπει να πραγματοποιηθεί μέσω της Διεθνούς Διοικητικής Συνδρομής.</w:t>
      </w:r>
    </w:p>
    <w:p>
      <w:pPr>
        <w:spacing w:before="240" w:after="240"/>
        <w:rPr>
          <w:lang w:val="el" w:eastAsia="el"/>
        </w:rPr>
      </w:pPr>
      <w:r>
        <w:rPr>
          <w:b/>
          <w:bCs/>
          <w:u w:val="single"/>
          <w:lang w:val="el" w:eastAsia="el"/>
        </w:rPr>
        <w:t>Επισημαίνεται ότι η ελληνική Αρμόδια Αρχή δεν προβαίνει στην κοινοποίηση απευθείας σε ένα πρόσωπο εντός της επικράτειας του άλλου κράτους, αλλά διαβιβάζει τα προς κοινοποίηση έγγραφα μόνον προς τις Αρμόδιες αλλοδαπές Αρχές, με ηλεκτρονική μορφή</w:t>
      </w:r>
      <w:hyperlink r:id="rId18" w:history="1"/>
      <w:r>
        <w:rPr>
          <w:rStyle w:val="Hyperlink"/>
          <w:b/>
          <w:bCs/>
          <w:color w:val="000000"/>
          <w:sz w:val="20"/>
          <w:szCs w:val="20"/>
          <w:u w:val="none" w:color="0000EE"/>
          <w:vertAlign w:val="superscript"/>
          <w:lang w:val="el" w:eastAsia="el"/>
        </w:rPr>
        <w:footnoteReference w:id="17"/>
      </w:r>
      <w:r>
        <w:rPr>
          <w:b/>
          <w:bCs/>
          <w:u w:val="single"/>
          <w:lang w:val="el" w:eastAsia="el"/>
        </w:rPr>
        <w:t>.</w:t>
      </w:r>
    </w:p>
    <w:p>
      <w:pPr>
        <w:spacing w:before="240" w:after="240"/>
        <w:rPr>
          <w:lang w:val="el" w:eastAsia="el"/>
        </w:rPr>
      </w:pPr>
      <w:r>
        <w:rPr>
          <w:b/>
          <w:bCs/>
          <w:u w:val="single"/>
          <w:lang w:val="el" w:eastAsia="el"/>
        </w:rPr>
        <w:t xml:space="preserve">5.4.2 </w:t>
      </w:r>
      <w:r>
        <w:rPr>
          <w:b/>
          <w:bCs/>
          <w:u w:val="single"/>
          <w:lang w:val="el" w:eastAsia="el"/>
        </w:rPr>
        <w:t>Από τις αλλοδαπές Φορολογικές Αρχές:</w:t>
      </w:r>
    </w:p>
    <w:p>
      <w:pPr>
        <w:spacing w:before="240" w:after="240"/>
        <w:rPr>
          <w:lang w:val="el" w:eastAsia="el"/>
        </w:rPr>
      </w:pPr>
      <w:r>
        <w:rPr>
          <w:b/>
          <w:bCs/>
          <w:u w:val="single"/>
          <w:lang w:val="el" w:eastAsia="el"/>
        </w:rPr>
        <w:t>Ο παρακάτω κατάλογος περιέχει τα πεδία που συμπεριλαμβάνονται στην απάντηση ενός αιτήματος διοικητικής κοινοποίησης:</w:t>
      </w:r>
    </w:p>
    <w:p>
      <w:pPr>
        <w:spacing w:before="240" w:after="240"/>
        <w:rPr>
          <w:lang w:val="el" w:eastAsia="el"/>
        </w:rPr>
      </w:pPr>
      <w:r>
        <w:rPr>
          <w:b/>
          <w:bCs/>
          <w:u w:val="single"/>
          <w:lang w:val="el" w:eastAsia="el"/>
        </w:rPr>
        <w:t xml:space="preserve">5.4.2.1 </w:t>
      </w:r>
      <w:r>
        <w:rPr>
          <w:b/>
          <w:bCs/>
          <w:u w:val="single"/>
          <w:lang w:val="el" w:eastAsia="el"/>
        </w:rPr>
        <w:t>Αριθμός πρωτοκόλλου της ημεδαπής Αρμόδιας Αρχής.</w:t>
      </w:r>
    </w:p>
    <w:p>
      <w:pPr>
        <w:spacing w:before="240" w:after="240"/>
        <w:rPr>
          <w:lang w:val="el" w:eastAsia="el"/>
        </w:rPr>
      </w:pPr>
      <w:r>
        <w:rPr>
          <w:b/>
          <w:bCs/>
          <w:u w:val="single"/>
          <w:lang w:val="el" w:eastAsia="el"/>
        </w:rPr>
        <w:t xml:space="preserve">5.4.2.2 </w:t>
      </w:r>
      <w:r>
        <w:rPr>
          <w:b/>
          <w:bCs/>
          <w:u w:val="single"/>
          <w:lang w:val="el" w:eastAsia="el"/>
        </w:rPr>
        <w:t>Ημερομηνία κατά την οποία η πράξη ή η απόφαση κοινοποιήθηκε στον παραλήπτη.</w:t>
      </w:r>
    </w:p>
    <w:p>
      <w:pPr>
        <w:spacing w:before="240" w:after="240"/>
        <w:rPr>
          <w:lang w:val="el" w:eastAsia="el"/>
        </w:rPr>
      </w:pPr>
      <w:r>
        <w:rPr>
          <w:b/>
          <w:bCs/>
          <w:u w:val="single"/>
          <w:lang w:val="el" w:eastAsia="el"/>
        </w:rPr>
        <w:t xml:space="preserve">5.4.2.3 </w:t>
      </w:r>
      <w:r>
        <w:rPr>
          <w:b/>
          <w:bCs/>
          <w:u w:val="single"/>
          <w:lang w:val="el" w:eastAsia="el"/>
        </w:rPr>
        <w:t>Αποδέκτης στον οποίο κοινοποιήθηκε η πράξη ή η απόφαση.</w:t>
      </w:r>
    </w:p>
    <w:p>
      <w:pPr>
        <w:spacing w:before="240" w:after="240"/>
        <w:rPr>
          <w:lang w:val="el" w:eastAsia="el"/>
        </w:rPr>
      </w:pPr>
      <w:r>
        <w:rPr>
          <w:b/>
          <w:bCs/>
          <w:u w:val="single"/>
          <w:lang w:val="el" w:eastAsia="el"/>
        </w:rPr>
        <w:t xml:space="preserve">5.4.2.4 </w:t>
      </w:r>
      <w:r>
        <w:rPr>
          <w:b/>
          <w:bCs/>
          <w:u w:val="single"/>
          <w:lang w:val="el" w:eastAsia="el"/>
        </w:rPr>
        <w:t>Μέθοδος κοινοποίησης.</w:t>
      </w:r>
    </w:p>
    <w:p>
      <w:pPr>
        <w:spacing w:before="240" w:after="240"/>
        <w:rPr>
          <w:lang w:val="el" w:eastAsia="el"/>
        </w:rPr>
      </w:pPr>
      <w:r>
        <w:rPr>
          <w:b/>
          <w:bCs/>
          <w:u w:val="single"/>
          <w:lang w:val="el" w:eastAsia="el"/>
        </w:rPr>
        <w:t>Δ. ΑΞΙΟΛΟΓΗΣΗ ΤΗΣ ΔΙΕΘΝΟΥΣ ΔΙΟΙΚΗΤΙΚΗΣ ΣΥΝΔΡΟΜΗΣ</w:t>
      </w:r>
    </w:p>
    <w:p>
      <w:pPr>
        <w:spacing w:before="240" w:after="240"/>
        <w:rPr>
          <w:lang w:val="el" w:eastAsia="el"/>
        </w:rPr>
      </w:pPr>
      <w:r>
        <w:rPr>
          <w:b/>
          <w:bCs/>
          <w:u w:val="single"/>
          <w:lang w:val="el" w:eastAsia="el"/>
        </w:rPr>
        <w:t xml:space="preserve">6. </w:t>
      </w:r>
      <w:r>
        <w:rPr>
          <w:b/>
          <w:bCs/>
          <w:u w:val="single"/>
          <w:lang w:val="el" w:eastAsia="el"/>
        </w:rPr>
        <w:t>Παρακολούθηση και αξιολόγηση των συμβαλλόμενων κρατών επί της Διεθνούς Διοικητικής Συνδρομής</w:t>
      </w:r>
    </w:p>
    <w:p>
      <w:pPr>
        <w:spacing w:before="240" w:after="240"/>
        <w:rPr>
          <w:lang w:val="el" w:eastAsia="el"/>
        </w:rPr>
      </w:pPr>
      <w:r>
        <w:rPr>
          <w:b/>
          <w:bCs/>
          <w:u w:val="single"/>
          <w:lang w:val="el" w:eastAsia="el"/>
        </w:rPr>
        <w:t>Τα συμβαλλόμενα κράτη αξιολογούνται ως προς την ικανότητά τους να συνεργάζονται αποτελεσματικά με τις άλλες Φορολογικές Διοικήσεις σύμφωνα με τα διεθνώς αποδεκτά πρότυπα. Η αξιολόγηση αυτή φέρει ιδιαιτέρως λεπτομερή ποιοτικά και ποσοτικά στοιχεία. Κάθε κράτος παρακολουθείται και αξιολογείται περιοδικά, ως ακολούθως:</w:t>
      </w:r>
    </w:p>
    <w:p>
      <w:pPr>
        <w:spacing w:before="240" w:after="240"/>
        <w:rPr>
          <w:lang w:val="el" w:eastAsia="el"/>
        </w:rPr>
      </w:pPr>
      <w:r>
        <w:rPr>
          <w:b/>
          <w:bCs/>
          <w:u w:val="single"/>
          <w:lang w:val="el" w:eastAsia="el"/>
        </w:rPr>
        <w:t xml:space="preserve">6.1 </w:t>
      </w:r>
      <w:r>
        <w:rPr>
          <w:b/>
          <w:bCs/>
          <w:u w:val="single"/>
          <w:lang w:val="el" w:eastAsia="el"/>
        </w:rPr>
        <w:t>Κατ’ εφαρμογή της ενωσιακής νομοθεσίας</w:t>
      </w:r>
    </w:p>
    <w:p>
      <w:pPr>
        <w:spacing w:before="240" w:after="240"/>
        <w:rPr>
          <w:lang w:val="el" w:eastAsia="el"/>
        </w:rPr>
      </w:pPr>
      <w:r>
        <w:rPr>
          <w:b/>
          <w:bCs/>
          <w:u w:val="single"/>
          <w:lang w:val="el" w:eastAsia="el"/>
        </w:rPr>
        <w:t>Τα κράτη-μέλη και η Επιτροπή εξετάζουν και αξιολογούν τη λειτουργία της διοικητικής συνδρομής την οποία προβλέπει η οδηγία 2011/16/ΕΕ, ετησίως.</w:t>
      </w:r>
    </w:p>
    <w:p>
      <w:pPr>
        <w:spacing w:before="240" w:after="240"/>
        <w:rPr>
          <w:lang w:val="el" w:eastAsia="el"/>
        </w:rPr>
      </w:pPr>
      <w:r>
        <w:rPr>
          <w:b/>
          <w:bCs/>
          <w:u w:val="single"/>
          <w:lang w:val="el" w:eastAsia="el"/>
        </w:rPr>
        <w:t>Τα κράτη-μέλη κοινοποιούν στην Επιτροπή κάθε σχετική πληροφορία, αναγκαία για την αξιολόγηση της αποτελεσματικότητας της διοικητικής συνδρομής όσον αφορά τη φοροδιαφυγή και τη φοροαποφυγή.</w:t>
      </w:r>
    </w:p>
    <w:p>
      <w:pPr>
        <w:spacing w:before="240" w:after="240"/>
        <w:rPr>
          <w:lang w:val="el" w:eastAsia="el"/>
        </w:rPr>
      </w:pPr>
      <w:r>
        <w:rPr>
          <w:b/>
          <w:bCs/>
          <w:u w:val="single"/>
          <w:lang w:val="el" w:eastAsia="el"/>
        </w:rPr>
        <w:t>Τα κράτη-μέλη κοινοποιούν στην Επιτροπή ετήσια αξιολόγηση της αποτελεσματικότητας της αυτόματης ανταλλαγής πληροφοριών, καθώς και των πρακτικών αποτελεσμάτων τα οποία επιτεύχθηκαν.</w:t>
      </w:r>
    </w:p>
    <w:p>
      <w:pPr>
        <w:spacing w:before="240" w:after="240"/>
        <w:rPr>
          <w:lang w:val="el" w:eastAsia="el"/>
        </w:rPr>
      </w:pPr>
      <w:r>
        <w:rPr>
          <w:b/>
          <w:bCs/>
          <w:u w:val="single"/>
          <w:lang w:val="el" w:eastAsia="el"/>
        </w:rPr>
        <w:t>Η Επιτροπή συντάσσει κατάλογο στατιστικών στοιχείων τα οποία θα πρέπει να παρέχουν τα κράτη-μέλη για τους σκοπούς της αξιολόγησης.</w:t>
      </w:r>
    </w:p>
    <w:p>
      <w:pPr>
        <w:spacing w:before="240" w:after="240"/>
        <w:rPr>
          <w:lang w:val="el" w:eastAsia="el"/>
        </w:rPr>
      </w:pPr>
      <w:r>
        <w:rPr>
          <w:b/>
          <w:bCs/>
          <w:u w:val="single"/>
          <w:lang w:val="el" w:eastAsia="el"/>
        </w:rPr>
        <w:t xml:space="preserve">6.2 </w:t>
      </w:r>
      <w:r>
        <w:rPr>
          <w:b/>
          <w:bCs/>
          <w:u w:val="single"/>
          <w:lang w:val="el" w:eastAsia="el"/>
        </w:rPr>
        <w:t>Κατ’ εφαρμογή του διεθνούς νομικού πλαισίου</w:t>
      </w:r>
    </w:p>
    <w:p>
      <w:pPr>
        <w:spacing w:before="240" w:after="240"/>
        <w:rPr>
          <w:lang w:val="el" w:eastAsia="el"/>
        </w:rPr>
      </w:pPr>
      <w:r>
        <w:rPr>
          <w:b/>
          <w:bCs/>
          <w:u w:val="single"/>
          <w:lang w:val="el" w:eastAsia="el"/>
        </w:rPr>
        <w:t>Το Παγκόσμιο Φόρουμ για τη Διαφάνεια και την Ανταλλαγή Πληροφοριών για Φορολογικούς Σκοπούς διεξάγει αξιολογήσεις (peer reviews) των εταίρων ανταλλαγής πληροφοριών, αναφορικά με τη δυνατότητά τους να συνεργαστούν με τις άλλες Φορολογικές Διοικήσεις, σύμφωνα με τα διεθνή πρότυπα (κατόπιν αιτήματος ανταλλαγή πληροφοριών, αυτόματη ανταλλαγή πληροφοριών) και με βάση τους “όρους αναφοράς” (terms of reference) και τη μεθοδολογία που έχουν υιοθετηθεί.</w:t>
      </w:r>
    </w:p>
    <w:p>
      <w:pPr>
        <w:spacing w:before="240" w:after="240"/>
        <w:rPr>
          <w:lang w:val="el" w:eastAsia="el"/>
        </w:rPr>
      </w:pPr>
      <w:r>
        <w:rPr>
          <w:b/>
          <w:bCs/>
          <w:u w:val="single"/>
          <w:lang w:val="el" w:eastAsia="el"/>
        </w:rPr>
        <w:t>Στο πλαίσιο της κατόπιν αιτήματος ανταλλαγής πληροφοριών τα κράτη αξιολογούνται ως προς τη διαθεσιμότητα των πληροφοριών, την έκταση της εξουσίας των Φορολογικών Αρχών για απόκτηση των πληροφοριών και την ύπαρξη μηχανισμών που επιτρέπουν την ανταλλαγή των εν λόγω πληροφοριών.</w:t>
      </w:r>
    </w:p>
    <w:p>
      <w:pPr>
        <w:spacing w:before="240" w:after="240"/>
        <w:rPr>
          <w:lang w:val="el" w:eastAsia="el"/>
        </w:rPr>
      </w:pPr>
      <w:r>
        <w:rPr>
          <w:b/>
          <w:bCs/>
          <w:u w:val="single"/>
          <w:lang w:val="el" w:eastAsia="el"/>
        </w:rPr>
        <w:t>Στο πλαίσιο της εφαρμογής της αυτόματης ανταλλαγής πληροφοριών, τα κράτη αξιολογούνται για την ύπαρξη του αναγκαίου νομικού πλαισίου προς συμμόρφωση με τις απαιτήσεις του διεθνούς προτύπου, την παρακολούθηση της συμμόρφωσης των υπόχρεων τρίτων προς τήρηση των κανόνων δέουσας επιμέλειας και υποβολής πληροφοριών και την επιβολή της νομοθεσίας, τη συνεργασία τους με τους εταίρους τους, καθώς και την ανταπόκρισή τους στις τεχνικές απαιτήσεις της ανταλλαγής πληροφοριών.</w:t>
      </w:r>
    </w:p>
    <w:p>
      <w:pPr>
        <w:spacing w:before="240" w:after="240"/>
        <w:rPr>
          <w:lang w:val="el" w:eastAsia="el"/>
        </w:rPr>
      </w:pPr>
      <w:r>
        <w:rPr>
          <w:b/>
          <w:bCs/>
          <w:u w:val="single"/>
          <w:lang w:val="el" w:eastAsia="el"/>
        </w:rPr>
        <w:t>Ε. Η παρούσα αντικαθιστά την αριθ. Ε. 2137/21.7.2020 και τα Παραρτήματά της.</w:t>
      </w:r>
    </w:p>
    <w:p>
      <w:pPr>
        <w:spacing w:before="240" w:after="240"/>
        <w:rPr>
          <w:lang w:val="el" w:eastAsia="el"/>
        </w:rPr>
      </w:pPr>
      <w:r>
        <w:rPr>
          <w:b/>
          <w:bCs/>
          <w:u w:val="single"/>
          <w:lang w:val="el" w:eastAsia="el"/>
        </w:rPr>
        <w:t>Συνημμένα: Επτά (7) Παραρτήματα</w:t>
      </w:r>
    </w:p>
    <w:p>
      <w:pPr>
        <w:spacing w:before="240" w:after="240"/>
        <w:rPr>
          <w:lang w:val="el" w:eastAsia="el"/>
        </w:rPr>
      </w:pPr>
      <w:r>
        <w:rPr>
          <w:b/>
          <w:bCs/>
          <w:u w:val="single"/>
          <w:lang w:val="el" w:eastAsia="el"/>
        </w:rPr>
        <w:t>Ο ΔΙΟΙΚΗΤΗΣ ΤΗΣΑΝΕΞΑΡΤΗΤΗΣ ΑΡΧΗΣ ΔΗΜΟΣΙΩΝΕΣΟΔΩΝ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 xml:space="preserve">2. </w:t>
      </w:r>
      <w:r>
        <w:rPr>
          <w:b/>
          <w:bCs/>
          <w:u w:val="single"/>
          <w:lang w:val="el" w:eastAsia="el"/>
        </w:rPr>
        <w:t>Κεντρικές Υπηρεσίες της Γενικής Δ/νσης Φορολογικών Λειτουργιών</w:t>
      </w:r>
    </w:p>
    <w:p>
      <w:pPr>
        <w:spacing w:before="240" w:after="240"/>
        <w:rPr>
          <w:lang w:val="el" w:eastAsia="el"/>
        </w:rPr>
      </w:pPr>
      <w:r>
        <w:rPr>
          <w:b/>
          <w:bCs/>
          <w:u w:val="single"/>
          <w:lang w:val="el" w:eastAsia="el"/>
        </w:rPr>
        <w:t xml:space="preserve">3. </w:t>
      </w:r>
      <w:r>
        <w:rPr>
          <w:b/>
          <w:bCs/>
          <w:u w:val="single"/>
          <w:lang w:val="el" w:eastAsia="el"/>
        </w:rPr>
        <w:t>Πίνακας Β’</w:t>
      </w:r>
    </w:p>
    <w:p>
      <w:pPr>
        <w:spacing w:before="240" w:after="240"/>
        <w:rPr>
          <w:lang w:val="el" w:eastAsia="el"/>
        </w:rPr>
      </w:pPr>
      <w:r>
        <w:rPr>
          <w:b/>
          <w:bCs/>
          <w:u w:val="single"/>
          <w:lang w:val="el" w:eastAsia="el"/>
        </w:rPr>
        <w:t xml:space="preserve">4. </w:t>
      </w:r>
      <w:r>
        <w:rPr>
          <w:b/>
          <w:bCs/>
          <w:u w:val="single"/>
          <w:lang w:val="el" w:eastAsia="el"/>
        </w:rPr>
        <w:t>Πίνακας Γ’</w:t>
      </w:r>
    </w:p>
    <w:p>
      <w:pPr>
        <w:spacing w:before="240" w:after="240"/>
        <w:rPr>
          <w:lang w:val="el" w:eastAsia="el"/>
        </w:rPr>
      </w:pPr>
      <w:r>
        <w:rPr>
          <w:b/>
          <w:bCs/>
          <w:u w:val="single"/>
          <w:lang w:val="el" w:eastAsia="el"/>
        </w:rPr>
        <w:t xml:space="preserve">5. </w:t>
      </w:r>
      <w:r>
        <w:rPr>
          <w:b/>
          <w:bCs/>
          <w:u w:val="single"/>
          <w:lang w:val="el" w:eastAsia="el"/>
        </w:rPr>
        <w:t>Πίνακας Δ’</w:t>
      </w:r>
    </w:p>
    <w:p>
      <w:pPr>
        <w:spacing w:before="240" w:after="240"/>
        <w:rPr>
          <w:lang w:val="el" w:eastAsia="el"/>
        </w:rPr>
      </w:pPr>
      <w:r>
        <w:rPr>
          <w:b/>
          <w:bCs/>
          <w:u w:val="single"/>
          <w:lang w:val="el" w:eastAsia="el"/>
        </w:rPr>
        <w:t xml:space="preserve">6. </w:t>
      </w:r>
      <w:r>
        <w:rPr>
          <w:b/>
          <w:bCs/>
          <w:u w:val="single"/>
          <w:lang w:val="el" w:eastAsia="el"/>
        </w:rPr>
        <w:t>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Γενική Γραμματεία Φορολογικής Πολιτικής &amp; Δημόσιας Περιουσίας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Διεύθυνση Ερευνών Οικονομικού Εγκλήματος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Επιχειρησιακής Υποστήριξης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Στρατηγικού Σχεδιασμού και Προγραμματισμού Ερευνών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Επιχειρησιακή Δ/νση Σ.Δ.Ο.Ε. Αττικής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Επιχειρησιακή Δ/νση Σ.Δ.Ο.Ε. Μακεδονίας</w:t>
      </w:r>
    </w:p>
    <w:p>
      <w:pPr>
        <w:spacing w:before="240" w:after="240"/>
        <w:rPr>
          <w:lang w:val="el" w:eastAsia="el"/>
        </w:rPr>
      </w:pPr>
      <w:r>
        <w:rPr>
          <w:b/>
          <w:bCs/>
          <w:u w:val="single"/>
          <w:lang w:val="el" w:eastAsia="el"/>
        </w:rPr>
        <w:t xml:space="preserve">7. </w:t>
      </w:r>
      <w:r>
        <w:rPr>
          <w:b/>
          <w:bCs/>
          <w:u w:val="single"/>
          <w:lang w:val="el" w:eastAsia="el"/>
        </w:rPr>
        <w:t>Υπουργείο Εσωτερικών</w:t>
      </w:r>
    </w:p>
    <w:p>
      <w:pPr>
        <w:spacing w:before="240" w:after="240"/>
        <w:rPr>
          <w:lang w:val="el" w:eastAsia="el"/>
        </w:rPr>
      </w:pPr>
      <w:r>
        <w:rPr>
          <w:b/>
          <w:bCs/>
          <w:u w:val="single"/>
          <w:lang w:val="el" w:eastAsia="el"/>
        </w:rPr>
        <w:t xml:space="preserve">α </w:t>
      </w:r>
      <w:r>
        <w:rPr>
          <w:b/>
          <w:bCs/>
          <w:u w:val="single"/>
          <w:lang w:val="el" w:eastAsia="el"/>
        </w:rPr>
        <w:t>) Αρχηγείο Ελληνικής Αστυνομίας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Οικονομικής Αστυνομίας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Υποδ/νση Οικονομικής Αστυνομίας Βορείου Ελλάδας</w:t>
      </w:r>
    </w:p>
    <w:p>
      <w:pPr>
        <w:spacing w:before="240" w:after="240"/>
        <w:rPr>
          <w:lang w:val="el" w:eastAsia="el"/>
        </w:rPr>
      </w:pPr>
      <w:r>
        <w:rPr>
          <w:b/>
          <w:bCs/>
          <w:u w:val="single"/>
          <w:lang w:val="el" w:eastAsia="el"/>
        </w:rPr>
        <w:t xml:space="preserve">8. </w:t>
      </w:r>
      <w:r>
        <w:rPr>
          <w:b/>
          <w:bCs/>
          <w:u w:val="single"/>
          <w:lang w:val="el" w:eastAsia="el"/>
        </w:rPr>
        <w:t>Αρχή Καταπολέμησης της Νομιμοποίησης Εσόδων από Εγκληματικές Δραστηριότητες και Χρηματοδότησης της Τρομοκρατίας και Ελέγχου των Δηλώσεων Περιουσιακής Κατάστασης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κ.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Γενικού Γραμματέα Φορολογικής Πολιτικής &amp; Δημόσιας Περιουσίας δ) Γραφείο Εισαγγελέα Οικονομικού Εγκλήματος</w:t>
      </w:r>
    </w:p>
    <w:p>
      <w:pPr>
        <w:spacing w:before="240" w:after="240"/>
        <w:rPr>
          <w:lang w:val="el" w:eastAsia="el"/>
        </w:rPr>
      </w:pPr>
      <w:r>
        <w:rPr>
          <w:b/>
          <w:bCs/>
          <w:u w:val="single"/>
          <w:lang w:val="el" w:eastAsia="el"/>
        </w:rPr>
        <w:t xml:space="preserve">2. </w:t>
      </w:r>
      <w:r>
        <w:rPr>
          <w:b/>
          <w:bCs/>
          <w:u w:val="single"/>
          <w:lang w:val="el" w:eastAsia="el"/>
        </w:rPr>
        <w:t>Πίνακας Ζ’ (με α/α 6)</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της ΑΑΔΕ</w:t>
      </w:r>
    </w:p>
    <w:p>
      <w:pPr>
        <w:spacing w:before="240" w:after="240"/>
        <w:rPr>
          <w:lang w:val="el" w:eastAsia="el"/>
        </w:rPr>
      </w:pPr>
      <w:r>
        <w:rPr>
          <w:b/>
          <w:bCs/>
          <w:u w:val="single"/>
          <w:lang w:val="el" w:eastAsia="el"/>
        </w:rPr>
        <w:t xml:space="preserve">2. </w:t>
      </w:r>
      <w:r>
        <w:rPr>
          <w:b/>
          <w:bCs/>
          <w:u w:val="single"/>
          <w:lang w:val="el" w:eastAsia="el"/>
        </w:rPr>
        <w:t>Γραφεία Προϊσταμένων Γενικών Δ/νσεων της ΑΑΔΕ</w:t>
      </w:r>
    </w:p>
    <w:p>
      <w:pPr>
        <w:spacing w:before="240" w:after="240"/>
        <w:rPr>
          <w:lang w:val="el" w:eastAsia="el"/>
        </w:rPr>
      </w:pPr>
      <w:r>
        <w:rPr>
          <w:b/>
          <w:bCs/>
          <w:u w:val="single"/>
          <w:lang w:val="el" w:eastAsia="el"/>
        </w:rPr>
        <w:t xml:space="preserve">3. </w:t>
      </w:r>
      <w:r>
        <w:rPr>
          <w:b/>
          <w:bCs/>
          <w:u w:val="single"/>
          <w:lang w:val="el" w:eastAsia="el"/>
        </w:rPr>
        <w:t>Φορολογική και Τελωνειακή Ακαδημία</w:t>
      </w:r>
    </w:p>
    <w:p>
      <w:pPr>
        <w:spacing w:before="240" w:after="240"/>
        <w:rPr>
          <w:lang w:val="el" w:eastAsia="el"/>
        </w:rPr>
      </w:pPr>
      <w:r>
        <w:rPr>
          <w:b/>
          <w:bCs/>
          <w:u w:val="single"/>
          <w:lang w:val="el" w:eastAsia="el"/>
        </w:rPr>
        <w:t xml:space="preserve">4. </w:t>
      </w:r>
      <w:r>
        <w:rPr>
          <w:b/>
          <w:bCs/>
          <w:u w:val="single"/>
          <w:lang w:val="el" w:eastAsia="el"/>
        </w:rPr>
        <w:t>Δ/νσεις: α) Δ/νση Υπηρεσιών Δεδομένων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Εφαρμογής Έμμεσης Φορολογίας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Εφαρμογής Άμεσης Φορολογίας</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Εφαρμογής Φορολογίας Κεφαλαίου και Περιουσιολογίου στ) Δ/νση Νομικής Υποστήριξης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Δ/νση Διεθνών Φορολογικών Σχέσεων</w:t>
      </w:r>
    </w:p>
    <w:p>
      <w:pPr>
        <w:spacing w:before="240" w:after="240"/>
        <w:rPr>
          <w:lang w:val="el" w:eastAsia="el"/>
        </w:rPr>
      </w:pPr>
      <w:r>
        <w:rPr>
          <w:b/>
          <w:bCs/>
          <w:u w:val="single"/>
          <w:lang w:val="el" w:eastAsia="el"/>
        </w:rPr>
        <w:t xml:space="preserve">5. </w:t>
      </w:r>
      <w:r>
        <w:rPr>
          <w:b/>
          <w:bCs/>
          <w:u w:val="single"/>
          <w:lang w:val="el" w:eastAsia="el"/>
        </w:rPr>
        <w:t>Αυτοτελές Τμήμα Ασφαλείας της ΑΑΔΕ</w:t>
      </w:r>
    </w:p>
    <w:p>
      <w:pPr>
        <w:spacing w:before="240" w:after="240"/>
        <w:rPr>
          <w:lang w:val="el" w:eastAsia="el"/>
        </w:rPr>
      </w:pPr>
      <w:r>
        <w:rPr>
          <w:b/>
          <w:bCs/>
          <w:u w:val="single"/>
          <w:lang w:val="el" w:eastAsia="el"/>
        </w:rPr>
        <w:t xml:space="preserve">6. </w:t>
      </w:r>
      <w:r>
        <w:rPr>
          <w:b/>
          <w:bCs/>
          <w:u w:val="single"/>
          <w:lang w:val="el" w:eastAsia="el"/>
        </w:rPr>
        <w:t>Αυτοτελές Τμήμα Υποστήριξης Υπευθύνου Προστασίας Δεδομένων</w:t>
      </w:r>
    </w:p>
    <w:p>
      <w:pPr>
        <w:spacing w:before="240" w:after="240"/>
        <w:rPr>
          <w:lang w:val="el" w:eastAsia="el"/>
        </w:rPr>
      </w:pPr>
      <w:r>
        <w:rPr>
          <w:b/>
          <w:bCs/>
          <w:u w:val="single"/>
          <w:lang w:val="el" w:eastAsia="el"/>
        </w:rPr>
        <w:t xml:space="preserve">7. </w:t>
      </w:r>
      <w:r>
        <w:rPr>
          <w:b/>
          <w:bCs/>
          <w:u w:val="single"/>
          <w:lang w:val="el" w:eastAsia="el"/>
        </w:rPr>
        <w:t>Αυτοτελές Τμήμα Διεθνών Τελωνειακών Σχέσεων</w:t>
      </w:r>
    </w:p>
    <w:p>
      <w:pPr>
        <w:spacing w:before="240" w:after="240"/>
        <w:rPr>
          <w:lang w:val="el" w:eastAsia="el"/>
        </w:rPr>
      </w:pPr>
      <w:r>
        <w:rPr>
          <w:b/>
          <w:bCs/>
          <w:u w:val="single"/>
          <w:lang w:val="el" w:eastAsia="el"/>
        </w:rPr>
        <w:t>ΠΑΡΑΡΤΗΜΑ 1</w:t>
      </w:r>
    </w:p>
    <w:p>
      <w:pPr>
        <w:spacing w:before="240" w:after="240"/>
        <w:rPr>
          <w:lang w:val="el" w:eastAsia="el"/>
        </w:rPr>
      </w:pPr>
      <w:r>
        <w:rPr>
          <w:b/>
          <w:bCs/>
          <w:u w:val="single"/>
          <w:lang w:val="el" w:eastAsia="el"/>
        </w:rPr>
        <w:t>Νομικό πλαίσιο της Διεθνούς Διοικητικής Συνδρομής</w:t>
      </w:r>
    </w:p>
    <w:p>
      <w:pPr>
        <w:spacing w:before="240" w:after="240"/>
        <w:rPr>
          <w:lang w:val="el" w:eastAsia="el"/>
        </w:rPr>
      </w:pPr>
      <w:r>
        <w:rPr>
          <w:b/>
          <w:bCs/>
          <w:u w:val="single"/>
          <w:lang w:val="el" w:eastAsia="el"/>
        </w:rPr>
        <w:t xml:space="preserve">1. </w:t>
      </w:r>
      <w:r>
        <w:rPr>
          <w:b/>
          <w:bCs/>
          <w:u w:val="single"/>
          <w:lang w:val="el" w:eastAsia="el"/>
        </w:rPr>
        <w:t>Μεταξύ των κρατών-μελών της Ευρωπαϊκής Ένωσης</w:t>
      </w:r>
    </w:p>
    <w:p>
      <w:pPr>
        <w:spacing w:before="240" w:after="240"/>
        <w:rPr>
          <w:lang w:val="el" w:eastAsia="el"/>
        </w:rPr>
      </w:pPr>
      <w:r>
        <w:rPr>
          <w:b/>
          <w:bCs/>
          <w:u w:val="single"/>
          <w:lang w:val="el" w:eastAsia="el"/>
        </w:rPr>
        <w:t>Η Οδηγία 2011/16/ΕΕ (ν. 4170/2013, ΦΕΚ Α’ 163) αναφορικά με τη διοικητική συνεργασία στον τομέα της άμεσης φορολογίας, αφορά τα φυσικά πρόσωπα, τα νομικά πρόσωπα και κάθε είδους νομική οντότητα. Το πεδίο εφαρμογής της καλύπτει τους άμεσους φόρους κάθε τύπου, καθώς και το τέλος ταξινόμησης, τον φόρο πολυτελείας και τον ειδικό φόρο κατανάλωσης ισοπροπυλικής αλκοόλης (ως προς την έμμεση φορολογία, τελωνειακού ενδιαφέροντος). Η Οδηγία δεν εφαρμόζεται στον φόρο προστιθέμενης αξίας, στα τελωνειακά τέλη και στις υποχρεωτικές εισφορές κοινωνικής ασφάλισης, τα οποία καταλαμβάνονται από άλλο νομικό πλαίσιο.</w:t>
      </w:r>
    </w:p>
    <w:p>
      <w:pPr>
        <w:spacing w:before="240" w:after="240"/>
        <w:rPr>
          <w:lang w:val="el" w:eastAsia="el"/>
        </w:rPr>
      </w:pPr>
      <w:r>
        <w:rPr>
          <w:b/>
          <w:bCs/>
          <w:u w:val="single"/>
          <w:lang w:val="el" w:eastAsia="el"/>
        </w:rPr>
        <w:t>Η Οδηγία 2011/16/ΕΕ , στην αρχική της έκδοση, με ισχύ από την 1</w:t>
      </w:r>
      <w:r>
        <w:rPr>
          <w:b/>
          <w:bCs/>
          <w:sz w:val="30"/>
          <w:szCs w:val="30"/>
          <w:u w:val="single"/>
          <w:vertAlign w:val="superscript"/>
          <w:lang w:val="el" w:eastAsia="el"/>
        </w:rPr>
        <w:t>η</w:t>
      </w:r>
      <w:r>
        <w:rPr>
          <w:b/>
          <w:bCs/>
          <w:u w:val="single"/>
          <w:lang w:val="el" w:eastAsia="el"/>
        </w:rPr>
        <w:t xml:space="preserve"> Ιανουαρίου 2015, προβλέπει τρεις μορφές ανταλλαγής πληροφοριών, ήτοι: κατόπιν αιτήματος, αυθόρμητη και αυτόματη ανταλλαγή πληροφοριών (</w:t>
      </w:r>
      <w:r>
        <w:rPr>
          <w:b/>
          <w:bCs/>
          <w:u w:val="single"/>
          <w:lang w:val="el" w:eastAsia="el"/>
        </w:rPr>
        <w:t>υποχρεωτική</w:t>
      </w:r>
      <w:r>
        <w:rPr>
          <w:b/>
          <w:bCs/>
          <w:u w:val="single"/>
          <w:lang w:val="el" w:eastAsia="el"/>
        </w:rPr>
        <w:t xml:space="preserve"> σε περίπτωση που οι πληροφορίες είναι διαθέσιμες, για πέντε μη χρηματοοικονομικές κατηγορίες εισοδήματος και κεφαλαίου, σχετικά με: εισοδήματα από απασχόληση, αμοιβές διευθυντών, προϊόντα ασφαλειών ζωής που δεν καλύπτονται από άλλες Οδηγίες, συντάξεις και ιδιοκτησία και εισοδήματα από ακίνητη περιουσία, αναφορικά με το φορολογικό έτος 2014 και εξής), σύμφωνα με τα κοινώς αποδεκτά πρότυπα του ΟΟΣΑ, καθώς και την παρουσία σε διοικητικές υπηρεσίες και τη συμμετοχή σε διοικητικές έρευνες, τους ταυτόχρονους ελέγχους και τη διοικητική κοινοποίηση εγγράφων.</w:t>
      </w:r>
    </w:p>
    <w:p>
      <w:pPr>
        <w:spacing w:before="240" w:after="240"/>
        <w:rPr>
          <w:lang w:val="el" w:eastAsia="el"/>
        </w:rPr>
      </w:pPr>
      <w:r>
        <w:rPr>
          <w:b/>
          <w:bCs/>
          <w:u w:val="single"/>
          <w:lang w:val="el" w:eastAsia="el"/>
        </w:rPr>
        <w:t>Η Οδηγία 2011/16/ΕΕ αποτελεί το βασικό εργαλείο για τη διοικητική συνεργασία στο πλαίσιο της ΕΕ και το περιεχόμενό της έχει τροποποιηθεί (μέχρι σήμερα), ως ακολούθως, προκειμένου να διευρύνει τη συνεργασία μεταξύ των Φορολογικών Αρχών στα ακόλουθα πεδία εφαρμογής:</w:t>
      </w:r>
    </w:p>
    <w:p>
      <w:pPr>
        <w:spacing w:before="240" w:after="240"/>
        <w:rPr>
          <w:lang w:val="el" w:eastAsia="el"/>
        </w:rPr>
      </w:pPr>
      <w:r>
        <w:rPr>
          <w:b/>
          <w:bCs/>
          <w:u w:val="single"/>
          <w:lang w:val="el" w:eastAsia="el"/>
        </w:rPr>
        <w:t>Η 1</w:t>
      </w:r>
      <w:r>
        <w:rPr>
          <w:b/>
          <w:bCs/>
          <w:sz w:val="30"/>
          <w:szCs w:val="30"/>
          <w:u w:val="single"/>
          <w:vertAlign w:val="superscript"/>
          <w:lang w:val="el" w:eastAsia="el"/>
        </w:rPr>
        <w:t>η</w:t>
      </w:r>
      <w:r>
        <w:rPr>
          <w:b/>
          <w:bCs/>
          <w:u w:val="single"/>
          <w:lang w:val="el" w:eastAsia="el"/>
        </w:rPr>
        <w:t xml:space="preserve"> τροποποίηση (Οδηγία 2014/107/ΕΕ), με ισχύ από την 1</w:t>
      </w:r>
      <w:r>
        <w:rPr>
          <w:b/>
          <w:bCs/>
          <w:sz w:val="30"/>
          <w:szCs w:val="30"/>
          <w:u w:val="single"/>
          <w:vertAlign w:val="superscript"/>
          <w:lang w:val="el" w:eastAsia="el"/>
        </w:rPr>
        <w:t>η</w:t>
      </w:r>
      <w:r>
        <w:rPr>
          <w:b/>
          <w:bCs/>
          <w:u w:val="single"/>
          <w:lang w:val="el" w:eastAsia="el"/>
        </w:rPr>
        <w:t xml:space="preserve"> Ιανουαρίου 2016, εισήγαγε την αυτόματη ανταλλαγή πληροφοριών “για χρηματοοικονομικούς λογαριασμούς” (ν.4378/2016, ΦΕΚ Α’ 55). Οι πληροφορίες αυτές αφορούν τους τόκους, τα μερίσματα, τα ακαθάριστα έσοδα από την πώληση των χρηματοοικονομικών περιουσιακών στοιχείων, καθώς και τα υπόλοιπα των χρηματοοικονομικών λογαριασμών που τηρούνται από φορολογικούς κατοίκους άλλων κρατών-μελών.</w:t>
      </w:r>
    </w:p>
    <w:p>
      <w:pPr>
        <w:spacing w:before="240" w:after="240"/>
        <w:rPr>
          <w:lang w:val="el" w:eastAsia="el"/>
        </w:rPr>
      </w:pPr>
      <w:r>
        <w:rPr>
          <w:b/>
          <w:bCs/>
          <w:u w:val="single"/>
          <w:lang w:val="el" w:eastAsia="el"/>
        </w:rPr>
        <w:t>Η ΕΕ έχει, επίσης, συνάψει Συμφωνίες για την αυτόματη ανταλλαγή πληροφοριών αντιστοίχως προς τα προβλεπόμενα στην Οδηγία 2014/107/ΕΕ, με τα ακόλουθα Τρίτα Κράτη και Δικαιοδοσίες: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τη Δημοκρατία του Αγίου Μαρίνου (ν.4515/2018, ΦΕΚ Α’ 18)</w:t>
      </w:r>
      <w:r>
        <w:rPr>
          <w:rStyle w:val="Hyperlink"/>
          <w:b/>
          <w:bCs/>
          <w:color w:val="000000"/>
          <w:sz w:val="20"/>
          <w:szCs w:val="20"/>
          <w:u w:val="none" w:color="0000EE"/>
          <w:vertAlign w:val="superscript"/>
          <w:lang w:val="el" w:eastAsia="el"/>
        </w:rPr>
        <w:footnoteReference w:id="18"/>
      </w:r>
      <w:r>
        <w:rPr>
          <w:b/>
          <w:bCs/>
          <w:u w:val="single"/>
          <w:lang w:val="el" w:eastAsia="el"/>
        </w:rPr>
        <w:t>, το Πριγκιπάτο του Λιχτενστάιν (ν.4516/2018, ΦΕΚ Α’ 19)</w:t>
      </w:r>
      <w:r>
        <w:rPr>
          <w:rStyle w:val="Hyperlink"/>
          <w:b/>
          <w:bCs/>
          <w:color w:val="000000"/>
          <w:sz w:val="20"/>
          <w:szCs w:val="20"/>
          <w:u w:val="none" w:color="0000EE"/>
          <w:vertAlign w:val="superscript"/>
          <w:lang w:val="el" w:eastAsia="el"/>
        </w:rPr>
        <w:footnoteReference w:id="19"/>
      </w:r>
      <w:r>
        <w:rPr>
          <w:b/>
          <w:bCs/>
          <w:u w:val="single"/>
          <w:lang w:val="el" w:eastAsia="el"/>
        </w:rPr>
        <w:t>και τον Άγιο Βαρθολομαίο</w:t>
      </w:r>
      <w:r>
        <w:rPr>
          <w:rStyle w:val="Hyperlink"/>
          <w:b/>
          <w:bCs/>
          <w:color w:val="000000"/>
          <w:sz w:val="20"/>
          <w:szCs w:val="20"/>
          <w:u w:val="none" w:color="0000EE"/>
          <w:vertAlign w:val="superscript"/>
          <w:lang w:val="el" w:eastAsia="el"/>
        </w:rPr>
        <w:footnoteReference w:id="20"/>
      </w:r>
      <w:r>
        <w:rPr>
          <w:b/>
          <w:bCs/>
          <w:u w:val="single"/>
          <w:lang w:val="el" w:eastAsia="el"/>
        </w:rPr>
        <w:t>, οι οποίες αφορούν τα έτη 2016 και εξής,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την Ελβετική Συνομοσπονδία, το Πριγκιπάτο της Ανδόρας και το Πριγκιπάτο του Μονακό, οι οποίες αφορούν τα έτη 2017 και εξή</w:t>
      </w:r>
      <w:hyperlink r:id="rId19"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21"/>
      </w:r>
      <w:r>
        <w:rPr>
          <w:b/>
          <w:bCs/>
          <w:u w:val="single"/>
          <w:lang w:val="el" w:eastAsia="el"/>
        </w:rPr>
        <w:t>.</w:t>
      </w:r>
    </w:p>
    <w:p>
      <w:pPr>
        <w:spacing w:before="240" w:after="240"/>
        <w:rPr>
          <w:lang w:val="el" w:eastAsia="el"/>
        </w:rPr>
      </w:pPr>
      <w:r>
        <w:rPr>
          <w:b/>
          <w:bCs/>
          <w:u w:val="single"/>
          <w:lang w:val="el" w:eastAsia="el"/>
        </w:rPr>
        <w:t>Η 2</w:t>
      </w:r>
      <w:r>
        <w:rPr>
          <w:b/>
          <w:bCs/>
          <w:sz w:val="30"/>
          <w:szCs w:val="30"/>
          <w:u w:val="single"/>
          <w:vertAlign w:val="superscript"/>
          <w:lang w:val="el" w:eastAsia="el"/>
        </w:rPr>
        <w:t>η</w:t>
      </w:r>
      <w:r>
        <w:rPr>
          <w:b/>
          <w:bCs/>
          <w:u w:val="single"/>
          <w:lang w:val="el" w:eastAsia="el"/>
        </w:rPr>
        <w:t xml:space="preserve"> τροποποίηση (Οδηγία 2015/2376/ΕΕ), με έναρξη ισχύος την 1</w:t>
      </w:r>
      <w:r>
        <w:rPr>
          <w:b/>
          <w:bCs/>
          <w:sz w:val="30"/>
          <w:szCs w:val="30"/>
          <w:u w:val="single"/>
          <w:vertAlign w:val="superscript"/>
          <w:lang w:val="el" w:eastAsia="el"/>
        </w:rPr>
        <w:t>η</w:t>
      </w:r>
      <w:r>
        <w:rPr>
          <w:b/>
          <w:bCs/>
          <w:u w:val="single"/>
          <w:lang w:val="el" w:eastAsia="el"/>
        </w:rPr>
        <w:t xml:space="preserve"> Ιανουαρίου 2017, εισήγαγε την αυτόματη ανταλλαγή πληροφοριών αναφορικά με τις “εκ των προτέρων διασυνοριακές αποφάσεις και συμφωνίες ενδοομιλικής τιμολόγηση</w:t>
      </w:r>
      <w:hyperlink r:id="rId20"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22"/>
      </w:r>
      <w:r>
        <w:rPr>
          <w:b/>
          <w:bCs/>
          <w:u w:val="single"/>
          <w:lang w:val="el" w:eastAsia="el"/>
        </w:rPr>
        <w:t>” (ν.4474/2017, ΦΕΚ Α’ 80). Το πεδίο εφαρμογής αυτών των ορισμών είναι αρκετά ευρύ ώστε να καλύπτει εκτεταμένο φάσμα περιπτώσεων, συμπεριλαμβανομένων, και όχι μόνον, των ακόλουθων τύπων εκ των προτέρων διασυνοριακών αποφάσεων και συμφωνιών ενδοομιλικής τιμολόγησης: α) μονομερείς εκ των προτέρων συμφωνίες και/ή αποφάσεις ενδοομιλικής τιμολόγησης, β) διμερείς ή πολυμερείς εκ των προτέρων συμφωνίες και αποφάσεις ενδοομιλικής τιμολόγησης, συμφωνίες ή αποφάσεις που διαπιστώνουν την ύπαρξη ή απουσία μόνιμης εγκατάστασης, γ) συμφωνίες ή αποφάσεις που διαπιστώνουν την ύπαρξη ή την απουσία πραγματικών περιστατικών με δυνητικό αντίκτυπο στη φορολογική βάση μόνιμης εγκατάστασης, δ) συμφωνίες ή αποφάσεις που ορίζουν το φορολογικό καθεστώς υβριδικής οντότητας σε κράτος μέλος που σχετίζεται με κάτοικο άλλης δικαιοδοσίας, καθώς και ε) συμφωνίες ή αποφάσεις σχετικά με τη βάση αξιολόγησης για την απομείωση της αξίας περιουσιακού στοιχείου σε κράτος μέλος το οποίο αποκτάται από εταιρεία του ομίλου σε άλλη δικαιοδοσία.</w:t>
      </w:r>
    </w:p>
    <w:p>
      <w:pPr>
        <w:spacing w:before="240" w:after="240"/>
        <w:rPr>
          <w:lang w:val="el" w:eastAsia="el"/>
        </w:rPr>
      </w:pPr>
      <w:r>
        <w:rPr>
          <w:b/>
          <w:bCs/>
          <w:u w:val="single"/>
          <w:lang w:val="el" w:eastAsia="el"/>
        </w:rPr>
        <w:t>Η 3</w:t>
      </w:r>
      <w:r>
        <w:rPr>
          <w:b/>
          <w:bCs/>
          <w:sz w:val="30"/>
          <w:szCs w:val="30"/>
          <w:u w:val="single"/>
          <w:vertAlign w:val="superscript"/>
          <w:lang w:val="el" w:eastAsia="el"/>
        </w:rPr>
        <w:t>η</w:t>
      </w:r>
      <w:r>
        <w:rPr>
          <w:b/>
          <w:bCs/>
          <w:u w:val="single"/>
          <w:lang w:val="el" w:eastAsia="el"/>
        </w:rPr>
        <w:t xml:space="preserve"> τροποποίηση (Οδηγία 2016/881/ΕΕ), με έναρξη ισχύος την 5</w:t>
      </w:r>
      <w:r>
        <w:rPr>
          <w:b/>
          <w:bCs/>
          <w:sz w:val="30"/>
          <w:szCs w:val="30"/>
          <w:u w:val="single"/>
          <w:vertAlign w:val="superscript"/>
          <w:lang w:val="el" w:eastAsia="el"/>
        </w:rPr>
        <w:t>η</w:t>
      </w:r>
      <w:r>
        <w:rPr>
          <w:b/>
          <w:bCs/>
          <w:u w:val="single"/>
          <w:lang w:val="el" w:eastAsia="el"/>
        </w:rPr>
        <w:t xml:space="preserve"> Ιουνίου 2017, εισήγαγε την αυτόματη ανταλλαγή “Εκθέσεων ανά χώρ</w:t>
      </w:r>
      <w:hyperlink r:id="rId21"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23"/>
      </w:r>
      <w:r>
        <w:rPr>
          <w:b/>
          <w:bCs/>
          <w:u w:val="single"/>
          <w:lang w:val="el" w:eastAsia="el"/>
        </w:rPr>
        <w:t xml:space="preserve">” (ν.4484/2017, ΦΕΚ Α’ 110), ήτοι πληροφορίες σχετικά με τους Ομίλους Πολυεθνικών Εταιρειών (ΠΕ) όσον αφορά τη </w:t>
      </w:r>
      <w:r>
        <w:rPr>
          <w:b/>
          <w:bCs/>
          <w:u w:val="single"/>
          <w:lang w:val="el" w:eastAsia="el"/>
        </w:rPr>
        <w:t>διάρθρωση, την πολιτικ</w:t>
      </w:r>
      <w:r>
        <w:rPr>
          <w:b/>
          <w:bCs/>
          <w:u w:val="single"/>
          <w:lang w:val="el" w:eastAsia="el"/>
        </w:rPr>
        <w:t>ή τιμών μεταβίβασης και τις εσωτερικές συναλλαγές τους εντός και εκτός της Ένωσης. Στην έκθεση ανά χώρα οι Όμιλοι ΠΕ θα πρέπει να παρέχουν, σε ετήσια βάση και για κάθε περιοχή φορολογικής δικαιοδοσίας στην οποία δραστηριοποιούνται επιχειρηματικά, το ποσό των εσόδων, το κέρδος προ φόρου εισοδήματος, τον καταβληθέντα και τον οφειλόμενο φόρο εισοδήματος. Οι Όμιλοι ΠΕ θα πρέπει επίσης να αναφέρουν τον αριθμό των εργαζομένων τους, το μετοχικό κεφάλαιο, τα συσσωρευμένα κέρδη και τα υλικά περιουσιακά στοιχεία σε κάθε περιοχή φορολογικής δικαιοδοσίας. Τέλος, οι Όμιλοι ΠΕ θα πρέπει να προσδιορίζουν κάθε οντότητα εντός του ομίλου που δραστηριοποιείται επιχειρηματικά σε μια συγκεκριμένη περιοχή φορολογικής δικαιοδοσίας και να αναφέρουν τις επιχειρηματικές δραστηριότητες στις οποίες επιδίδεται κάθε οντότητα.</w:t>
      </w:r>
    </w:p>
    <w:p>
      <w:pPr>
        <w:spacing w:before="240" w:after="240"/>
        <w:rPr>
          <w:lang w:val="el" w:eastAsia="el"/>
        </w:rPr>
      </w:pPr>
      <w:r>
        <w:rPr>
          <w:b/>
          <w:bCs/>
          <w:u w:val="single"/>
          <w:lang w:val="el" w:eastAsia="el"/>
        </w:rPr>
        <w:t>Η 4</w:t>
      </w:r>
      <w:r>
        <w:rPr>
          <w:b/>
          <w:bCs/>
          <w:sz w:val="30"/>
          <w:szCs w:val="30"/>
          <w:u w:val="single"/>
          <w:vertAlign w:val="superscript"/>
          <w:lang w:val="el" w:eastAsia="el"/>
        </w:rPr>
        <w:t>η</w:t>
      </w:r>
      <w:r>
        <w:rPr>
          <w:b/>
          <w:bCs/>
          <w:u w:val="single"/>
          <w:lang w:val="el" w:eastAsia="el"/>
        </w:rPr>
        <w:t xml:space="preserve"> τροποποίηση (Οδηγία 2016/2258), με έναρξη ισχύος την 1</w:t>
      </w:r>
      <w:r>
        <w:rPr>
          <w:b/>
          <w:bCs/>
          <w:sz w:val="30"/>
          <w:szCs w:val="30"/>
          <w:u w:val="single"/>
          <w:vertAlign w:val="superscript"/>
          <w:lang w:val="el" w:eastAsia="el"/>
        </w:rPr>
        <w:t>η</w:t>
      </w:r>
      <w:r>
        <w:rPr>
          <w:b/>
          <w:bCs/>
          <w:u w:val="single"/>
          <w:lang w:val="el" w:eastAsia="el"/>
        </w:rPr>
        <w:t xml:space="preserve"> Ιανουαρίου 2018, αφορά την “πρόσβαση των φορολογικών Αρχών σε πληροφορίες για την καταπολέμηση της νομιμοποίησης εσόδων από παράνομες δραστηριότητες” (ν. 4569/2018, ΦΕΚ Α’ 179). Η Οδηγία 2014/107/ΕΕ (βλ. ανωτέρω) εφαρμόζει το παγκόσμιο πρότυπο για την αυτόματη ανταλλαγή πληροφοριών περί χρηματοοικονομικών λογαριασμών σε φορολογικά θέματα εντός της ΕΕ και διασφαλίζει ότι οι πληροφορίες σχετικά με τους δικαιούχους χρηματοοικονομικών λογαριασμών κοινοποιούνται στο κράτος μέλος στο οποίο κατοικεί ο δικαιούχος λογαριασμού. Η Οδηγία 2011/16/ΕΕ ορίζει ότι, όταν ο δικαιούχος λογαριασμού είναι ενδιάμεση δομή, τα χρηματοπιστωτικά ιδρύματα εξετάζουν τη δομή αυτή και ταυτοποιούν και αναφέρουν τους πραγματικούς δικαιούχους της. Για να διασφαλιστεί η αποτελεσματική παρακολούθηση της εφαρμογής, εκ μέρους των χρηματοπιστωτικών ιδρυμάτων, των διαδικασιών δέουσας επιμέλειας που ορίζονται στην Οδηγία 2011/16/ΕΕ, οι φορολογικές Αρχές πρέπει να έχουν πρόσβαση σε πληροφορίες για την καταπολέμηση της νομιμοποίησης εσόδων από παράνομες δραστηριότητες. Δεδομένου ότι, η Οδηγία 2011/16/ΕΕ περιλαμβάνει άλλες ανταλλαγές πληροφοριών και μορφές διοικητικής συνεργασίας μεταξύ κρατών μελών, η πρόσβαση σε πληροφορίες περί ξεπλύματος τις οποίες κατέχουν φορείς σύμφωνα με την Οδηγία (ΕΕ) 2015/849 στο πλαίσιο της διοικητικής συνεργασίας στο πεδίο της φορολόγησης θα επιτρέπει στις φορολογικές Αρχές να είναι καλύτερα εξοπλισμένες για να εκπληρώσουν τις υποχρεώσεις τους βάσει της Οδηγίας 2011/16/ΕΕ και για να καταπολεμήσουν αποτελεσματικότερα τη φοροδιαφυγή και την απάτη.</w:t>
      </w:r>
    </w:p>
    <w:p>
      <w:pPr>
        <w:spacing w:before="240" w:after="240"/>
        <w:rPr>
          <w:lang w:val="el" w:eastAsia="el"/>
        </w:rPr>
      </w:pPr>
      <w:r>
        <w:rPr>
          <w:b/>
          <w:bCs/>
          <w:u w:val="single"/>
          <w:lang w:val="el" w:eastAsia="el"/>
        </w:rPr>
        <w:t>Η 5η τροποποίηση (Οδηγία 2018/822), με έναρξη ισχύος την 1</w:t>
      </w:r>
      <w:r>
        <w:rPr>
          <w:b/>
          <w:bCs/>
          <w:sz w:val="30"/>
          <w:szCs w:val="30"/>
          <w:u w:val="single"/>
          <w:vertAlign w:val="superscript"/>
          <w:lang w:val="el" w:eastAsia="el"/>
        </w:rPr>
        <w:t>η</w:t>
      </w:r>
      <w:r>
        <w:rPr>
          <w:b/>
          <w:bCs/>
          <w:u w:val="single"/>
          <w:lang w:val="el" w:eastAsia="el"/>
        </w:rPr>
        <w:t xml:space="preserve"> Ιουλίου 2020, αφορά την “υποχρεωτική αυτόματη ανταλλαγή πληροφοριών στον τομέα της φορολογίας σχετικά με δηλωτέες διασυνοριακές ρυθμίσεις” (ν. 4714/2020, ΦΕΚ Α’ 148). Η εν λόγω Οδηγία επιδιώκει να αντιμετωπίσει το πρόβλημα των σχημάτων δυνητικά επιθετικού φορολογικού σχεδιασμού, τα οποία καταρτίζονται και προωθούνται από τους ενδιάμεσους και χρησιμοποιούνται από τους φορολογούμενους με σκοπό τη φοροδιαφυγή ή τη φοροαποφυγή. Προβλέπει την αποκάλυψή τους στη Φορολογική Διοίκηση μέσω της υποβολής των πληροφοριών που αφορούν διασυνοριακές ρυθμίσεις, που καθίστανται δηλωτέες επειδή πληρούν συγκεκριμένα διακριτικά (Παράρτημα IV της Οδηγίας), σε αυτήν από τους ενδιάμεσους και τους ενδιαφερόμενους φορολογούμενους και την ανταλλαγή τους μεταξύ των κρατών-μελών μέσω της καταγραφής τους σε ένα Κεντρικό Ευρετήριο.</w:t>
      </w:r>
    </w:p>
    <w:p>
      <w:pPr>
        <w:spacing w:before="240" w:after="240"/>
        <w:rPr>
          <w:lang w:val="el" w:eastAsia="el"/>
        </w:rPr>
      </w:pPr>
      <w:r>
        <w:rPr>
          <w:b/>
          <w:bCs/>
          <w:u w:val="single"/>
          <w:lang w:val="el" w:eastAsia="el"/>
        </w:rPr>
        <w:t>Η 6η τροποποίηση (Οδηγία 2021/514), αφορά την “υποχρεωτική αυτόματη ανταλλαγή πληροφοριών που υποβάλλονται από Φορείς Εκμετάλλευσης Πλατφόρμας”, με έναρξη ισχύος την 1</w:t>
      </w:r>
      <w:r>
        <w:rPr>
          <w:b/>
          <w:bCs/>
          <w:sz w:val="30"/>
          <w:szCs w:val="30"/>
          <w:u w:val="single"/>
          <w:vertAlign w:val="superscript"/>
          <w:lang w:val="el" w:eastAsia="el"/>
        </w:rPr>
        <w:t>η</w:t>
      </w:r>
      <w:r>
        <w:rPr>
          <w:b/>
          <w:bCs/>
          <w:u w:val="single"/>
          <w:lang w:val="el" w:eastAsia="el"/>
        </w:rPr>
        <w:t xml:space="preserve"> Ιανουαρίου 2023, με την οποία εισάγεται ένας νέος μηχανισμός υποβολής και ανταλλαγής πληροφοριών, αναφορικά με εισόδημα που προκύπτει από την πώληση αγαθών και υπηρεσιών μέσω των φορέων εκμετάλλευσης πλατφόρμας, καθώς επίσης βελτιώνονται υφιστάμενες διατάξεις της Οδηγίας 2011/16/ΕΕ προς ενίσχυση της αποδοτικότητας της διοικητικής συνεργασίας μεταξύ των αρμοδίων αρχών των κμ.</w:t>
      </w:r>
    </w:p>
    <w:p>
      <w:pPr>
        <w:spacing w:before="240" w:after="240"/>
        <w:rPr>
          <w:lang w:val="el" w:eastAsia="el"/>
        </w:rPr>
      </w:pPr>
      <w:r>
        <w:rPr>
          <w:b/>
          <w:bCs/>
          <w:u w:val="single"/>
          <w:lang w:val="el" w:eastAsia="el"/>
        </w:rPr>
        <w:t xml:space="preserve">2. </w:t>
      </w:r>
      <w:r>
        <w:rPr>
          <w:b/>
          <w:bCs/>
          <w:u w:val="single"/>
          <w:lang w:val="el" w:eastAsia="el"/>
        </w:rPr>
        <w:t>Μεταξύ της Ελλάδας και Τρίτων Κρατών εφαρμόζονται:</w:t>
      </w:r>
    </w:p>
    <w:p>
      <w:pPr>
        <w:spacing w:before="240" w:after="240"/>
        <w:rPr>
          <w:lang w:val="el" w:eastAsia="el"/>
        </w:rPr>
      </w:pPr>
      <w:r>
        <w:rPr>
          <w:b/>
          <w:bCs/>
          <w:u w:val="single"/>
          <w:lang w:val="el" w:eastAsia="el"/>
        </w:rPr>
        <w:t xml:space="preserve">2.1 </w:t>
      </w:r>
      <w:r>
        <w:rPr>
          <w:b/>
          <w:bCs/>
          <w:u w:val="single"/>
          <w:lang w:val="el" w:eastAsia="el"/>
        </w:rPr>
        <w:t>Η Πολυμερής Σύμβαση του Συμβουλίου της Ευρώπης και ΟΟΣΑ σχετικά με την Αμοιβαία Διοικητική Συνδρομή σε Φορολογικά Θέματα, όπως τροποποιήθηκε με το Πρωτόκολλο του 2010 (ν. 4153/2013, ΦΕΚ Α΄ 116). Το πεδίο εφαρμογής της καλύπτει συγκεκριμένες κατηγορίες άμεσων και έμμεσων φόρων (εξαιρουμένων ρητώς των δασμών) οι οποίες περιλαμβάνονται στο Παράρτημα Α’ της εν λόγω Σύμβασης και εισφορές κοινωνικής ασφάλισης. Για την Ελλάδα, η εν λόγω Σύμβαση τέθηκε σε ισχύ την 1</w:t>
      </w:r>
      <w:r>
        <w:rPr>
          <w:b/>
          <w:bCs/>
          <w:sz w:val="30"/>
          <w:szCs w:val="30"/>
          <w:u w:val="single"/>
          <w:vertAlign w:val="superscript"/>
          <w:lang w:val="el" w:eastAsia="el"/>
        </w:rPr>
        <w:t>η</w:t>
      </w:r>
      <w:r>
        <w:rPr>
          <w:b/>
          <w:bCs/>
          <w:u w:val="single"/>
          <w:lang w:val="el" w:eastAsia="el"/>
        </w:rPr>
        <w:t xml:space="preserve"> Σεπτεμβρίου 2013.</w:t>
      </w:r>
    </w:p>
    <w:p>
      <w:pPr>
        <w:spacing w:before="240" w:after="240"/>
        <w:rPr>
          <w:lang w:val="el" w:eastAsia="el"/>
        </w:rPr>
      </w:pPr>
      <w:r>
        <w:rPr>
          <w:b/>
          <w:bCs/>
          <w:u w:val="single"/>
          <w:lang w:val="el" w:eastAsia="el"/>
        </w:rPr>
        <w:t>Η Σύμβαση προβλέπει τις ακόλουθες μορφές διοικητικής συνεργασίας, ήτοι: κατόπιν αιτήματος, αυθόρμητη και αυτόματη ανταλλαγή πληροφοριών, παρουσία σε διοικητικές υπηρεσίες και τη συμμετοχή σε διοικητικές έρευνες, ταυτόχρονους ελέγχους, συνδρομή στην είσπραξη φορολογικών απαιτήσεων (συμπεριλαμβανομένων και των συντηρητικών μέτρων) και διοικητική κοινοποίηση εγγράφων.</w:t>
      </w:r>
    </w:p>
    <w:p>
      <w:pPr>
        <w:spacing w:before="240" w:after="240"/>
        <w:rPr>
          <w:lang w:val="el" w:eastAsia="el"/>
        </w:rPr>
      </w:pPr>
      <w:r>
        <w:rPr>
          <w:b/>
          <w:bCs/>
          <w:u w:val="single"/>
          <w:lang w:val="el" w:eastAsia="el"/>
        </w:rPr>
        <w:t>Ο πίνακας των κρατών που συμμετέχουν στη Σύμβαση επικαιροποιείται διαρκώς και είναι διαθέσιμος στη σχετική ιστοσελίδα του ΟΟΣ</w:t>
      </w:r>
      <w:hyperlink r:id="rId22"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24"/>
      </w:r>
      <w:r>
        <w:rPr>
          <w:b/>
          <w:bCs/>
          <w:u w:val="single"/>
          <w:lang w:val="el" w:eastAsia="el"/>
        </w:rPr>
        <w:t>.</w:t>
      </w:r>
    </w:p>
    <w:p>
      <w:pPr>
        <w:spacing w:before="240" w:after="240"/>
        <w:rPr>
          <w:lang w:val="el" w:eastAsia="el"/>
        </w:rPr>
      </w:pPr>
      <w:r>
        <w:rPr>
          <w:b/>
          <w:bCs/>
          <w:u w:val="single"/>
          <w:lang w:val="el" w:eastAsia="el"/>
        </w:rPr>
        <w:t>Τα συμβαλλόμενα κράτη εφαρμόζουν τη Σύμβαση υπό σαφώς καθορισμένους όρους, οι οποίοι διατυπώνονται σε σχετικό κατάλογο δηλώσεων και επιφυλάξεων και είναι διαθέσιμοι στην σχετική ιστοσελίδα του Συμβουλίου της Ευρώπη</w:t>
      </w:r>
      <w:hyperlink r:id="rId23"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25"/>
      </w:r>
      <w:r>
        <w:rPr>
          <w:b/>
          <w:bCs/>
          <w:u w:val="single"/>
          <w:lang w:val="el" w:eastAsia="el"/>
        </w:rPr>
        <w:t>.</w:t>
      </w:r>
    </w:p>
    <w:p>
      <w:pPr>
        <w:spacing w:before="240" w:after="240"/>
        <w:rPr>
          <w:lang w:val="el" w:eastAsia="el"/>
        </w:rPr>
      </w:pPr>
      <w:r>
        <w:rPr>
          <w:b/>
          <w:bCs/>
          <w:u w:val="single"/>
          <w:lang w:val="el" w:eastAsia="el"/>
        </w:rPr>
        <w:t xml:space="preserve">2.2 </w:t>
      </w:r>
      <w:r>
        <w:rPr>
          <w:b/>
          <w:bCs/>
          <w:u w:val="single"/>
          <w:lang w:val="el" w:eastAsia="el"/>
        </w:rPr>
        <w:t>Οι διατάξεις της Σύμβασης για τη διοικητική συνεργασία εφαρμόζονται από την 1η Ια- νουαρίου του έτους που ακολουθεί το έτος έναρξης ισχύος της Σύμβασης για ένα συμβαλλόμενο κράτος. Για την Ελλάδα, η διοικητική συνεργασία εφαρμόζεται από την 1</w:t>
      </w:r>
      <w:r>
        <w:rPr>
          <w:b/>
          <w:bCs/>
          <w:sz w:val="30"/>
          <w:szCs w:val="30"/>
          <w:u w:val="single"/>
          <w:vertAlign w:val="superscript"/>
          <w:lang w:val="el" w:eastAsia="el"/>
        </w:rPr>
        <w:t>η</w:t>
      </w:r>
      <w:r>
        <w:rPr>
          <w:b/>
          <w:bCs/>
          <w:u w:val="single"/>
          <w:lang w:val="el" w:eastAsia="el"/>
        </w:rPr>
        <w:t xml:space="preserve"> Ιανουαρίου 2014.</w:t>
      </w:r>
    </w:p>
    <w:p>
      <w:pPr>
        <w:spacing w:before="240" w:after="240"/>
        <w:rPr>
          <w:lang w:val="el" w:eastAsia="el"/>
        </w:rPr>
      </w:pPr>
      <w:r>
        <w:rPr>
          <w:b/>
          <w:bCs/>
          <w:u w:val="single"/>
          <w:lang w:val="el" w:eastAsia="el"/>
        </w:rPr>
        <w:t xml:space="preserve">Ωστόσο, </w:t>
      </w:r>
      <w:r>
        <w:rPr>
          <w:b/>
          <w:bCs/>
          <w:u w:val="single"/>
          <w:lang w:val="el" w:eastAsia="el"/>
        </w:rPr>
        <w:t>για ποινικές υποθέσεις</w:t>
      </w:r>
      <w:r>
        <w:rPr>
          <w:b/>
          <w:bCs/>
          <w:u w:val="single"/>
          <w:lang w:val="el" w:eastAsia="el"/>
        </w:rPr>
        <w:t>, οι διατάξεις της Σύμβασης εφαρμόζονται και για προηγούμενα φορολογικά έτη. Παρέχεται, όμως η δυνατότητα σε κάθε συμβαλλόμενο κράτος, εφόσον έχει καταθέσει σχετική επιφύλαξη, να παρέχει διοικητική συνεργασία για αυτού του είδους τις υποθέσεις, για διοικητική συνδρομή που αφορά επιβολές φόρου που προκύπτουν την ή μετά την 1</w:t>
      </w:r>
      <w:r>
        <w:rPr>
          <w:b/>
          <w:bCs/>
          <w:sz w:val="30"/>
          <w:szCs w:val="30"/>
          <w:u w:val="single"/>
          <w:vertAlign w:val="superscript"/>
          <w:lang w:val="el" w:eastAsia="el"/>
        </w:rPr>
        <w:t>η</w:t>
      </w:r>
      <w:r>
        <w:rPr>
          <w:b/>
          <w:bCs/>
          <w:u w:val="single"/>
          <w:lang w:val="el" w:eastAsia="el"/>
        </w:rPr>
        <w:t xml:space="preserve"> Ιανουαρίου του τρίτου έτους που προηγείται εκείνου εντός του οποίου η Σύμβαση, όπως τροποποιείται με το Πρωτόκολλο 2010, τέθηκε σε ισχύ για ένα Μέρος.</w:t>
      </w:r>
    </w:p>
    <w:p>
      <w:pPr>
        <w:spacing w:before="240" w:after="240"/>
        <w:rPr>
          <w:lang w:val="el" w:eastAsia="el"/>
        </w:rPr>
      </w:pPr>
      <w:r>
        <w:rPr>
          <w:b/>
          <w:bCs/>
          <w:u w:val="single"/>
          <w:lang w:val="el" w:eastAsia="el"/>
        </w:rPr>
        <w:t>Οι συνηθέστερες επιφυλάξεις που έχουν τεθεί από τα συμβαλλόμενα κράτη, εκτός της αναδρομικότητας επί των ποινικών υποθέσεων, είναι η ανταλλαγή πληροφοριών για συγκεκριμένες κατηγορίες φόρων (τους οποίους δεν έχει συμπεριλάβει το συμβαλλόμενο κράτος στο Παράρτημα Α της Σύμβασης), η συνδρομή στην είσπραξη, η συνδρομή σε σχέση με οποιεσδήποτε φορολογικές απαιτήσεις και η διοικητική κοινοποίηση εγγράφων.</w:t>
      </w:r>
    </w:p>
    <w:p>
      <w:pPr>
        <w:spacing w:before="240" w:after="240"/>
        <w:rPr>
          <w:lang w:val="el" w:eastAsia="el"/>
        </w:rPr>
      </w:pPr>
      <w:r>
        <w:rPr>
          <w:b/>
          <w:bCs/>
          <w:u w:val="single"/>
          <w:lang w:val="el" w:eastAsia="el"/>
        </w:rPr>
        <w:t xml:space="preserve">2.3 </w:t>
      </w:r>
      <w:r>
        <w:rPr>
          <w:b/>
          <w:bCs/>
          <w:u w:val="single"/>
          <w:lang w:val="el" w:eastAsia="el"/>
        </w:rPr>
        <w:t>Η Πολυμερής Συμφωνία Αρμόδιων Αρχών (ΠΣΑΑ) για την Αυτόματη Ανταλλαγή Πληροφοριών Χρηματοοικονομικών Λογαριασμών (ν.4428/2016, ΦΕΚ Α’ 190), με έναρξη ισχύος την 1</w:t>
      </w:r>
      <w:r>
        <w:rPr>
          <w:b/>
          <w:bCs/>
          <w:sz w:val="30"/>
          <w:szCs w:val="30"/>
          <w:u w:val="single"/>
          <w:vertAlign w:val="superscript"/>
          <w:lang w:val="el" w:eastAsia="el"/>
        </w:rPr>
        <w:t>η</w:t>
      </w:r>
      <w:r>
        <w:rPr>
          <w:b/>
          <w:bCs/>
          <w:u w:val="single"/>
          <w:lang w:val="el" w:eastAsia="el"/>
        </w:rPr>
        <w:t xml:space="preserve"> Ιανουαρίου 2016, εδράζεται στο άρθρο 6 της Σύμβασης του Συμβουλίου της Ευρώπης και του ΟΟΣΑ και προβλέπει ανταλλαγή πληροφοριών αντίστοιχων με τις οριζόμενες στην Οδηγία 2014/107/ΕΕ. Σημειώνεται ότι, με τρίτα κράτη, τα οποία δεν θα προσχωρήσουν στην εν λόγω Συμφωνία, υφίσταται η δυνατότητα θέσπισης σχετικού διμερούς νομικού πλαισίου δυνάμει του άρθρου περί ανταλλαγής πληροφοριών ισχύουσας Σύμβασης Αποφυγής Διπλής Φορολογίας ή Συμφωνίας Ανταλλαγής Φορολογικών Πληροφοριών.</w:t>
      </w:r>
    </w:p>
    <w:p>
      <w:pPr>
        <w:spacing w:before="240" w:after="240"/>
        <w:rPr>
          <w:lang w:val="el" w:eastAsia="el"/>
        </w:rPr>
      </w:pPr>
      <w:r>
        <w:rPr>
          <w:b/>
          <w:bCs/>
          <w:u w:val="single"/>
          <w:lang w:val="el" w:eastAsia="el"/>
        </w:rPr>
        <w:t>Όλες οι πληροφορίες που ανταλλάσσονται υπόκεινται στους κανόνες εμπιστευτικότητας και σε άλλες διασφαλίσεις, που προβλέπονται στη Σύμβαση και την Πολυμερή Συμφωνία Αρμόδιων Αρχών, συμπεριλαμβανομένων των διατάξεων που περιορίζουν τη χρήση αυτών των πληροφοριών. Τα προς ανταλλαγή στοιχεία αφορούν τα έτη 2016 και εξής.</w:t>
      </w:r>
    </w:p>
    <w:p>
      <w:pPr>
        <w:spacing w:before="240" w:after="240"/>
        <w:rPr>
          <w:lang w:val="el" w:eastAsia="el"/>
        </w:rPr>
      </w:pPr>
      <w:r>
        <w:rPr>
          <w:b/>
          <w:bCs/>
          <w:u w:val="single"/>
          <w:lang w:val="el" w:eastAsia="el"/>
        </w:rPr>
        <w:t xml:space="preserve">2.4 </w:t>
      </w:r>
      <w:r>
        <w:rPr>
          <w:b/>
          <w:bCs/>
          <w:u w:val="single"/>
          <w:lang w:val="el" w:eastAsia="el"/>
        </w:rPr>
        <w:t>Η Πολυμερής Συμφωνία Αρμόδιων Αρχών (ΠΣΑΑ) για την Ανταλλαγή Εκθέσεων ανά χώρα (ν.4490/2017, (Α’ 150)), με έναρξη ισχύος την 1</w:t>
      </w:r>
      <w:r>
        <w:rPr>
          <w:b/>
          <w:bCs/>
          <w:sz w:val="30"/>
          <w:szCs w:val="30"/>
          <w:u w:val="single"/>
          <w:vertAlign w:val="superscript"/>
          <w:lang w:val="el" w:eastAsia="el"/>
        </w:rPr>
        <w:t>η</w:t>
      </w:r>
      <w:r>
        <w:rPr>
          <w:b/>
          <w:bCs/>
          <w:u w:val="single"/>
          <w:lang w:val="el" w:eastAsia="el"/>
        </w:rPr>
        <w:t xml:space="preserve"> Ιανουαρίου 2016, εδράζεται στο άρθρου 6 της Σύμβασης του Συμβουλίου της Ευρώπης και του ΟΟΣΑ και προβλέπει αυτόματη ανταλλαγή πληροφοριών αντίστοιχων με τις οριζόμενες στην Οδηγία 2016/881/ΕΕ. Σημειώνεται ότι, με τρίτα κράτη, τα οποία δεν θα προσχωρήσουν στην εν λόγω Συμφωνία, υφίσταται η δυνατότητα θέσπισης σχετικού διμερούς νομικού πλαισίου δυνάμει του άρθρου περί ανταλλαγής πληροφοριών ισχύουσας Σύμβασης Αποφυγής Διπλής Φορολογίας ή Συμφωνίας Ανταλλαγής Φορολογικών Πληροφοριών.</w:t>
      </w:r>
    </w:p>
    <w:p>
      <w:pPr>
        <w:spacing w:before="240" w:after="240"/>
        <w:rPr>
          <w:lang w:val="el" w:eastAsia="el"/>
        </w:rPr>
      </w:pPr>
      <w:r>
        <w:rPr>
          <w:b/>
          <w:bCs/>
          <w:u w:val="single"/>
          <w:lang w:val="el" w:eastAsia="el"/>
        </w:rPr>
        <w:t>Όλες οι πληροφορίες που ανταλλάσσονται υπόκεινται στους κανόνες εμπιστευτικότητας και σε άλλες διασφαλίσεις, που προβλέπονται στη Σύμβαση και την Πολυμερή Συμφωνία Αρμόδιων Αρχών, συμπεριλαμβανομένων των διατάξεων που περιορίζουν τη χρήση αυτών των πληροφοριών.</w:t>
      </w:r>
    </w:p>
    <w:p>
      <w:pPr>
        <w:spacing w:before="240" w:after="240"/>
        <w:rPr>
          <w:lang w:val="el" w:eastAsia="el"/>
        </w:rPr>
      </w:pPr>
      <w:r>
        <w:rPr>
          <w:b/>
          <w:bCs/>
          <w:u w:val="single"/>
          <w:lang w:val="el" w:eastAsia="el"/>
        </w:rPr>
        <w:t>Ειδικότερα, οι πληροφορίες που λαμβάνονται μέσω της υποβολής της Έκθεσης ανά Χώρα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και κατά περίπτωση, για σκοπούς οικονομικής και στατιστικής ανάλυσης. Οι πληροφορίες αυτές, δε, θα χρησιμοποιούνται αντί μιας λεπτομερούς ανάλυσης των τιμών ενδοομιλικών συναλλαγών σχετικά με συγκεκριμένες συναλλαγές και τιμολογήσεις με βάση ολοκληρωμένη λειτουργική και συγκριτική ανάλυση. Εξυπακούεται ότι οι πληροφορίες που αναφέρονται στην Έκθεση ανά Χώρα δεν αποτελούν αποδεικτικό στοιχείο για το εάν οι τιμές ενδοομιλικών συναλλαγών είναι ορθές ή όχι, και, κατά συνέπεια, οι προσαρμογές των τιμών αυτών δεν είναι δυνατό να βασιστούν στις πληροφορίες αυτές. Αντίστοιχες διατάξεις για την εμπιστευτικότητα και την ορθή χρήση των δεδομένων περιλαμβάνονται στην Οδηγία 2016/881/ΕΕ (3η τροποποίηση της Οδηγίας 2011/16/ΕΕ), καθώς και τη Συμφωνία μεταξύ των κυβερνήσεων ΗΠΑ και Ελλάδας για την Αυτόματη Ανταλλαγή Πληροφοριών για την «Έκθεση ανά Χώρα». Τα προς ανταλλαγή στοιχεία αφορούν τα έτη 2016 και εξής</w:t>
      </w:r>
    </w:p>
    <w:p>
      <w:pPr>
        <w:spacing w:before="240" w:after="240"/>
        <w:rPr>
          <w:lang w:val="el" w:eastAsia="el"/>
        </w:rPr>
      </w:pPr>
      <w:r>
        <w:rPr>
          <w:b/>
          <w:bCs/>
          <w:u w:val="single"/>
          <w:lang w:val="el" w:eastAsia="el"/>
        </w:rPr>
        <w:t xml:space="preserve">2.5 </w:t>
      </w:r>
      <w:r>
        <w:rPr>
          <w:b/>
          <w:bCs/>
          <w:u w:val="single"/>
          <w:lang w:val="el" w:eastAsia="el"/>
        </w:rPr>
        <w:t>Συμφωνία μεταξύ των κυβερνήσεων ΗΠΑ και Ελλάδας για τη βελτίωση της διεθνούς φορολογικής συμμόρφωσης και την εφαρμογή του νόμου περί φορολογικής συμμόρφωσης λογαριασμών της αλλοδαπής (ν. 4493/2017, ΦΕΚ Α’ 164)[ευρύτερα γνωστή ως FATCA].</w:t>
      </w:r>
    </w:p>
    <w:p>
      <w:pPr>
        <w:spacing w:before="240" w:after="240"/>
        <w:rPr>
          <w:lang w:val="el" w:eastAsia="el"/>
        </w:rPr>
      </w:pPr>
      <w:r>
        <w:rPr>
          <w:b/>
          <w:bCs/>
          <w:u w:val="single"/>
          <w:lang w:val="el" w:eastAsia="el"/>
        </w:rPr>
        <w:t>Η εν λόγω Συμφωνία προβλέπει αυτόματη ανταλλαγή πληροφοριών μεταξύ των Αρμόδιων Αρχών των δύο Μερών σε ετήσια βάση, αναφορικά με τα υπόλοιπα ή την αξία χρηματοοικονομικών λογαριασμών (περιλαμβανομένης στην περίπτωση του Ασφαλιστηρίου Συμβολαίου με Αξία Εξαγοράς ή του Συμβολαίου Προσόδων, της αξίας εξαγοράς κατά τη λήξη ή της τιμής εξαγοράς σε περίπτωση πρόωρης λύσης του συμβολαίου), καθώς και έσοδα που καθορίζονται ανάλογα με τη φύση του χρηματοοικονομικού λογαριασμού, ήτοι τόκοι, μερίσματα, άλλα έσοδα που προκύπτουν από περιουσιακά στοιχεία που τηρούνται στον λογαριασμό, κ.λπ.</w:t>
      </w:r>
    </w:p>
    <w:p>
      <w:pPr>
        <w:spacing w:before="240" w:after="240"/>
        <w:rPr>
          <w:lang w:val="el" w:eastAsia="el"/>
        </w:rPr>
      </w:pPr>
      <w:r>
        <w:rPr>
          <w:b/>
          <w:bCs/>
          <w:u w:val="single"/>
          <w:lang w:val="el" w:eastAsia="el"/>
        </w:rPr>
        <w:t>Όλες οι πληροφορίες που ανταλλάσσονται υπόκεινται στους κανόνες εμπιστευτικότητας και σε άλλες διασφαλίσεις, που προβλέπονται στη διμερή Σύμβαση Αποφυγής Διπλής Φορολογίας και τη Συμφωνία Αρμόδιων Αρχών, συμπεριλαμβανομένων των διατάξεων που περιορίζουν τη χρήση αυτών των πληροφοριών. Τα προς ανταλλαγή στοιχεία αφορούν τα έτη 2014 και εξής.</w:t>
      </w:r>
    </w:p>
    <w:p>
      <w:pPr>
        <w:spacing w:before="240" w:after="240"/>
        <w:rPr>
          <w:lang w:val="el" w:eastAsia="el"/>
        </w:rPr>
      </w:pPr>
      <w:r>
        <w:rPr>
          <w:b/>
          <w:bCs/>
          <w:u w:val="single"/>
          <w:lang w:val="el" w:eastAsia="el"/>
        </w:rPr>
        <w:t xml:space="preserve">2.6 </w:t>
      </w:r>
      <w:r>
        <w:rPr>
          <w:b/>
          <w:bCs/>
          <w:u w:val="single"/>
          <w:lang w:val="el" w:eastAsia="el"/>
        </w:rPr>
        <w:t>Συμφωνία μεταξύ των κυβερνήσεων ΗΠΑ και Ελλάδας για την Αυτόματη Ανταλλαγή Πληροφοριών για την «Έκθεση ανά Χώρα» (ν.4534/2018, ΦΕΚ Α’ 77) η οποία προβλέπει την αυτόματη ανταλλαγή πληροφοριών αντίστοιχων με τις οριζόμενες στην Οδηγία 2016/881/ΕΕ (ν.4490/2017, ΦΕΚ Α’ 150) και την Πολυμερή Συμφωνία Αρμόδιων Αρχών (ΠΣΑΑ) για την Ανταλλαγή Εκθέσεων Ανά Χώρα (ν.4490/2017, ΦΕΚ Α’ 150). Τα προς ανταλλαγή στοιχεία αφορούν τα έτη 2016 και εφεξής.</w:t>
      </w:r>
    </w:p>
    <w:p>
      <w:pPr>
        <w:spacing w:before="240" w:after="240"/>
        <w:rPr>
          <w:lang w:val="el" w:eastAsia="el"/>
        </w:rPr>
      </w:pPr>
      <w:r>
        <w:rPr>
          <w:b/>
          <w:bCs/>
          <w:u w:val="single"/>
          <w:lang w:val="el" w:eastAsia="el"/>
        </w:rPr>
        <w:t xml:space="preserve">2.7 </w:t>
      </w:r>
      <w:r>
        <w:rPr>
          <w:b/>
          <w:bCs/>
          <w:u w:val="single"/>
          <w:lang w:val="el" w:eastAsia="el"/>
        </w:rPr>
        <w:t>Οι Διμερείς Συμβάσεις Αποφυγής Διπλής Φορολογίας / ΣΑΔΦ (περί εισοδήματος ή και κεφαλαίου) που έχει συνάψει η Ελλάδα.</w:t>
      </w:r>
    </w:p>
    <w:p>
      <w:pPr>
        <w:spacing w:before="240" w:after="240"/>
        <w:rPr>
          <w:lang w:val="el" w:eastAsia="el"/>
        </w:rPr>
      </w:pPr>
      <w:r>
        <w:rPr>
          <w:b/>
          <w:bCs/>
          <w:u w:val="single"/>
          <w:lang w:val="el" w:eastAsia="el"/>
        </w:rPr>
        <w:t xml:space="preserve">Οι Συμβάσεις Αποφυγής Διπλής Φορολογίας (ΣΑΔΦ) βασίζονται στην Πρότυπη Σύμβαση του ΟΟΣΑ για την Αποφυγή της Διπλής Φορολογίας σχετικά με τους φόρους εισοδήματος και κεφαλαίου. Η διοικητική συνεργασία κατ’ εφαρμογή αυτών δύναται να εφαρμοστεί </w:t>
      </w:r>
      <w:r>
        <w:rPr>
          <w:b/>
          <w:bCs/>
          <w:u w:val="single"/>
          <w:lang w:val="el" w:eastAsia="el"/>
        </w:rPr>
        <w:t>και για χρονικές περιόδους που προηγούνται της έναρξης εφαρμογής αυτών</w:t>
      </w:r>
      <w:r>
        <w:rPr>
          <w:b/>
          <w:bCs/>
          <w:u w:val="single"/>
          <w:lang w:val="el" w:eastAsia="el"/>
        </w:rPr>
        <w:t>. Ο ακόλουθος πίνακας περιλαμβάνει τις εν ισχύ οικείες Συμβάσεις: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2969"/>
        <w:gridCol w:w="1722"/>
        <w:gridCol w:w="1543"/>
        <w:gridCol w:w="25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ΕΦΑΡΜΟΓΗΣ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4243/2014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3826/2010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3484/2006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2755/1999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3014/2002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Αυστρία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ΝΔ 994/1971</w:t>
            </w:r>
          </w:p>
          <w:p>
            <w:pPr>
              <w:spacing w:before="240"/>
              <w:rPr>
                <w:b w:val="0"/>
                <w:bCs w:val="0"/>
                <w:i w:val="0"/>
                <w:iCs w:val="0"/>
                <w:smallCaps w:val="0"/>
                <w:color w:val="000000"/>
                <w:lang w:val="el" w:eastAsia="el"/>
              </w:rPr>
            </w:pPr>
            <w:r>
              <w:rPr>
                <w:b/>
                <w:bCs/>
                <w:i w:val="0"/>
                <w:iCs w:val="0"/>
                <w:smallCaps w:val="0"/>
                <w:color w:val="000000"/>
                <w:lang w:val="el" w:eastAsia="el"/>
              </w:rPr>
              <w:t>Ν 3724/2008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210/1971</w:t>
            </w:r>
          </w:p>
          <w:p>
            <w:pPr>
              <w:spacing w:before="240"/>
              <w:rPr>
                <w:b w:val="0"/>
                <w:bCs w:val="0"/>
                <w:i w:val="0"/>
                <w:iCs w:val="0"/>
                <w:smallCaps w:val="0"/>
                <w:color w:val="000000"/>
                <w:lang w:val="el" w:eastAsia="el"/>
              </w:rPr>
            </w:pPr>
            <w:r>
              <w:rPr>
                <w:b/>
                <w:bCs/>
                <w:i w:val="0"/>
                <w:iCs w:val="0"/>
                <w:smallCaps w:val="0"/>
                <w:color w:val="000000"/>
                <w:lang w:val="el" w:eastAsia="el"/>
              </w:rPr>
              <w:t>253/2008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210"/>
        <w:gridCol w:w="2115"/>
        <w:gridCol w:w="1543"/>
        <w:gridCol w:w="1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Βέλγιο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ΝΔ 117/1969</w:t>
            </w:r>
          </w:p>
          <w:p>
            <w:pPr>
              <w:spacing w:before="240"/>
              <w:rPr>
                <w:b w:val="0"/>
                <w:bCs w:val="0"/>
                <w:i w:val="0"/>
                <w:iCs w:val="0"/>
                <w:smallCaps w:val="0"/>
                <w:color w:val="000000"/>
                <w:lang w:val="el" w:eastAsia="el"/>
              </w:rPr>
            </w:pPr>
            <w:r>
              <w:rPr>
                <w:b/>
                <w:bCs/>
                <w:i w:val="0"/>
                <w:iCs w:val="0"/>
                <w:smallCaps w:val="0"/>
                <w:color w:val="000000"/>
                <w:lang w:val="el" w:eastAsia="el"/>
              </w:rPr>
              <w:t>Ν 3407/2005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41/1969 266/2005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Βουλγαρία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2255/1994</w:t>
            </w:r>
          </w:p>
          <w:p>
            <w:pPr>
              <w:spacing w:before="240"/>
              <w:rPr>
                <w:b w:val="0"/>
                <w:bCs w:val="0"/>
                <w:i w:val="0"/>
                <w:iCs w:val="0"/>
                <w:smallCaps w:val="0"/>
                <w:color w:val="000000"/>
                <w:lang w:val="el" w:eastAsia="el"/>
              </w:rPr>
            </w:pPr>
            <w:r>
              <w:rPr>
                <w:b/>
                <w:bCs/>
                <w:i w:val="0"/>
                <w:iCs w:val="0"/>
                <w:smallCaps w:val="0"/>
                <w:color w:val="000000"/>
                <w:lang w:val="el" w:eastAsia="el"/>
              </w:rPr>
              <w:t>Ν 2927/2001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195/1994</w:t>
            </w:r>
          </w:p>
          <w:p>
            <w:pPr>
              <w:spacing w:before="240"/>
              <w:rPr>
                <w:b w:val="0"/>
                <w:bCs w:val="0"/>
                <w:i w:val="0"/>
                <w:iCs w:val="0"/>
                <w:smallCaps w:val="0"/>
                <w:color w:val="000000"/>
                <w:lang w:val="el" w:eastAsia="el"/>
              </w:rPr>
            </w:pPr>
            <w:r>
              <w:rPr>
                <w:b/>
                <w:bCs/>
                <w:i w:val="0"/>
                <w:iCs w:val="0"/>
                <w:smallCaps w:val="0"/>
                <w:color w:val="000000"/>
                <w:lang w:val="el" w:eastAsia="el"/>
              </w:rPr>
              <w:t>140/2001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Βοσνία &amp;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3795/2009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Γαλλία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ΝΔ 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192/1964</w:t>
            </w:r>
          </w:p>
          <w:p>
            <w:pPr>
              <w:spacing w:before="240"/>
              <w:rPr>
                <w:b w:val="0"/>
                <w:bCs w:val="0"/>
                <w:i w:val="0"/>
                <w:iCs w:val="0"/>
                <w:smallCaps w:val="0"/>
                <w:color w:val="000000"/>
                <w:lang w:val="el" w:eastAsia="el"/>
              </w:rPr>
            </w:pPr>
            <w:r>
              <w:rPr>
                <w:b/>
                <w:bCs/>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3045/2002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1986/1991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Ελβετία (αναθεώρηση) Πρόσθ.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1502/1984</w:t>
            </w:r>
          </w:p>
          <w:p>
            <w:pPr>
              <w:spacing w:before="240" w:after="240"/>
              <w:rPr>
                <w:b w:val="0"/>
                <w:bCs w:val="0"/>
                <w:i w:val="0"/>
                <w:iCs w:val="0"/>
                <w:smallCaps w:val="0"/>
                <w:color w:val="000000"/>
                <w:lang w:val="el" w:eastAsia="el"/>
              </w:rPr>
            </w:pPr>
            <w:r>
              <w:rPr>
                <w:b/>
                <w:bCs/>
                <w:i w:val="0"/>
                <w:iCs w:val="0"/>
                <w:smallCaps w:val="0"/>
                <w:color w:val="000000"/>
                <w:lang w:val="el" w:eastAsia="el"/>
              </w:rPr>
              <w:t>Ν 4034/2011</w:t>
            </w:r>
          </w:p>
          <w:p>
            <w:pPr>
              <w:spacing w:before="240"/>
              <w:rPr>
                <w:b w:val="0"/>
                <w:bCs w:val="0"/>
                <w:i w:val="0"/>
                <w:iCs w:val="0"/>
                <w:smallCaps w:val="0"/>
                <w:color w:val="000000"/>
                <w:lang w:val="el" w:eastAsia="el"/>
              </w:rPr>
            </w:pPr>
            <w:r>
              <w:rPr>
                <w:b/>
                <w:bCs/>
                <w:i w:val="0"/>
                <w:iCs w:val="0"/>
                <w:smallCaps w:val="0"/>
                <w:color w:val="000000"/>
                <w:lang w:val="el" w:eastAsia="el"/>
              </w:rPr>
              <w:t>Ν 4105/2013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192/1984</w:t>
            </w:r>
          </w:p>
          <w:p>
            <w:pPr>
              <w:spacing w:before="240" w:after="240"/>
              <w:rPr>
                <w:b w:val="0"/>
                <w:bCs w:val="0"/>
                <w:i w:val="0"/>
                <w:iCs w:val="0"/>
                <w:smallCaps w:val="0"/>
                <w:color w:val="000000"/>
                <w:lang w:val="el" w:eastAsia="el"/>
              </w:rPr>
            </w:pPr>
            <w:r>
              <w:rPr>
                <w:b/>
                <w:bCs/>
                <w:i w:val="0"/>
                <w:iCs w:val="0"/>
                <w:smallCaps w:val="0"/>
                <w:color w:val="000000"/>
                <w:lang w:val="el" w:eastAsia="el"/>
              </w:rPr>
              <w:t>269/2011</w:t>
            </w:r>
          </w:p>
          <w:p>
            <w:pPr>
              <w:spacing w:before="240"/>
              <w:rPr>
                <w:b w:val="0"/>
                <w:bCs w:val="0"/>
                <w:i w:val="0"/>
                <w:iCs w:val="0"/>
                <w:smallCaps w:val="0"/>
                <w:color w:val="000000"/>
                <w:lang w:val="el" w:eastAsia="el"/>
              </w:rPr>
            </w:pPr>
            <w:r>
              <w:rPr>
                <w:b/>
                <w:bCs/>
                <w:i w:val="0"/>
                <w:iCs w:val="0"/>
                <w:smallCaps w:val="0"/>
                <w:color w:val="000000"/>
                <w:lang w:val="el" w:eastAsia="el"/>
              </w:rPr>
              <w:t>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01.01.2012</w:t>
            </w:r>
          </w:p>
          <w:p>
            <w:pPr>
              <w:spacing w:before="240"/>
              <w:rPr>
                <w:b w:val="0"/>
                <w:bCs w:val="0"/>
                <w:i w:val="0"/>
                <w:iCs w:val="0"/>
                <w:smallCaps w:val="0"/>
                <w:color w:val="000000"/>
                <w:lang w:val="el" w:eastAsia="el"/>
              </w:rPr>
            </w:pPr>
            <w:r>
              <w:rPr>
                <w:b/>
                <w:bCs/>
                <w:i w:val="0"/>
                <w:iCs w:val="0"/>
                <w:smallCaps w:val="0"/>
                <w:color w:val="000000"/>
                <w:lang w:val="el" w:eastAsia="el"/>
              </w:rPr>
              <w:t>01.01.2012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Εσθονία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3682/2008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 Αραβικά Εμιράτα (ΣΑΔΦ &amp;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4234/2014</w:t>
            </w:r>
            <w:hyperlink r:id="rId24" w:history="1">
              <w:r>
                <w:rPr>
                  <w:rStyle w:val="Hyperlink"/>
                  <w:b/>
                  <w:bCs/>
                  <w:i w:val="0"/>
                  <w:iCs w:val="0"/>
                  <w:smallCaps w:val="0"/>
                  <w:color w:val="0000EE"/>
                  <w:sz w:val="30"/>
                  <w:szCs w:val="30"/>
                  <w:u w:color="0000EE"/>
                  <w:vertAlign w:val="superscript"/>
                  <w:lang w:val="el" w:eastAsia="el"/>
                </w:rPr>
                <w:t>27</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ΝΔ 2732/1953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01.01.1951</w:t>
            </w:r>
          </w:p>
          <w:p>
            <w:pPr>
              <w:spacing w:before="240"/>
              <w:rPr>
                <w:b w:val="0"/>
                <w:bCs w:val="0"/>
                <w:i w:val="0"/>
                <w:iCs w:val="0"/>
                <w:smallCaps w:val="0"/>
                <w:color w:val="000000"/>
                <w:lang w:val="el" w:eastAsia="el"/>
              </w:rPr>
            </w:pPr>
            <w:r>
              <w:rPr>
                <w:b/>
                <w:bCs/>
                <w:i w:val="0"/>
                <w:iCs w:val="0"/>
                <w:smallCaps w:val="0"/>
                <w:color w:val="000000"/>
                <w:lang w:val="el" w:eastAsia="el"/>
              </w:rPr>
              <w:t>01.01.1952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 Πολιτείες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ΝΔ2548/1953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 &amp; 333/1953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ΝΔ 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3300/2004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3684/2008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3015/2002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2572/1998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Ιταλία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 23/1967</w:t>
            </w:r>
          </w:p>
          <w:p>
            <w:pPr>
              <w:spacing w:before="240"/>
              <w:rPr>
                <w:b w:val="0"/>
                <w:bCs w:val="0"/>
                <w:i w:val="0"/>
                <w:iCs w:val="0"/>
                <w:smallCaps w:val="0"/>
                <w:color w:val="000000"/>
                <w:lang w:val="el" w:eastAsia="el"/>
              </w:rPr>
            </w:pPr>
            <w:r>
              <w:rPr>
                <w:b/>
                <w:bCs/>
                <w:i w:val="0"/>
                <w:iCs w:val="0"/>
                <w:smallCaps w:val="0"/>
                <w:color w:val="000000"/>
                <w:lang w:val="el" w:eastAsia="el"/>
              </w:rPr>
              <w:t>Ν 1927/1991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109/1967</w:t>
            </w:r>
          </w:p>
          <w:p>
            <w:pPr>
              <w:spacing w:before="240"/>
              <w:rPr>
                <w:b w:val="0"/>
                <w:bCs w:val="0"/>
                <w:i w:val="0"/>
                <w:iCs w:val="0"/>
                <w:smallCaps w:val="0"/>
                <w:color w:val="000000"/>
                <w:lang w:val="el" w:eastAsia="el"/>
              </w:rPr>
            </w:pPr>
            <w:r>
              <w:rPr>
                <w:b/>
                <w:bCs/>
                <w:i w:val="0"/>
                <w:iCs w:val="0"/>
                <w:smallCaps w:val="0"/>
                <w:color w:val="000000"/>
                <w:lang w:val="el" w:eastAsia="el"/>
              </w:rPr>
              <w:t>17/1991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3824/2010</w:t>
            </w:r>
          </w:p>
          <w:p>
            <w:pPr>
              <w:spacing w:before="240"/>
              <w:rPr>
                <w:b w:val="0"/>
                <w:bCs w:val="0"/>
                <w:i w:val="0"/>
                <w:iCs w:val="0"/>
                <w:smallCaps w:val="0"/>
                <w:color w:val="000000"/>
                <w:lang w:val="el" w:eastAsia="el"/>
              </w:rPr>
            </w:pPr>
            <w:r>
              <w:rPr>
                <w:b/>
                <w:bCs/>
                <w:i w:val="0"/>
                <w:iCs w:val="0"/>
                <w:smallCaps w:val="0"/>
                <w:color w:val="000000"/>
                <w:lang w:val="el" w:eastAsia="el"/>
              </w:rPr>
              <w:t>Ν 4035/2011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27/2010</w:t>
            </w:r>
          </w:p>
          <w:p>
            <w:pPr>
              <w:spacing w:before="240"/>
              <w:rPr>
                <w:b w:val="0"/>
                <w:bCs w:val="0"/>
                <w:i w:val="0"/>
                <w:iCs w:val="0"/>
                <w:smallCaps w:val="0"/>
                <w:color w:val="000000"/>
                <w:lang w:val="el" w:eastAsia="el"/>
              </w:rPr>
            </w:pPr>
            <w:r>
              <w:rPr>
                <w:b/>
                <w:bCs/>
                <w:i w:val="0"/>
                <w:iCs w:val="0"/>
                <w:smallCaps w:val="0"/>
                <w:color w:val="000000"/>
                <w:lang w:val="el" w:eastAsia="el"/>
              </w:rPr>
              <w:t>270/2011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01.01.2011</w:t>
            </w:r>
          </w:p>
          <w:p>
            <w:pPr>
              <w:spacing w:before="240"/>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3823/2010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3331/2005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2571/1998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01.01.1999</w:t>
            </w:r>
          </w:p>
        </w:tc>
      </w:tr>
    </w:tbl>
    <w:p>
      <w:pPr>
        <w:spacing w:before="240" w:after="240"/>
        <w:rPr>
          <w:lang w:val="el" w:eastAsia="el"/>
        </w:rPr>
      </w:pPr>
      <w:r>
        <w:rPr>
          <w:b/>
          <w:bCs/>
          <w:sz w:val="30"/>
          <w:szCs w:val="30"/>
          <w:u w:val="single"/>
          <w:vertAlign w:val="superscript"/>
          <w:lang w:val="el" w:eastAsia="el"/>
        </w:rPr>
        <w:t>27</w:t>
      </w:r>
      <w:r>
        <w:rPr>
          <w:b/>
          <w:bCs/>
          <w:u w:val="single"/>
          <w:lang w:val="el" w:eastAsia="el"/>
        </w:rPr>
        <w:t xml:space="preserve"> Αφορά τη ΣΑΔΦ και το Πρωτόκολλο, η δε έναρξη εφαρμογής αφορά και τα δυο.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312"/>
        <w:gridCol w:w="2013"/>
        <w:gridCol w:w="1543"/>
        <w:gridCol w:w="1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3330/2005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2653/1998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3318/2005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3356/2005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Λουξεμβούργο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2319/1995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3681/2008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3820/2010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3406/2005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3357/2005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3085/2002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1924/1991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1455/1984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1496/1984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178/1984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3046/2002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2659/1998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1939/1991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Πορτογαλία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3009/2002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2279/1995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Ρωσία (Μερική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3047/2002</w:t>
            </w:r>
          </w:p>
          <w:p>
            <w:pPr>
              <w:spacing w:before="240"/>
              <w:rPr>
                <w:b w:val="0"/>
                <w:bCs w:val="0"/>
                <w:i w:val="0"/>
                <w:iCs w:val="0"/>
                <w:smallCaps w:val="0"/>
                <w:color w:val="000000"/>
                <w:lang w:val="el" w:eastAsia="el"/>
              </w:rPr>
            </w:pPr>
            <w:r>
              <w:rPr>
                <w:b/>
                <w:bCs/>
                <w:i w:val="0"/>
                <w:iCs w:val="0"/>
                <w:smallCaps w:val="0"/>
                <w:color w:val="000000"/>
                <w:lang w:val="el" w:eastAsia="el"/>
              </w:rPr>
              <w:t>Ν 3679/2008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200/2002</w:t>
            </w:r>
          </w:p>
          <w:p>
            <w:pPr>
              <w:spacing w:before="240"/>
              <w:rPr>
                <w:b w:val="0"/>
                <w:bCs w:val="0"/>
                <w:i w:val="0"/>
                <w:iCs w:val="0"/>
                <w:smallCaps w:val="0"/>
                <w:color w:val="000000"/>
                <w:lang w:val="el" w:eastAsia="el"/>
              </w:rPr>
            </w:pPr>
            <w:r>
              <w:rPr>
                <w:b/>
                <w:bCs/>
                <w:i w:val="0"/>
                <w:iCs w:val="0"/>
                <w:smallCaps w:val="0"/>
                <w:color w:val="000000"/>
                <w:lang w:val="el" w:eastAsia="el"/>
              </w:rPr>
              <w:t>142/2008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01.01.2008</w:t>
            </w:r>
          </w:p>
          <w:p>
            <w:pPr>
              <w:spacing w:before="240"/>
              <w:rPr>
                <w:b w:val="0"/>
                <w:bCs w:val="0"/>
                <w:i w:val="0"/>
                <w:iCs w:val="0"/>
                <w:smallCaps w:val="0"/>
                <w:color w:val="000000"/>
                <w:lang w:val="el" w:eastAsia="el"/>
              </w:rPr>
            </w:pPr>
            <w:r>
              <w:rPr>
                <w:b/>
                <w:bCs/>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3821/2010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3825/2010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Ν.4879/2021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30.05.2019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Σλοβακία</w:t>
            </w:r>
            <w:r>
              <w:rPr>
                <w:rStyle w:val="Hyperlink"/>
                <w:b w:val="0"/>
                <w:bCs w:val="0"/>
                <w:i w:val="0"/>
                <w:iCs w:val="0"/>
                <w:smallCaps w:val="0"/>
                <w:color w:val="000000"/>
                <w:sz w:val="20"/>
                <w:szCs w:val="20"/>
                <w:u w:val="none" w:color="0000EE"/>
                <w:vertAlign w:val="superscript"/>
                <w:lang w:val="el" w:eastAsia="el"/>
              </w:rPr>
              <w:footnoteReference w:id="2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760"/>
        <w:gridCol w:w="2015"/>
        <w:gridCol w:w="1545"/>
        <w:gridCol w:w="1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Σλοβενία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3084/2002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3228/2004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Τσεχί</w:t>
            </w:r>
            <w:hyperlink r:id="rId25" w:history="1">
              <w:r>
                <w:rPr>
                  <w:rStyle w:val="Hyperlink"/>
                  <w:b/>
                  <w:bCs/>
                  <w:i w:val="0"/>
                  <w:iCs w:val="0"/>
                  <w:smallCaps w:val="0"/>
                  <w:color w:val="0000EE"/>
                  <w:u w:color="0000EE"/>
                  <w:lang w:val="el" w:eastAsia="el"/>
                </w:rPr>
                <w:t>α</w:t>
              </w:r>
            </w:hyperlink>
            <w:r>
              <w:rPr>
                <w:rStyle w:val="Hyperlink"/>
                <w:b w:val="0"/>
                <w:bCs w:val="0"/>
                <w:i w:val="0"/>
                <w:iCs w:val="0"/>
                <w:smallCaps w:val="0"/>
                <w:color w:val="000000"/>
                <w:sz w:val="20"/>
                <w:szCs w:val="20"/>
                <w:u w:val="none" w:color="0000EE"/>
                <w:vertAlign w:val="superscript"/>
                <w:lang w:val="el" w:eastAsia="el"/>
              </w:rPr>
              <w:footnoteReference w:id="2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3742/2009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Φινλανδία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1191/1981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01.01.1982</w:t>
            </w:r>
          </w:p>
        </w:tc>
      </w:tr>
    </w:tbl>
    <w:p>
      <w:pPr>
        <w:spacing w:before="240" w:after="240"/>
        <w:rPr>
          <w:lang w:val="el" w:eastAsia="el"/>
        </w:rPr>
      </w:pPr>
      <w:r>
        <w:rPr>
          <w:b/>
          <w:bCs/>
          <w:u w:val="single"/>
          <w:lang w:val="el" w:eastAsia="el"/>
        </w:rPr>
        <w:t xml:space="preserve">2.7. </w:t>
      </w:r>
      <w:r>
        <w:rPr>
          <w:b/>
          <w:bCs/>
          <w:u w:val="single"/>
          <w:lang w:val="el" w:eastAsia="el"/>
        </w:rPr>
        <w:t>Οι Διμερείς Συμφωνίες Ανταλλαγής Φορολογικών Πληροφοριών</w:t>
      </w:r>
    </w:p>
    <w:p>
      <w:pPr>
        <w:spacing w:before="240" w:after="240"/>
        <w:rPr>
          <w:lang w:val="el" w:eastAsia="el"/>
        </w:rPr>
      </w:pPr>
      <w:r>
        <w:rPr>
          <w:b/>
          <w:bCs/>
          <w:u w:val="single"/>
          <w:lang w:val="el" w:eastAsia="el"/>
        </w:rPr>
        <w:t>Οι συμφωνίες αυτές έχουν συναφθεί βάσει του σχετικού Προτύπου του ΟΟΣΑ, όπως αυτό διαμορφώθηκε το 2002 και τροποποιήθηκε το 2015, προκειμένου να αντλούνται πληροφορίες από τρίτα κράτη με τα οποία δεν υφίσταται Σύμβαση Αποφυγής Διπλής Φορολογίας Εισοδήματος, κυρίως λόγω της απουσίας φόρων στην επικράτειά τους.</w:t>
      </w:r>
    </w:p>
    <w:p>
      <w:pPr>
        <w:spacing w:before="240" w:after="240"/>
        <w:rPr>
          <w:lang w:val="el" w:eastAsia="el"/>
        </w:rPr>
      </w:pPr>
      <w:r>
        <w:rPr>
          <w:b/>
          <w:bCs/>
          <w:u w:val="single"/>
          <w:lang w:val="el" w:eastAsia="el"/>
        </w:rPr>
        <w:t>Η Ελλάδα υπέγραψε σχετική Συμφωνία με το Γκέρνσεϋ (ν.4240/2014, (Α’ 47)), με έναρξη ισχύος την 7</w:t>
      </w:r>
      <w:r>
        <w:rPr>
          <w:b/>
          <w:bCs/>
          <w:sz w:val="30"/>
          <w:szCs w:val="30"/>
          <w:u w:val="single"/>
          <w:vertAlign w:val="superscript"/>
          <w:lang w:val="el" w:eastAsia="el"/>
        </w:rPr>
        <w:t>η</w:t>
      </w:r>
      <w:r>
        <w:rPr>
          <w:b/>
          <w:bCs/>
          <w:u w:val="single"/>
          <w:lang w:val="el" w:eastAsia="el"/>
        </w:rPr>
        <w:t xml:space="preserve"> Μαρτίου 2014, η οποία εφαρμόζεται για όλα τα φορολογικά θέματα από την ημερομηνία αυτή, χωρίς αναδρομική ισχύ.</w:t>
      </w:r>
    </w:p>
    <w:p>
      <w:pPr>
        <w:spacing w:before="240" w:after="240"/>
        <w:rPr>
          <w:lang w:val="el" w:eastAsia="el"/>
        </w:rPr>
      </w:pPr>
      <w:r>
        <w:rPr>
          <w:b/>
          <w:bCs/>
          <w:u w:val="single"/>
          <w:lang w:val="el" w:eastAsia="el"/>
        </w:rPr>
        <w:t>ΠΑΡΑΡΤΗΜΑ 2</w:t>
      </w:r>
    </w:p>
    <w:p>
      <w:pPr>
        <w:spacing w:before="240" w:after="240"/>
        <w:rPr>
          <w:lang w:val="el" w:eastAsia="el"/>
        </w:rPr>
      </w:pPr>
      <w:r>
        <w:rPr>
          <w:b/>
          <w:bCs/>
          <w:u w:val="single"/>
          <w:lang w:val="el" w:eastAsia="el"/>
        </w:rPr>
        <w:t xml:space="preserve">Εύλογη Συνάφεια: </w:t>
      </w:r>
      <w:r>
        <w:rPr>
          <w:b/>
          <w:bCs/>
          <w:u w:val="single"/>
          <w:lang w:val="el" w:eastAsia="el"/>
        </w:rPr>
        <w:t>περιγραφή και ενδεικτικά παραδείγματα μεμονωμένων και ομαδικών αιτημάτων ανταλλαγής πληροφοριών</w:t>
      </w:r>
      <w:r>
        <w:rPr>
          <w:b/>
          <w:bCs/>
          <w:u w:val="single"/>
          <w:lang w:val="el" w:eastAsia="el"/>
        </w:rPr>
        <w:t>.</w:t>
      </w:r>
    </w:p>
    <w:p>
      <w:pPr>
        <w:spacing w:before="240" w:after="240"/>
        <w:rPr>
          <w:lang w:val="el" w:eastAsia="el"/>
        </w:rPr>
      </w:pPr>
      <w:r>
        <w:rPr>
          <w:b/>
          <w:bCs/>
          <w:u w:val="single"/>
          <w:lang w:val="el" w:eastAsia="el"/>
        </w:rPr>
        <w:t>Σύμφωνα με τη παράγραφο 1 Άρθρου 26 (Ανταλλαγής Πληροφοριών) της Πρότυπης Σύμβασης για την Αποφυγή της Διπλής Φορολογίας σχετικά με τους φόρους εισοδήματος και κεφαλαίου του ΟΟΣΑ:</w:t>
      </w:r>
    </w:p>
    <w:p>
      <w:pPr>
        <w:spacing w:before="240" w:after="240"/>
        <w:rPr>
          <w:lang w:val="el" w:eastAsia="el"/>
        </w:rPr>
      </w:pPr>
      <w:r>
        <w:rPr>
          <w:b/>
          <w:bCs/>
          <w:u w:val="single"/>
          <w:lang w:val="el" w:eastAsia="el"/>
        </w:rPr>
        <w:t xml:space="preserve">“Οι Αρμόδιες Αρχές των Συμβαλλόμενων Κρατών ανταλλάσσουν πληροφορίες οι οποίες είναι </w:t>
      </w:r>
      <w:r>
        <w:rPr>
          <w:b/>
          <w:bCs/>
          <w:u w:val="single"/>
          <w:lang w:val="el" w:eastAsia="el"/>
        </w:rPr>
        <w:t>εύλογα συναφείς</w:t>
      </w:r>
      <w:r>
        <w:rPr>
          <w:b/>
          <w:bCs/>
          <w:u w:val="single"/>
          <w:lang w:val="el" w:eastAsia="el"/>
        </w:rPr>
        <w:t xml:space="preserve"> για την εφαρμογή αυτής της Σύμβασης ή τη διαχείριση ή επιβολή της εγχώριας νομοθεσίας …”.</w:t>
      </w:r>
    </w:p>
    <w:p>
      <w:pPr>
        <w:spacing w:before="240" w:after="240"/>
        <w:rPr>
          <w:lang w:val="el" w:eastAsia="el"/>
        </w:rPr>
      </w:pPr>
      <w:r>
        <w:rPr>
          <w:b/>
          <w:bCs/>
          <w:u w:val="single"/>
          <w:lang w:val="el" w:eastAsia="el"/>
        </w:rPr>
        <w:t>Τα ερμηνευτικά σχόλια της παραγράφου αυτή</w:t>
      </w:r>
      <w:hyperlink r:id="rId26"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28"/>
      </w:r>
      <w:r>
        <w:rPr>
          <w:b/>
          <w:bCs/>
          <w:u w:val="single"/>
          <w:lang w:val="el" w:eastAsia="el"/>
        </w:rPr>
        <w:t>αναφέρουν τα ακόλουθα (ανεπίσημη μετάφραση):</w:t>
      </w:r>
    </w:p>
    <w:p>
      <w:pPr>
        <w:spacing w:before="240" w:after="240"/>
        <w:rPr>
          <w:lang w:val="el" w:eastAsia="el"/>
        </w:rPr>
      </w:pPr>
      <w:r>
        <w:rPr>
          <w:b/>
          <w:bCs/>
          <w:u w:val="single"/>
          <w:lang w:val="el" w:eastAsia="el"/>
        </w:rPr>
        <w:t>Παράγραφος 1</w:t>
      </w:r>
    </w:p>
    <w:p>
      <w:pPr>
        <w:spacing w:before="240" w:after="240"/>
        <w:rPr>
          <w:lang w:val="el" w:eastAsia="el"/>
        </w:rPr>
      </w:pPr>
      <w:r>
        <w:rPr>
          <w:b/>
          <w:bCs/>
          <w:u w:val="single"/>
          <w:lang w:val="el" w:eastAsia="el"/>
        </w:rPr>
        <w:t xml:space="preserve">“Υποπαράγραφος 5: … </w:t>
      </w:r>
      <w:r>
        <w:rPr>
          <w:b/>
          <w:bCs/>
          <w:u w:val="single"/>
          <w:lang w:val="el" w:eastAsia="el"/>
        </w:rPr>
        <w:t>Ο κανόνας της «εύλογης συνάφειας» αποσκοπεί στο να διασφαλίσει μια ανταλλαγή πληροφοριών σε φορολογικά θέματα στο μέγιστο δυνατό βαθμό ορίζοντας σαφώς ότι τα Συμβαλλόμενα Κράτη δεν είναι ελεύθερα να προβαίνουν σε «αλίευση πληροφοριών» ή να αιτούνται πληροφορίες οι οποίες έχουν ελάχιστη πιθανότητα να αφορούν τις φορολογικές υποθέσεις ενός συγκεκριμένου φορολογούμενου</w:t>
      </w:r>
      <w:r>
        <w:rPr>
          <w:rStyle w:val="Hyperlink"/>
          <w:b/>
          <w:bCs/>
          <w:color w:val="000000"/>
          <w:sz w:val="20"/>
          <w:szCs w:val="20"/>
          <w:u w:val="none" w:color="0000EE"/>
          <w:vertAlign w:val="superscript"/>
          <w:lang w:val="el" w:eastAsia="el"/>
        </w:rPr>
        <w:footnoteReference w:id="29"/>
      </w:r>
      <w:r>
        <w:rPr>
          <w:b/>
          <w:bCs/>
          <w:u w:val="single"/>
          <w:lang w:val="el" w:eastAsia="el"/>
        </w:rPr>
        <w:t>… Οι Αρμόδιες Αρχές θα πρέπει να διαβουλεύονται σε περιπτώσεις κατά τις οποίες το περιεχόμενο του αιτήματος, οι συνθήκες που οδήγησαν στο αίτημα ή η εύλογη συνάφεια των αιτούμενων πληροφοριών, δεν είναι σαφείς στο προς ο η αίτηση Κράτος. Ωστόσο, όταν το αιτούν Κράτος έχει παράσχει εξήγηση ως προς την εύλογη συνάφεια των αιτούμενων πληροφοριών, το προς ο η αίτηση Κράτος δεν θα έπρεπε να απορρίψει ένα αίτημα ή να αρνηθεί να διαβιβάσει τις αιτούμενες πληροφορίες, διότι πιστεύει ότι οι πληροφορίες στερούνται συνάφειας με την υποκείμενη έρευνα ή έλεγχο. Όταν το προς ο η αίτηση Κράτος ενημερωθεί για γεγονότα που θέτουν υπό αμφισβήτηση το εάν μέρος των πληροφοριών που ζητούνται είναι εύλογα συναφείς, οι Αρμόδιες Αρχές θα πρέπει να διαβουλεύονται μεταξύ τους και το προς ο η αίτηση Κράτος μπορεί να ζητήσει από το αιτούν Κράτος να διευκρινίσει την εύλογη συνάφεια υπό το πρίσμα των στοιχείων αυτών. Την ίδια στιγμή, η παράγραφος 1 δεν υποχρεώνει το προς ο η αίτηση Κράτος να παράσχει πληροφορίες σε απάντηση αιτημάτων που χαρακτηρίζονται «αλίευση πληροφοριών», δηλαδή διερευνητικά αιτήματα τα οποία δεν έχουν κανένα προφανή δεσμό με μια εν εξελίξει έρευνα ή έλεγχο.”</w:t>
      </w:r>
    </w:p>
    <w:p>
      <w:pPr>
        <w:spacing w:before="240" w:after="240"/>
        <w:rPr>
          <w:lang w:val="el" w:eastAsia="el"/>
        </w:rPr>
      </w:pPr>
      <w:r>
        <w:rPr>
          <w:b/>
          <w:bCs/>
          <w:u w:val="single"/>
          <w:lang w:val="el" w:eastAsia="el"/>
        </w:rPr>
        <w:t>“Παράγραφος 5.1: … ένα αίτημα ανταλλαγής παροχής πληροφοριών δεν συνιστά “αλίευση πληροφοριών” αποκλειστικά και μόνον επειδή δεν περιλαμβάνει το όνομα ή τη διεύθυνση (ή και τα δύο) του υπό έρευνα ή έλεγχο φορολογούμενου … Ωστόσο, σε περιπτώσεις κατά τις οποίες το αιτούν Κράτος δεν παρέχει το όνομα ή τη διεύθυνση (ή και τα δύο) του φορολογουμένου υπό έρευνα ή έλεγχο, το αιτούν Κράτος πρέπει να συμπεριλαμβάνει στο αίτημα άλλες πληροφορίες, επαρκείς για την ταυτοποίηση του φορολογούμενου …”.</w:t>
      </w:r>
    </w:p>
    <w:p>
      <w:pPr>
        <w:spacing w:before="240" w:after="240"/>
        <w:rPr>
          <w:lang w:val="el" w:eastAsia="el"/>
        </w:rPr>
      </w:pPr>
      <w:r>
        <w:rPr>
          <w:b/>
          <w:bCs/>
          <w:u w:val="single"/>
          <w:lang w:val="el" w:eastAsia="el"/>
        </w:rPr>
        <w:t xml:space="preserve">“Παράγραφος 5.2: Ο κανόνας της «εύλογης συνάφειας» απαντάται τόσο σε περιπτώσεις που αφορούν έναν φορολογούμενο (είτε ταυτοποιούνται κατ’ όνομα είτε κατ’ άλλο τρόπο) ή περισσότερους φορολογούμενους (είτε ταυτοποιούνται κατ’ όνομα είτε κατ’ άλλο τρόπο). Όταν ένα συμβαλλόμενο κράτος προβαίνει σε έρευνα μίας συγκεκριμένης ομάδας φορολογουμένων βάσει της νομοθεσίας του, οποιοδήποτε αίτημα που σχετίζεται με την έρευνα στοχεύει κατά κανόνα «στη διαχείριση ή την εφαρμογή» της εσωτερικής του φορολογικής νομοθεσίας και κατά συνέπεια είναι σύμφωνο με τις απαιτήσεις της παραγράφου 1, με την προϋπόθεση ότι πληροί τους κανόνες της «εύλογης συνάφειας". Ωστόσο, </w:t>
      </w:r>
      <w:r>
        <w:rPr>
          <w:b/>
          <w:bCs/>
          <w:u w:val="single"/>
          <w:lang w:val="el" w:eastAsia="el"/>
        </w:rPr>
        <w:t xml:space="preserve">όταν το αίτημα αφορά μια ομάδα φορολογουμένων οι οποίοι δεν ταυτοποιούνται μεμονωμένα, συχνά θα είναι πιο δύσκολο να αποδειχθεί ότι το αίτημα δεν αποτελεί αλίευση πληροφοριών, καθώς το αιτούν Κράτος δεν </w:t>
      </w:r>
      <w:r>
        <w:rPr>
          <w:b/>
          <w:bCs/>
          <w:u w:val="single"/>
          <w:lang w:val="el" w:eastAsia="el"/>
        </w:rPr>
        <w:t>μπορεί να αποδείξει ότι βρίσκεται σε εξέλιξη έρευνα αναφορικά με τις υποθέσεις ενός συγκεκριμένου φορολογουμένου</w:t>
      </w:r>
      <w:r>
        <w:rPr>
          <w:b/>
          <w:bCs/>
          <w:u w:val="single"/>
          <w:lang w:val="el" w:eastAsia="el"/>
        </w:rPr>
        <w:t xml:space="preserve">, κάτι το οποίο στις περισσότερες περιπτώσεις θα αρκούσε από μόνο του για να άρει την αντίληψη ότι το αίτημα είναι τυχαίο ή διερευνητικό. Ως εκ τούτου, </w:t>
      </w:r>
      <w:r>
        <w:rPr>
          <w:b/>
          <w:bCs/>
          <w:u w:val="single"/>
          <w:lang w:val="el" w:eastAsia="el"/>
        </w:rPr>
        <w:t>σε τέτοιες περιπτώσεις, είναι απαραίτητο το αιτούν Κράτος να παρέχει λεπτομερή περιγραφή της ομάδας φορολογουμένων και τα συγκεκριμένα πραγματικά περιστατικά και συνθήκες που οδήγησαν στην υποβολή του αιτήματος, μια αιτιολόγηση του εφαρμοστέου δικαίου και για ποιο λόγο πιστεύεται ότι οι φορολογούμενοι της ομάδας για τους οποίους ζητούνται οι πληροφορίες δεν έχουν συμμορφωθεί με το δίκαιο αυτό, παρέχοντας σαφή τεκμηρίωση</w:t>
      </w:r>
      <w:r>
        <w:rPr>
          <w:b/>
          <w:bCs/>
          <w:u w:val="single"/>
          <w:lang w:val="el" w:eastAsia="el"/>
        </w:rPr>
        <w:t>. Περαιτέρω, απαιτείται να αποδείξει ότι οι αιτούμενες πληροφορίες θα συνδράμουν στη συμμόρφωση των φορολογουμένων της ομάδας.</w:t>
      </w:r>
    </w:p>
    <w:p>
      <w:pPr>
        <w:spacing w:before="240" w:after="240"/>
        <w:rPr>
          <w:lang w:val="el" w:eastAsia="el"/>
        </w:rPr>
      </w:pPr>
      <w:r>
        <w:rPr>
          <w:b/>
          <w:bCs/>
          <w:u w:val="single"/>
          <w:lang w:val="el" w:eastAsia="el"/>
        </w:rPr>
        <w:t xml:space="preserve">• </w:t>
      </w:r>
      <w:r>
        <w:rPr>
          <w:b/>
          <w:bCs/>
          <w:u w:val="single"/>
          <w:lang w:val="el" w:eastAsia="el"/>
        </w:rPr>
        <w:t>Παραδείγματα περιπτώσεων που ικανοποιούν τη συνθήκη της εύλογης συνάφειας:</w:t>
      </w:r>
    </w:p>
    <w:p>
      <w:pPr>
        <w:spacing w:before="240" w:after="240"/>
        <w:rPr>
          <w:lang w:val="el" w:eastAsia="el"/>
        </w:rPr>
      </w:pPr>
      <w:r>
        <w:rPr>
          <w:b/>
          <w:bCs/>
          <w:u w:val="single"/>
          <w:lang w:val="el" w:eastAsia="el"/>
        </w:rPr>
        <w:t>Α) Όταν ένα συμβαλλόμενο μέρος ζητά πληροφορίες για τραπεζικό λογαριασμό, αλλά η ταυτότητα του (ων) δικαιούχου (ων) του λογαριασμού είναι άγνωστη (ες), η προϋπόθεση (α) μπορεί να ικανοποιηθεί με την παροχή του αριθμού λογαριασμού ή παρόμοια στοιχεία ταυτοποίησης.</w:t>
      </w:r>
    </w:p>
    <w:p>
      <w:pPr>
        <w:spacing w:before="240" w:after="240"/>
        <w:rPr>
          <w:lang w:val="el" w:eastAsia="el"/>
        </w:rPr>
      </w:pPr>
      <w:r>
        <w:rPr>
          <w:b/>
          <w:bCs/>
          <w:u w:val="single"/>
          <w:lang w:val="el" w:eastAsia="el"/>
        </w:rPr>
        <w:t>Β) Ο φορολογούμενος της Χώρας Α αποσύρει όλα τα χρήματα από τον τραπεζικό του λογαριασμό και του παραδίδεται ένα μεγάλο χρηματικό ποσό. Επισκέπτεται μια τράπεζα και στη Χώρα Β και στη Χώρα Γ, και στη συνέχεια επιστρέφει στην Χώρα Α χωρίς μετρητά. Σε ένα μεταγενέστερο έλεγχο του φορολογούμενου, η Αρμόδια Αρχή της Χώρας Α στέλνει αίτημα και προς τη Χώρα Β και προς τη Χώρα Γ για πληροφορίες σχετικά με τραπεζικούς λογαριασμούς που μπορεί να έχουν ανοιχτεί από τον φορολογούμενο στη μία ή και στις δύο τράπεζες που επισκέφθηκε. Υπό αυτές τις συνθήκες, η Αρμόδια Αρχή της Χώρας Α έχει λόγους να πιστεύει ότι οι πληροφορίες βρίσκονται στη Χώρα Β ή είναι στην κατοχή ή τον έλεγχο προσώπου που υπόκειται στη δικαιοδοσία της Χώρας Β Επίσης, έχει λόγους να πιστεύει το ίδιο και για τη Χώρα Γ, αντίστοιχα. Η Χώρα Β (ή Γ) δεν μπορεί να αρνηθεί το αίτημα βάσει του ότι η Χώρα Α δεν απέδειξε ότι οι πληροφορίες "βρίσκονται" στη Χώρα Β (ή Γ), διότι είναι εξίσου πιθανό ότι οι πληροφορίες να βρίσκονται στην άλλη Χώρα.</w:t>
      </w:r>
    </w:p>
    <w:p>
      <w:pPr>
        <w:spacing w:before="240" w:after="240"/>
        <w:rPr>
          <w:lang w:val="el" w:eastAsia="el"/>
        </w:rPr>
      </w:pPr>
      <w:r>
        <w:rPr>
          <w:b/>
          <w:bCs/>
          <w:u w:val="single"/>
          <w:lang w:val="el" w:eastAsia="el"/>
        </w:rPr>
        <w:t>Γ) Μια παρόμοια κατάσταση μπορεί να προκύψει όταν ένα πρόσωπο υπό έρευνα από τη Χώρα Χ μπορεί να έχει ή να μην έχει φύγει από τη Χώρα Y και ο τραπεζικός του λογαριασμός εκεί μπορεί να έχει ή να μην έχει κλείσει. Εφόσον η Χώρα Χ είναι σε θέση να συνδέσει το πρόσωπο με τη Χώρα Y, η Χώρα Υ δεν μπορεί να αρνηθεί το αίτημα με την αιτιολογία ότι η Χώρα X δεν έχει λόγους να πιστεύει ότι οι πληροφορίες που ζητήθηκαν "βρίσκονται" στη Χώρα Υ. Η Χώρα Χ μπορεί ευλόγως να αναμένει από τη Χώρα Y να ερευνήσει σχετικά με το θέμα, και αν βρεθεί ένας τραπεζικός λογαριασμός, να παράσχει τις αιτούμενες πληροφορίες.</w:t>
      </w:r>
    </w:p>
    <w:p>
      <w:pPr>
        <w:spacing w:before="240" w:after="240"/>
        <w:rPr>
          <w:lang w:val="el" w:eastAsia="el"/>
        </w:rPr>
      </w:pPr>
      <w:r>
        <w:rPr>
          <w:b/>
          <w:bCs/>
          <w:u w:val="single"/>
          <w:lang w:val="el" w:eastAsia="el"/>
        </w:rPr>
        <w:t>Δ) Ο πάροχος οικονομικών υπηρεσιών Β είναι εγκατεστημένος στο Κράτος Β. Οι φορολογικές Αρχές του Κράτους Α έχουν ανακαλύψει ότι ο Β εμπορεύεται ένα χρηματοοικονομικό προϊόν προς τους κατοίκους του Κράτους Α, χρησιμοποιώντας παραπλανητικές πληροφορίες που καταδεικνύουν ότι το προϊόν εξαλείφει τη φορολογική υποχρέωση επί του εισοδήματος που προκύπτει από το προϊόν, στο Κράτος Α. Το προϊόν απαιτεί να ανοιχθεί ένας τραπεζικός λογαριασμός στο όνομα του B, μέσω του οποίου γίνεται η επένδυση. Οι φορολογικές Αρχές του Κράτους Α έχουν εκδώσει προειδοποίηση προς τους φορολογούμενους, προειδοποιώντας όλους τους φορολογούμενους σχετικά με το προϊόν και διευκρινίζοντας ότι δεν επιτυγχάνει το προτεινόμενο φορολογικό αποτέλεσμα και ότι το εισόδημα που παράγεται από το προϊόν πρέπει να δηλωθεί ως φορολογητέο εισόδημα στο Κράτος Α. Παρόλα αυτά, ο Β συνεχίζει να προωθεί το προϊόν στην ιστοσελίδα του και το Κράτος Α έχει αποδείξεις ότι εμπορεύεται επίσης το προϊόν μέσω ενός δικτύου συμβούλων. Το Κράτος Α έχει ήδη ανακαλύψει αρκετούς φορολογικούς του κατοίκους που έχουν επενδύσει στο προϊόν, οι οποίοι είχαν παραλείψει να δηλώσουν το εισόδημα που προέκυψε από τις επενδύσεις τους. Το Κράτος Α έχει εξαντλήσει τα εσωτερικά του μέσα για την απόκτηση πληροφοριών σχετικά με την ταυτότητα των κατοίκων του οι οποίοι έχουν επενδύσει στο προϊόν. Το Κράτος Α ζητά πληροφορίες από την Αρμόδια Αρχή του Κράτους Β για όλους τους κατοίκους του Κράτους Α οι οποίοι (α) έχουν ένα λογαριασμό με τον Β και (β) έχουν επενδύσει στο χρηματοοικονομικό αυτό προϊόν. Στο αίτημα, το Κράτος Α παρέχει τις ως άνω πληροφορίες, συμπεριλαμβάνοντας πληροφορίες του χρηματοοικονομικού προϊόντος και της κατάστασης στην οποία βρίσκεται η έρευνά του.</w:t>
      </w:r>
    </w:p>
    <w:p>
      <w:pPr>
        <w:spacing w:before="240" w:after="240"/>
        <w:rPr>
          <w:lang w:val="el" w:eastAsia="el"/>
        </w:rPr>
      </w:pPr>
      <w:r>
        <w:rPr>
          <w:b/>
          <w:bCs/>
          <w:u w:val="single"/>
          <w:lang w:val="el" w:eastAsia="el"/>
        </w:rPr>
        <w:t xml:space="preserve">• </w:t>
      </w:r>
      <w:r>
        <w:rPr>
          <w:b/>
          <w:bCs/>
          <w:u w:val="single"/>
          <w:lang w:val="el" w:eastAsia="el"/>
        </w:rPr>
        <w:t>Παράδειγμα περίπτωσης που δεν ικανοποιεί τη συνθήκη της εύλογης συνάφειας:</w:t>
      </w:r>
    </w:p>
    <w:p>
      <w:pPr>
        <w:spacing w:before="240" w:after="240"/>
        <w:rPr>
          <w:lang w:val="el" w:eastAsia="el"/>
        </w:rPr>
      </w:pPr>
      <w:r>
        <w:rPr>
          <w:b/>
          <w:bCs/>
          <w:u w:val="single"/>
          <w:lang w:val="el" w:eastAsia="el"/>
        </w:rPr>
        <w:t>Η τράπεζα Β είναι μια τράπεζα εγκατεστημένη στο Κράτος Β. Το Κράτος Α φορολογεί τους κατοίκους του, με βάση το παγκόσμιο εισόδημά τους. Η Αρμόδια Αρχή του Κράτους Α ζητεί από την Αρμόδια Αρχή του Κράτους Β να παράσχει τα ονόματα, την ημερομηνία και τον τόπο γέννησης, καθώς και τα υπόλοιπα των λογαριασμών (συμπεριλαμβανομένων των πληροφοριών σχετικά με οποιαδήποτε χρηματοοικονομικά περιουσιακά στοιχεία που τηρούνται σε τέτοιους λογαριασμούς) των κατοίκων του Κράτους Α που έχουν έναν λογαριασμό, εξουσιοδότηση υπογραφής ή εμπράγματο δικαίωμα σε ένα λογαριασμό στην Τράπεζα Β στο Κράτος Β. Το αίτημα αναφέρει ότι είναι γνωστό πως η Τράπεζα Β διαθέτει μια μεγάλη ομάδα αλλοδαπών κατόχων λογαριασμών, αλλά δεν περιέχει άλλες πρόσθετες πληροφορίες.</w:t>
      </w:r>
    </w:p>
    <w:p>
      <w:pPr>
        <w:spacing w:before="240" w:after="240"/>
        <w:rPr>
          <w:lang w:val="el" w:eastAsia="el"/>
        </w:rPr>
      </w:pPr>
      <w:r>
        <w:rPr>
          <w:b/>
          <w:bCs/>
          <w:u w:val="single"/>
          <w:lang w:val="el" w:eastAsia="el"/>
        </w:rPr>
        <w:t>ΠΑΡΑΡΤΗΜΑ 3</w:t>
      </w:r>
    </w:p>
    <w:p>
      <w:pPr>
        <w:spacing w:before="240" w:after="240"/>
        <w:rPr>
          <w:lang w:val="el" w:eastAsia="el"/>
        </w:rPr>
      </w:pPr>
      <w:r>
        <w:rPr>
          <w:b/>
          <w:bCs/>
          <w:u w:val="single"/>
          <w:lang w:val="el" w:eastAsia="el"/>
        </w:rPr>
        <w:t>Α. ΓΕΝΙΚΕΣ ΟΔΗΓΙΕΣ ΣΥΜΠΛΗΡΩΣΗΣ ΤΩΝ ΠΡΟΤΥΠΩΝ ΕΝΤΥΠΩΝ ΓΙΑ ΤΙΣ ΥΠΟΘΕΣΕΙΣ ΔΙΟΙΚΗΤΙΚΗΣ ΣΥΝΔΡΟΜΗΣ</w:t>
      </w:r>
    </w:p>
    <w:p>
      <w:pPr>
        <w:spacing w:before="240" w:after="240"/>
        <w:rPr>
          <w:lang w:val="el" w:eastAsia="el"/>
        </w:rPr>
      </w:pPr>
      <w:r>
        <w:rPr>
          <w:b/>
          <w:bCs/>
          <w:u w:val="single"/>
          <w:lang w:val="el" w:eastAsia="el"/>
        </w:rPr>
        <w:t xml:space="preserve">1. </w:t>
      </w:r>
      <w:r>
        <w:rPr>
          <w:b/>
          <w:bCs/>
          <w:u w:val="single"/>
          <w:lang w:val="el" w:eastAsia="el"/>
        </w:rPr>
        <w:t xml:space="preserve">Οι υποθέσεις διοικητικής συνδρομής των ελληνικών Υπηρεσιών προς </w:t>
      </w:r>
      <w:r>
        <w:rPr>
          <w:b/>
          <w:bCs/>
          <w:u w:val="single"/>
          <w:lang w:val="el" w:eastAsia="el"/>
        </w:rPr>
        <w:t>τις αλλοδαπές Αρμόδιες Αρχές</w:t>
      </w:r>
      <w:r>
        <w:rPr>
          <w:b/>
          <w:bCs/>
          <w:u w:val="single"/>
          <w:lang w:val="el" w:eastAsia="el"/>
        </w:rPr>
        <w:t xml:space="preserve"> αποστέλλονται με τα πρότυπα έντυπα των Παραρτημάτων 4 (Αίτημα ανταλλαγής πληροφοριών), 5 (Αυθόρμητη ανταλλαγή πληροφοριών), 6 (Ανατροφοδότηση) και 7 (Διοικητική κοινοποίηση εγγράφων) της παρούσας.</w:t>
      </w:r>
    </w:p>
    <w:p>
      <w:pPr>
        <w:spacing w:before="240" w:after="240"/>
        <w:rPr>
          <w:lang w:val="el" w:eastAsia="el"/>
        </w:rPr>
      </w:pPr>
      <w:r>
        <w:rPr>
          <w:b/>
          <w:bCs/>
          <w:u w:val="single"/>
          <w:lang w:val="el" w:eastAsia="el"/>
        </w:rPr>
        <w:t>Τα πρότυπα έντυπα των Παραρτημάτων 4, 5, 6 και 7, αναρτώνται στην ιστοσελίδα της ΑΑΔ</w:t>
      </w:r>
      <w:hyperlink r:id="rId27" w:history="1">
        <w:r>
          <w:rPr>
            <w:rStyle w:val="Hyperlink"/>
            <w:b/>
            <w:bCs/>
            <w:color w:val="0000EE"/>
            <w:u w:color="0000EE"/>
            <w:lang w:val="el" w:eastAsia="el"/>
          </w:rPr>
          <w:t>Ε</w:t>
        </w:r>
      </w:hyperlink>
      <w:r>
        <w:rPr>
          <w:rStyle w:val="Hyperlink"/>
          <w:b/>
          <w:bCs/>
          <w:color w:val="000000"/>
          <w:sz w:val="20"/>
          <w:szCs w:val="20"/>
          <w:u w:val="none" w:color="0000EE"/>
          <w:vertAlign w:val="superscript"/>
          <w:lang w:val="el" w:eastAsia="el"/>
        </w:rPr>
        <w:footnoteReference w:id="30"/>
      </w:r>
      <w:r>
        <w:rPr>
          <w:b/>
          <w:bCs/>
          <w:u w:val="single"/>
          <w:lang w:val="el" w:eastAsia="el"/>
        </w:rPr>
        <w:t>, σε μορφή εγγράφου Word, ούτως ώστε να διευκολύνεται η χρήση τους και η όποια τυχόν απαραίτητη τροποποίησή τους.</w:t>
      </w:r>
    </w:p>
    <w:p>
      <w:pPr>
        <w:spacing w:before="240" w:after="240"/>
        <w:rPr>
          <w:lang w:val="el" w:eastAsia="el"/>
        </w:rPr>
      </w:pPr>
      <w:r>
        <w:rPr>
          <w:b/>
          <w:bCs/>
          <w:u w:val="single"/>
          <w:lang w:val="el" w:eastAsia="el"/>
        </w:rPr>
        <w:t xml:space="preserve">2. </w:t>
      </w:r>
      <w:r>
        <w:rPr>
          <w:b/>
          <w:bCs/>
          <w:u w:val="single"/>
          <w:lang w:val="el" w:eastAsia="el"/>
        </w:rPr>
        <w:t>Στις υποθέσεις ανταλλαγής πληροφοριών κατόπιν αιτήματος και στην αυθόρμητη ανταλλαγή πληροφοριών εάν ο αριθμός των ελεγχόμενων προσώπων (φυσικών και/ή νομικών) είτε στην ημεδαπή είτε στην αλλοδαπή, είναι άνω του ενός, ο αντίστοιχος πίνακας θα επαναλαμβάνεται. Εάν ο αριθμός αυτός είναι άνω των τριών, τότε η ελεγκτική Υπηρεσία αποστέλλει την υπόθεσή της με σχετική επισήμανση και συνημμένο σχετικό Πίνακα, με όλα τα προαπαιτούμενα πεδία συμπληρωμένα.</w:t>
      </w:r>
    </w:p>
    <w:p>
      <w:pPr>
        <w:spacing w:before="240" w:after="240"/>
        <w:rPr>
          <w:lang w:val="el" w:eastAsia="el"/>
        </w:rPr>
      </w:pPr>
      <w:r>
        <w:rPr>
          <w:b/>
          <w:bCs/>
          <w:u w:val="single"/>
          <w:lang w:val="el" w:eastAsia="el"/>
        </w:rPr>
        <w:t xml:space="preserve">3. </w:t>
      </w:r>
      <w:r>
        <w:rPr>
          <w:b/>
          <w:bCs/>
          <w:u w:val="single"/>
          <w:lang w:val="el" w:eastAsia="el"/>
        </w:rPr>
        <w:t>Τα έντυπα της διοικητικής συνδρομής αποστέλλονται με εμπιστευτικό πρωτόκολλο.</w:t>
      </w:r>
    </w:p>
    <w:p>
      <w:pPr>
        <w:spacing w:before="240" w:after="240"/>
        <w:rPr>
          <w:lang w:val="el" w:eastAsia="el"/>
        </w:rPr>
      </w:pPr>
      <w:r>
        <w:rPr>
          <w:b/>
          <w:bCs/>
          <w:u w:val="single"/>
          <w:lang w:val="el" w:eastAsia="el"/>
        </w:rPr>
        <w:t xml:space="preserve">4. </w:t>
      </w:r>
      <w:r>
        <w:rPr>
          <w:b/>
          <w:bCs/>
          <w:u w:val="single"/>
          <w:lang w:val="el" w:eastAsia="el"/>
        </w:rPr>
        <w:t xml:space="preserve">Στα έντυπα αναγράφονται όλα τα στοιχεία επικοινωνίας του αποστολέα, (συμπεριλαμβανομένης </w:t>
      </w:r>
      <w:r>
        <w:rPr>
          <w:b/>
          <w:bCs/>
          <w:u w:val="single"/>
          <w:lang w:val="el" w:eastAsia="el"/>
        </w:rPr>
        <w:t>απαραιτήτως</w:t>
      </w:r>
      <w:r>
        <w:rPr>
          <w:b/>
          <w:bCs/>
          <w:u w:val="single"/>
          <w:lang w:val="el" w:eastAsia="el"/>
        </w:rPr>
        <w:t xml:space="preserve"> της διεύθυνσης ηλεκτρονικού ταχυδρομείου).</w:t>
      </w:r>
    </w:p>
    <w:p>
      <w:pPr>
        <w:spacing w:before="240" w:after="240"/>
        <w:rPr>
          <w:lang w:val="el" w:eastAsia="el"/>
        </w:rPr>
      </w:pPr>
      <w:r>
        <w:rPr>
          <w:b/>
          <w:bCs/>
          <w:u w:val="single"/>
          <w:lang w:val="el" w:eastAsia="el"/>
        </w:rPr>
        <w:t xml:space="preserve">5. </w:t>
      </w:r>
      <w:r>
        <w:rPr>
          <w:b/>
          <w:bCs/>
          <w:u w:val="single"/>
          <w:lang w:val="el" w:eastAsia="el"/>
        </w:rPr>
        <w:t>Στο πεδίο “Γενική περιγραφή/ιστορικό της υπόθεσης και φορολογικός σκοπός για τον οποίο ζητούνται οι πληροφορίες”, παρατίθεται η βασική τεκμηρίωση για την υποβολή του αιτήματος ανταλλαγής πληροφοριών.</w:t>
      </w:r>
    </w:p>
    <w:p>
      <w:pPr>
        <w:spacing w:before="240" w:after="240"/>
        <w:rPr>
          <w:lang w:val="el" w:eastAsia="el"/>
        </w:rPr>
      </w:pPr>
      <w:r>
        <w:rPr>
          <w:b/>
          <w:bCs/>
          <w:u w:val="single"/>
          <w:lang w:val="el" w:eastAsia="el"/>
        </w:rPr>
        <w:t xml:space="preserve">6. </w:t>
      </w:r>
      <w:r>
        <w:rPr>
          <w:b/>
          <w:bCs/>
          <w:u w:val="single"/>
          <w:lang w:val="el" w:eastAsia="el"/>
        </w:rPr>
        <w:t>Η τυχόν χρήση των παρασχεθεισών πληροφοριών και για άλλους μη φορολογικούς σκοπούς, χρήζει ειδικής μνείας.</w:t>
      </w:r>
    </w:p>
    <w:p>
      <w:pPr>
        <w:spacing w:before="240" w:after="240"/>
        <w:rPr>
          <w:lang w:val="el" w:eastAsia="el"/>
        </w:rPr>
      </w:pPr>
      <w:r>
        <w:rPr>
          <w:b/>
          <w:bCs/>
          <w:u w:val="single"/>
          <w:lang w:val="el" w:eastAsia="el"/>
        </w:rPr>
        <w:t xml:space="preserve">7. </w:t>
      </w:r>
      <w:r>
        <w:rPr>
          <w:b/>
          <w:bCs/>
          <w:u w:val="single"/>
          <w:lang w:val="el" w:eastAsia="el"/>
        </w:rPr>
        <w:t>Ενημέρωση του φορολογούμενου για το αίτημα ανταλλαγής πληροφοριών και πρόσβαση στο αρχείο της υπόθεσης</w:t>
      </w:r>
    </w:p>
    <w:p>
      <w:pPr>
        <w:spacing w:before="240" w:after="240"/>
        <w:rPr>
          <w:lang w:val="el" w:eastAsia="el"/>
        </w:rPr>
      </w:pPr>
      <w:r>
        <w:rPr>
          <w:b/>
          <w:bCs/>
          <w:u w:val="single"/>
          <w:lang w:val="el" w:eastAsia="el"/>
        </w:rPr>
        <w:t xml:space="preserve">Η επιφύλαξη να μην ενημερωθεί ο φορολογούμενος και/ή τρίτα μέρη ενδέχεται να επιφέρει τη </w:t>
      </w:r>
      <w:r>
        <w:rPr>
          <w:b/>
          <w:bCs/>
          <w:u w:val="single"/>
          <w:lang w:val="el" w:eastAsia="el"/>
        </w:rPr>
        <w:t>μη παροχή των αιτούμενων πληροφοριών</w:t>
      </w:r>
      <w:r>
        <w:rPr>
          <w:b/>
          <w:bCs/>
          <w:u w:val="single"/>
          <w:lang w:val="el" w:eastAsia="el"/>
        </w:rPr>
        <w:t>, διότι ενδέχεται να μην βρίσκονται στην κατοχή της αλλοδαπής Φορολογικής Διοίκησης ή να υπάρχει αντίθετη προϋπόθεση στην εσωτερική της νομοθεσία. Για τραπεζικές πληροφορίες π.χ., οι οποίες θα αναζητηθούν μέσω χρηματοπιστωτικών ιδρυμάτων, η αλλοδαπή Αρμόδια Αρχή δύναται να εγγυηθεί τη μη ενημέρωση του φορολογούμενου / των τρίτων μερών από την ίδια, όχι όμως και για το τρίτο μέρος που θα παράσχει την πληροφορία, και ως εκ τούτου ενδέχεται να μην ανταποκριθεί.</w:t>
      </w:r>
    </w:p>
    <w:p>
      <w:pPr>
        <w:spacing w:before="240" w:after="240"/>
        <w:rPr>
          <w:lang w:val="el" w:eastAsia="el"/>
        </w:rPr>
      </w:pPr>
      <w:r>
        <w:rPr>
          <w:b/>
          <w:bCs/>
          <w:u w:val="single"/>
          <w:lang w:val="el" w:eastAsia="el"/>
        </w:rPr>
        <w:t>Ως εκ τούτων, το αίτημα ανταλλαγής πληροφοριών πρέπει να περιέχει είτε ρητή δήλωση συναίνεσης, είτε ενδελεχή τεκμηρίωση της επιφύλαξης. Ενδεικτικά παρατίθεται η ακόλουθη περιπτωσιολογία:</w:t>
      </w:r>
    </w:p>
    <w:p>
      <w:pPr>
        <w:spacing w:before="240" w:after="240"/>
        <w:rPr>
          <w:lang w:val="el" w:eastAsia="el"/>
        </w:rPr>
      </w:pPr>
      <w:r>
        <w:rPr>
          <w:b/>
          <w:bCs/>
          <w:u w:val="single"/>
          <w:lang w:val="el" w:eastAsia="el"/>
        </w:rPr>
        <w:t>1η περίπτωση: το ενδιαφερόμενο πρόσωπο εμπλέκεται σε πολύ σοβαρό οικονομικό έγκλημα, έχουν υπάρξει συνεχείς παραβάσεις, έχει παρελθόν απόκρυψης πληροφοριών για σκοπούς φοροαποφυγής. Βάσει των συνθηκών που παρουσιάζει το</w:t>
      </w:r>
    </w:p>
    <w:p>
      <w:pPr>
        <w:spacing w:before="240" w:after="240"/>
        <w:rPr>
          <w:lang w:val="el" w:eastAsia="el"/>
        </w:rPr>
      </w:pPr>
      <w:r>
        <w:rPr>
          <w:b/>
          <w:bCs/>
          <w:u w:val="single"/>
          <w:lang w:val="el" w:eastAsia="el"/>
        </w:rPr>
        <w:t>αιτούν κράτος, υφίσταται πραγματικός κίνδυνος ενδεχόμενης καταστροφής των αποδεικτικών.</w:t>
      </w:r>
    </w:p>
    <w:p>
      <w:pPr>
        <w:spacing w:before="240" w:after="240"/>
        <w:rPr>
          <w:lang w:val="el" w:eastAsia="el"/>
        </w:rPr>
      </w:pPr>
      <w:r>
        <w:rPr>
          <w:b/>
          <w:bCs/>
          <w:u w:val="single"/>
          <w:lang w:val="el" w:eastAsia="el"/>
        </w:rPr>
        <w:t>2η περίπτωση: υφίσταται κίνδυνος ο ενδιαφερόμενος να μεταφέρει περιουσιακά στοιχεία εκτός δικαιοδοσίας των Φορολογικών Αρχών και το αποτέλεσμα της τρέχουσας έρευνας να τίθεται σε κίνδυνο. Λαμβάνοντας υπόψη υποψίες που αποτυπώνονται στο αίτημα και τη συμπεριφορά του ενδιαφερόμενου στο πλαίσιο της έρευνας, διαφαίνεται ότι ο κίνδυνος θα επιβεβαιωθεί εάν ο φορολογούμενος ενημερωθεί για τα ευρήματα, τις υποψίες και την έρευνα.</w:t>
      </w:r>
    </w:p>
    <w:p>
      <w:pPr>
        <w:spacing w:before="240" w:after="240"/>
        <w:rPr>
          <w:lang w:val="el" w:eastAsia="el"/>
        </w:rPr>
      </w:pPr>
      <w:r>
        <w:rPr>
          <w:b/>
          <w:bCs/>
          <w:u w:val="single"/>
          <w:lang w:val="el" w:eastAsia="el"/>
        </w:rPr>
        <w:t>Β. ΟΔΗΓΙΕΣ ΥΠΟΒΟΛΗΣ ΑΙΤΗΜΑΤΟΣ ΑΝΤΑΛΛΑΓΗΣ ΤΡΑΠΕΖΙΚΩΝ ΠΛΗΡΟΦΟΡΙΩΝ</w:t>
      </w:r>
    </w:p>
    <w:p>
      <w:pPr>
        <w:spacing w:before="240" w:after="240"/>
        <w:rPr>
          <w:lang w:val="el" w:eastAsia="el"/>
        </w:rPr>
      </w:pPr>
      <w:r>
        <w:rPr>
          <w:b/>
          <w:bCs/>
          <w:u w:val="single"/>
          <w:lang w:val="el" w:eastAsia="el"/>
        </w:rPr>
        <w:t>Προκειμένου να ικανοποιείται η συνθήκη της εύλογης συνάφειας, ένα αίτημα ανταλλαγής τραπεζικών πληροφοριών περιλαμβάνει τα κάτωθι:</w:t>
      </w:r>
    </w:p>
    <w:p>
      <w:pPr>
        <w:spacing w:before="240" w:after="240"/>
        <w:rPr>
          <w:lang w:val="el" w:eastAsia="el"/>
        </w:rPr>
      </w:pPr>
      <w:r>
        <w:rPr>
          <w:b/>
          <w:bCs/>
          <w:u w:val="single"/>
          <w:lang w:val="el" w:eastAsia="el"/>
        </w:rPr>
        <w:t xml:space="preserve">• </w:t>
      </w:r>
      <w:r>
        <w:rPr>
          <w:b/>
          <w:bCs/>
          <w:u w:val="single"/>
          <w:lang w:val="el" w:eastAsia="el"/>
        </w:rPr>
        <w:t>Τον αριθμό του τραπεζικού λογαριασμού και/ή το τραπεζικό ίδρυμα.</w:t>
      </w:r>
    </w:p>
    <w:p>
      <w:pPr>
        <w:spacing w:before="240" w:after="240"/>
        <w:rPr>
          <w:lang w:val="el" w:eastAsia="el"/>
        </w:rPr>
      </w:pPr>
      <w:r>
        <w:rPr>
          <w:b/>
          <w:bCs/>
          <w:u w:val="single"/>
          <w:lang w:val="el" w:eastAsia="el"/>
        </w:rPr>
        <w:t xml:space="preserve">• </w:t>
      </w:r>
      <w:r>
        <w:rPr>
          <w:b/>
          <w:bCs/>
          <w:u w:val="single"/>
          <w:lang w:val="el" w:eastAsia="el"/>
        </w:rPr>
        <w:t>Εάν ζητήθηκε από τον φορολογούμενο να παράσχει τις αιτούμενες πληροφορίες. Σε καταφατική απάντηση, θα πρέπει να αναφέρεται ο λόγος για τον οποίο αμφισβητούνται. Εφόσον δεν τις παρείχε, θα πρέπει να αναφέρεται εάν υπήρξε αιτιολόγηση.</w:t>
      </w:r>
    </w:p>
    <w:p>
      <w:pPr>
        <w:spacing w:before="240" w:after="240"/>
        <w:rPr>
          <w:lang w:val="el" w:eastAsia="el"/>
        </w:rPr>
      </w:pPr>
      <w:r>
        <w:rPr>
          <w:b/>
          <w:bCs/>
          <w:u w:val="single"/>
          <w:lang w:val="el" w:eastAsia="el"/>
        </w:rPr>
        <w:t xml:space="preserve">• </w:t>
      </w:r>
      <w:r>
        <w:rPr>
          <w:b/>
          <w:bCs/>
          <w:u w:val="single"/>
          <w:lang w:val="el" w:eastAsia="el"/>
        </w:rPr>
        <w:t>Εάν προέκυψαν στοιχεία από την αυτόματη ανταλλαγή πληροφοριών. Σε καταφατική απάντηση, θα πρέπει να αναφέρεται το σχετικό DocrefId. Το αίτημα θα πρέπει, επίσης, να αναφέρει εάν ενημερώθηκε σχετικά ο ελεγχόμενος και ποια ήταν η ανταπόκρισή του.</w:t>
      </w:r>
    </w:p>
    <w:p>
      <w:pPr>
        <w:spacing w:before="240" w:after="240"/>
        <w:rPr>
          <w:lang w:val="el" w:eastAsia="el"/>
        </w:rPr>
      </w:pPr>
      <w:r>
        <w:rPr>
          <w:b/>
          <w:bCs/>
          <w:u w:val="single"/>
          <w:lang w:val="el" w:eastAsia="el"/>
        </w:rPr>
        <w:t xml:space="preserve">• </w:t>
      </w:r>
      <w:r>
        <w:rPr>
          <w:b/>
          <w:bCs/>
          <w:u w:val="single"/>
          <w:lang w:val="el" w:eastAsia="el"/>
        </w:rPr>
        <w:t xml:space="preserve">Πέραν της ύπαρξης τραπεζικών λογαριασμών στην αλλοδαπή, </w:t>
      </w:r>
      <w:r>
        <w:rPr>
          <w:b/>
          <w:bCs/>
          <w:u w:val="single"/>
          <w:lang w:val="el" w:eastAsia="el"/>
        </w:rPr>
        <w:t>οι ενδείξεις</w:t>
      </w:r>
      <w:r>
        <w:rPr>
          <w:b/>
          <w:bCs/>
          <w:u w:val="single"/>
          <w:lang w:val="el" w:eastAsia="el"/>
        </w:rPr>
        <w:t xml:space="preserve"> περί αδήλωτου εισοδήματος που σχετίζεται με τους αλλοδαπούς τραπεζικούς λογαριασμούς, δηλαδή ο λόγος για τον οποίο υφίσταται </w:t>
      </w:r>
      <w:r>
        <w:rPr>
          <w:b/>
          <w:bCs/>
          <w:u w:val="single"/>
          <w:lang w:val="el" w:eastAsia="el"/>
        </w:rPr>
        <w:t>υποψία ύπαρξης κινήσεων</w:t>
      </w:r>
      <w:r>
        <w:rPr>
          <w:b/>
          <w:bCs/>
          <w:u w:val="single"/>
          <w:lang w:val="el" w:eastAsia="el"/>
        </w:rPr>
        <w:t xml:space="preserve"> για τις οποίες ζητούνται οι αναλυτικές καταστάσεις και οι οποίες συνδέονται με πιθανή φοροδιαφυγή, καθώς και τα ευρήματα του ελέγχου στην Ελλάδα. Αναφέρονται ενδεικτικά ευρήματα:</w:t>
      </w:r>
    </w:p>
    <w:p>
      <w:pPr>
        <w:spacing w:before="240" w:after="240"/>
        <w:rPr>
          <w:lang w:val="el" w:eastAsia="el"/>
        </w:rPr>
      </w:pPr>
      <w:r>
        <w:rPr>
          <w:b/>
          <w:bCs/>
          <w:u w:val="single"/>
          <w:lang w:val="el" w:eastAsia="el"/>
        </w:rPr>
        <w:t xml:space="preserve">o </w:t>
      </w:r>
      <w:r>
        <w:rPr>
          <w:b/>
          <w:bCs/>
          <w:u w:val="single"/>
          <w:lang w:val="el" w:eastAsia="el"/>
        </w:rPr>
        <w:t>Υφίστανται εισερχόμενα ή εξερχόμενα εμβάσματα από /προς τους λογαριασμούς στην Ελλάδα που δεν δικαιολογούνται.</w:t>
      </w:r>
    </w:p>
    <w:p>
      <w:pPr>
        <w:spacing w:before="240" w:after="240"/>
        <w:rPr>
          <w:lang w:val="el" w:eastAsia="el"/>
        </w:rPr>
      </w:pPr>
      <w:r>
        <w:rPr>
          <w:b/>
          <w:bCs/>
          <w:u w:val="single"/>
          <w:lang w:val="el" w:eastAsia="el"/>
        </w:rPr>
        <w:t xml:space="preserve">o </w:t>
      </w:r>
      <w:r>
        <w:rPr>
          <w:b/>
          <w:bCs/>
          <w:u w:val="single"/>
          <w:lang w:val="el" w:eastAsia="el"/>
        </w:rPr>
        <w:t>Τα υπόλοιπα και οι τόκοι των αλλοδαπών χρηματοοικονομικών λογαριασμών συνιστούν ένδειξη για κίνηση κεφαλαίων που δεν δικαιολογούνται από τα εισοδήματα του φορολογούμενου.</w:t>
      </w:r>
    </w:p>
    <w:p>
      <w:pPr>
        <w:spacing w:before="240" w:after="240"/>
        <w:rPr>
          <w:lang w:val="el" w:eastAsia="el"/>
        </w:rPr>
      </w:pPr>
      <w:r>
        <w:rPr>
          <w:b/>
          <w:bCs/>
          <w:u w:val="single"/>
          <w:lang w:val="el" w:eastAsia="el"/>
        </w:rPr>
        <w:t xml:space="preserve">o </w:t>
      </w:r>
      <w:r>
        <w:rPr>
          <w:b/>
          <w:bCs/>
          <w:u w:val="single"/>
          <w:lang w:val="el" w:eastAsia="el"/>
        </w:rPr>
        <w:t xml:space="preserve">Υφίσταται αναντιστοιχία μεταξύ των δηλωθέντων εισοδημάτων του φορολογούμενου και του τρόπου διαβίωσής του. </w:t>
      </w:r>
      <w:r>
        <w:rPr>
          <w:b/>
          <w:bCs/>
          <w:u w:val="single"/>
          <w:lang w:val="el" w:eastAsia="el"/>
        </w:rPr>
        <w:t xml:space="preserve">o </w:t>
      </w:r>
      <w:r>
        <w:rPr>
          <w:b/>
          <w:bCs/>
          <w:u w:val="single"/>
          <w:lang w:val="el" w:eastAsia="el"/>
        </w:rPr>
        <w:t>Η απάντηση του ελεγχόμενου επί των ανωτέρω.</w:t>
      </w:r>
    </w:p>
    <w:p>
      <w:pPr>
        <w:spacing w:before="240" w:after="240"/>
        <w:rPr>
          <w:lang w:val="el" w:eastAsia="el"/>
        </w:rPr>
      </w:pPr>
      <w:r>
        <w:rPr>
          <w:b/>
          <w:bCs/>
          <w:u w:val="single"/>
          <w:lang w:val="el" w:eastAsia="el"/>
        </w:rPr>
        <w:t>Με ένα αίτημα ανταλλαγής χρηματοοικονομικών πληροφοριών δύναται να ζητηθούν και:</w:t>
      </w:r>
    </w:p>
    <w:p>
      <w:pPr>
        <w:spacing w:before="240" w:after="240"/>
        <w:rPr>
          <w:lang w:val="el" w:eastAsia="el"/>
        </w:rPr>
      </w:pPr>
      <w:r>
        <w:rPr>
          <w:b/>
          <w:bCs/>
          <w:u w:val="single"/>
          <w:lang w:val="el" w:eastAsia="el"/>
        </w:rPr>
        <w:t xml:space="preserve">• </w:t>
      </w:r>
      <w:r>
        <w:rPr>
          <w:b/>
          <w:bCs/>
          <w:u w:val="single"/>
          <w:lang w:val="el" w:eastAsia="el"/>
        </w:rPr>
        <w:t>Πληροφορίες αναφορικά με τον πραγματικό δικαιούχο του λογαριασμό (beneficial owner), πέραν του ονομαστικού δικαιούχου.</w:t>
      </w:r>
    </w:p>
    <w:p>
      <w:pPr>
        <w:spacing w:before="240" w:after="240"/>
        <w:rPr>
          <w:lang w:val="el" w:eastAsia="el"/>
        </w:rPr>
      </w:pPr>
      <w:r>
        <w:rPr>
          <w:b/>
          <w:bCs/>
          <w:u w:val="single"/>
          <w:lang w:val="el" w:eastAsia="el"/>
        </w:rPr>
        <w:t xml:space="preserve">• </w:t>
      </w:r>
      <w:r>
        <w:rPr>
          <w:b/>
          <w:bCs/>
          <w:u w:val="single"/>
          <w:lang w:val="el" w:eastAsia="el"/>
        </w:rPr>
        <w:t>Αποδεικτικά έγγραφα ανοίγματος του λογαριασμού.</w:t>
      </w:r>
    </w:p>
    <w:p>
      <w:pPr>
        <w:spacing w:before="240" w:after="240"/>
        <w:rPr>
          <w:lang w:val="el" w:eastAsia="el"/>
        </w:rPr>
      </w:pPr>
      <w:r>
        <w:rPr>
          <w:b/>
          <w:bCs/>
          <w:u w:val="single"/>
          <w:lang w:val="el" w:eastAsia="el"/>
        </w:rPr>
        <w:t xml:space="preserve">• </w:t>
      </w:r>
      <w:r>
        <w:rPr>
          <w:b/>
          <w:bCs/>
          <w:u w:val="single"/>
          <w:lang w:val="el" w:eastAsia="el"/>
        </w:rPr>
        <w:t>Οτιδήποτε σχετίζεται με τη διαδικασία “Γνώρισε τον πελάτη σου” (Know Your Customer).</w:t>
      </w:r>
    </w:p>
    <w:p>
      <w:pPr>
        <w:spacing w:before="240" w:after="240"/>
        <w:rPr>
          <w:lang w:val="el" w:eastAsia="el"/>
        </w:rPr>
      </w:pPr>
      <w:r>
        <w:rPr>
          <w:b/>
          <w:bCs/>
          <w:u w:val="single"/>
          <w:lang w:val="el" w:eastAsia="el"/>
        </w:rPr>
        <w:t xml:space="preserve">• </w:t>
      </w:r>
      <w:r>
        <w:rPr>
          <w:b/>
          <w:bCs/>
          <w:u w:val="single"/>
          <w:lang w:val="el" w:eastAsia="el"/>
        </w:rPr>
        <w:t>Ερώτημα αναφορικά με το εάν το ελεγχόμενο πρόσωπο τηρεί και άλλους λογαριασμούς στο συγκεκριμένο χρηματοπιστωτικό ίδρυμα (όχι στην Δικαιοδοσία γενικά).</w:t>
      </w:r>
    </w:p>
    <w:p>
      <w:pPr>
        <w:spacing w:before="240" w:after="240"/>
        <w:rPr>
          <w:lang w:val="el" w:eastAsia="el"/>
        </w:rPr>
      </w:pPr>
      <w:r>
        <w:rPr>
          <w:b/>
          <w:bCs/>
          <w:u w:val="single"/>
          <w:lang w:val="el" w:eastAsia="el"/>
        </w:rPr>
        <w:t>Γ. ΟΔΗΓΙΕΣ ΥΠΟΒΟΛΗΣ ΑΙΤΗΜΑΤΟΣ ΑΝΤΑΛΛΑΓΗΣ ΤΡΑΠΕΖΙΚΩΝ ΠΛΗΡΟΦΟΡΙΩΝ ΠΡΟΣ ΤΙΣ ΦΟΡΟΛΟΓΙΚΕΣ ΑΡΧΕΣ ΤΟΥ ΗΝΩΜΕΝΟΥ ΒΑΣΙΛΕΙΟΥ</w:t>
      </w:r>
    </w:p>
    <w:p>
      <w:pPr>
        <w:spacing w:before="240" w:after="240"/>
        <w:rPr>
          <w:lang w:val="el" w:eastAsia="el"/>
        </w:rPr>
      </w:pPr>
      <w:r>
        <w:rPr>
          <w:b/>
          <w:bCs/>
          <w:u w:val="single"/>
          <w:lang w:val="el" w:eastAsia="el"/>
        </w:rPr>
        <w:t>Τα αιτήματα για χρηματοοικονομικές πληροφορίες προς το Ηνωμένο Βασίλειο, υποβάλλονται καθ’ υπόδειξη των αλλοδαπών Φορολογικών Αρχών ως εξής:</w:t>
      </w:r>
    </w:p>
    <w:p>
      <w:pPr>
        <w:spacing w:before="240" w:after="240"/>
        <w:rPr>
          <w:lang w:val="el" w:eastAsia="el"/>
        </w:rPr>
      </w:pPr>
      <w:r>
        <w:rPr>
          <w:b/>
          <w:bCs/>
          <w:u w:val="single"/>
          <w:lang w:val="el" w:eastAsia="el"/>
        </w:rPr>
        <w:t xml:space="preserve">A. </w:t>
      </w:r>
      <w:r>
        <w:rPr>
          <w:b/>
          <w:bCs/>
          <w:u w:val="single"/>
          <w:lang w:val="el" w:eastAsia="el"/>
        </w:rPr>
        <w:t>Με εξουσιοδότηση (διαθέσιμη από το Τμήμα Β’ Διεθνούς Διοικητικής Συνεργασίας στον Τομέα της Φορολογίας της Δ/νσης Διεθνών Φορολογικών Σχέσεων) του κατόχου του λογαριασμού ξεχωριστά προς κάθε αλλοδαπή τράπεζα, ώστε αυτή να παράσχει τις πληροφορίες απευθείας στην αλλοδαπή Αρμόδια Αρχή.</w:t>
      </w:r>
    </w:p>
    <w:p>
      <w:pPr>
        <w:spacing w:before="240" w:after="240"/>
        <w:rPr>
          <w:lang w:val="el" w:eastAsia="el"/>
        </w:rPr>
      </w:pPr>
      <w:r>
        <w:rPr>
          <w:b/>
          <w:bCs/>
          <w:u w:val="single"/>
          <w:lang w:val="el" w:eastAsia="el"/>
        </w:rPr>
        <w:t xml:space="preserve">B. </w:t>
      </w:r>
      <w:r>
        <w:rPr>
          <w:b/>
          <w:bCs/>
          <w:u w:val="single"/>
          <w:lang w:val="el" w:eastAsia="el"/>
        </w:rPr>
        <w:t>Εάν η ως άνω περίπτωση δεν καταστεί δυνατή, ζητείται από την αλλοδαπή Φορολογική Αρχή η συμπλήρωση του κάτωθι ερωτηματολογίου:</w:t>
      </w:r>
    </w:p>
    <w:p>
      <w:pPr>
        <w:spacing w:before="240" w:after="240"/>
        <w:rPr>
          <w:lang w:val="el" w:eastAsia="el"/>
        </w:rPr>
      </w:pPr>
      <w:r>
        <w:rPr>
          <w:b/>
          <w:bCs/>
          <w:u w:val="single"/>
          <w:lang w:val="el" w:eastAsia="el"/>
        </w:rPr>
        <w:t xml:space="preserve">i. </w:t>
      </w:r>
      <w:r>
        <w:rPr>
          <w:b/>
          <w:bCs/>
          <w:u w:val="single"/>
          <w:lang w:val="el" w:eastAsia="el"/>
        </w:rPr>
        <w:t>Ποια είναι η φορολογική κατοικία του ελεγχόμενου προσώπου; Παρακαλείσθε όπως παράσχετε σχετική αιτιολόγηση.</w:t>
      </w:r>
    </w:p>
    <w:p>
      <w:pPr>
        <w:spacing w:before="240" w:after="240"/>
        <w:rPr>
          <w:lang w:val="el" w:eastAsia="el"/>
        </w:rPr>
      </w:pPr>
      <w:r>
        <w:rPr>
          <w:b/>
          <w:bCs/>
          <w:u w:val="single"/>
          <w:lang w:val="el" w:eastAsia="el"/>
        </w:rPr>
        <w:t xml:space="preserve">ii. </w:t>
      </w:r>
      <w:r>
        <w:rPr>
          <w:b/>
          <w:bCs/>
          <w:u w:val="single"/>
          <w:lang w:val="el" w:eastAsia="el"/>
        </w:rPr>
        <w:t>Περίληψη της υπόθεσης, συμπεριλαμβανομένων των φορολογικών κινδύνων που εντοπίστηκαν.</w:t>
      </w:r>
    </w:p>
    <w:p>
      <w:pPr>
        <w:spacing w:before="240" w:after="240"/>
        <w:rPr>
          <w:lang w:val="el" w:eastAsia="el"/>
        </w:rPr>
      </w:pPr>
      <w:r>
        <w:rPr>
          <w:b/>
          <w:bCs/>
          <w:u w:val="single"/>
          <w:lang w:val="el" w:eastAsia="el"/>
        </w:rPr>
        <w:t xml:space="preserve">iii. </w:t>
      </w:r>
      <w:r>
        <w:rPr>
          <w:b/>
          <w:bCs/>
          <w:u w:val="single"/>
          <w:lang w:val="el" w:eastAsia="el"/>
        </w:rPr>
        <w:t>Έχει υποβάλει φορολογικές δηλώσεις το ελεγχόμενο πρόσωπο στην αιτούσα χώρα κατά την περίοδο της έρευνας; Παρακαλείσθε όπως παράσχετε λεπτομέρειες. Έχει συμπεριλάβει την ύπαρξη τραπεζικών λογαριασμών/περιουσίας στο εξωτερικό;</w:t>
      </w:r>
    </w:p>
    <w:p>
      <w:pPr>
        <w:spacing w:before="240" w:after="240"/>
        <w:rPr>
          <w:lang w:val="el" w:eastAsia="el"/>
        </w:rPr>
      </w:pPr>
      <w:r>
        <w:rPr>
          <w:b/>
          <w:bCs/>
          <w:u w:val="single"/>
          <w:lang w:val="el" w:eastAsia="el"/>
        </w:rPr>
        <w:t xml:space="preserve">iv. </w:t>
      </w:r>
      <w:r>
        <w:rPr>
          <w:b/>
          <w:bCs/>
          <w:u w:val="single"/>
          <w:lang w:val="el" w:eastAsia="el"/>
        </w:rPr>
        <w:t>Ποιο είναι το επάγγελμα του ελεγχόμενου; Τι εισόδημα (είδος και ποσό) δήλωσε ο ελεγχόμενος στην Ελλάδα για την περίοδο ελέγχου;</w:t>
      </w:r>
    </w:p>
    <w:p>
      <w:pPr>
        <w:spacing w:before="240" w:after="240"/>
        <w:rPr>
          <w:lang w:val="el" w:eastAsia="el"/>
        </w:rPr>
      </w:pPr>
      <w:r>
        <w:rPr>
          <w:b/>
          <w:bCs/>
          <w:u w:val="single"/>
          <w:lang w:val="el" w:eastAsia="el"/>
        </w:rPr>
        <w:t xml:space="preserve">v. </w:t>
      </w:r>
      <w:r>
        <w:rPr>
          <w:b/>
          <w:bCs/>
          <w:u w:val="single"/>
          <w:lang w:val="el" w:eastAsia="el"/>
        </w:rPr>
        <w:t>Εάν είστε σε θέση να παράσχετε μια εκτίμηση των πρόσθετων φορολογικών υποχρε- ώσεών του, παρακαλείσθε όπως προσδιορίσετε τον τρόπο υπολογισμού.</w:t>
      </w:r>
    </w:p>
    <w:p>
      <w:pPr>
        <w:spacing w:before="240" w:after="240"/>
        <w:rPr>
          <w:lang w:val="el" w:eastAsia="el"/>
        </w:rPr>
      </w:pPr>
      <w:r>
        <w:rPr>
          <w:b/>
          <w:bCs/>
          <w:u w:val="single"/>
          <w:lang w:val="el" w:eastAsia="el"/>
        </w:rPr>
        <w:t xml:space="preserve">vi. </w:t>
      </w:r>
      <w:r>
        <w:rPr>
          <w:b/>
          <w:bCs/>
          <w:u w:val="single"/>
          <w:lang w:val="el" w:eastAsia="el"/>
        </w:rPr>
        <w:t>Ποια είναι η σύνδεση του τραπεζικού λογαριασμού στο Ηνωμένο Βασίλειο με την ενδεχόμενη φοροαποφυγή ή φοροδιαφυγή και ποια είναι η συνδεσιμότητα μεταξύ του ελεγχόμενου προσώπου και του τραπεζικού λογαριασμού στο Ηνωμένο Βασίλειο;</w:t>
      </w:r>
    </w:p>
    <w:p>
      <w:pPr>
        <w:spacing w:before="240" w:after="240"/>
        <w:rPr>
          <w:lang w:val="el" w:eastAsia="el"/>
        </w:rPr>
      </w:pPr>
      <w:r>
        <w:rPr>
          <w:b/>
          <w:bCs/>
          <w:u w:val="single"/>
          <w:lang w:val="el" w:eastAsia="el"/>
        </w:rPr>
        <w:t xml:space="preserve">vii. </w:t>
      </w:r>
      <w:r>
        <w:rPr>
          <w:b/>
          <w:bCs/>
          <w:u w:val="single"/>
          <w:lang w:val="el" w:eastAsia="el"/>
        </w:rPr>
        <w:t>Ποια αποδεικτικά στοιχεία διαθέτετε για την ύπαρξη του τραπεζικού λογαριασμού στο Ηνωμένο Βασίλειο; Παρακαλούμε όπως παράσχετε όσο το δυνατόν περισσότερα από τα ακόλουθα: το όνομα και τη διεύθυνση της βρετανικής τράπεζας, τον κωδικό της τράπεζας και τον αριθμό λογαριασμού, καθώς και τα αντίγραφα των εγγράφων που υποστηρίζουν αυτές τις πληροφορίες.</w:t>
      </w:r>
    </w:p>
    <w:p>
      <w:pPr>
        <w:spacing w:before="240" w:after="240"/>
        <w:rPr>
          <w:lang w:val="el" w:eastAsia="el"/>
        </w:rPr>
      </w:pPr>
      <w:r>
        <w:rPr>
          <w:b/>
          <w:bCs/>
          <w:u w:val="single"/>
          <w:lang w:val="el" w:eastAsia="el"/>
        </w:rPr>
        <w:t xml:space="preserve">viii. </w:t>
      </w:r>
      <w:r>
        <w:rPr>
          <w:b/>
          <w:bCs/>
          <w:u w:val="single"/>
          <w:lang w:val="el" w:eastAsia="el"/>
        </w:rPr>
        <w:t>Τι είδους τραπεζικά αποδεικτικά στοιχεία χρειάζεστε από το Ηνωμένο Βασίλειο;</w:t>
      </w:r>
    </w:p>
    <w:p>
      <w:pPr>
        <w:spacing w:before="240" w:after="240"/>
        <w:rPr>
          <w:lang w:val="el" w:eastAsia="el"/>
        </w:rPr>
      </w:pPr>
      <w:r>
        <w:rPr>
          <w:b/>
          <w:bCs/>
          <w:u w:val="single"/>
          <w:lang w:val="el" w:eastAsia="el"/>
        </w:rPr>
        <w:t xml:space="preserve">ix. </w:t>
      </w:r>
      <w:r>
        <w:rPr>
          <w:b/>
          <w:bCs/>
          <w:u w:val="single"/>
          <w:lang w:val="el" w:eastAsia="el"/>
        </w:rPr>
        <w:t>Με ποιον τρόπο θα σας βοηθήσουν τα τραπεζικά αποδεικτικά στοιχεία από το Ηνωμένο Βασίλειο ώστε να εντοπίσετε τυχόν παρατυπίες;</w:t>
      </w:r>
    </w:p>
    <w:p>
      <w:pPr>
        <w:spacing w:before="240" w:after="240"/>
        <w:rPr>
          <w:lang w:val="el" w:eastAsia="el"/>
        </w:rPr>
      </w:pPr>
      <w:r>
        <w:rPr>
          <w:b/>
          <w:bCs/>
          <w:u w:val="single"/>
          <w:lang w:val="el" w:eastAsia="el"/>
        </w:rPr>
        <w:t xml:space="preserve">x. </w:t>
      </w:r>
      <w:r>
        <w:rPr>
          <w:b/>
          <w:bCs/>
          <w:u w:val="single"/>
          <w:lang w:val="el" w:eastAsia="el"/>
        </w:rPr>
        <w:t>Ζητήθηκε από το ελεγχόμενο πρόσωπο να παράσχει τα τραπεζικά αποδεικτικά από το Ηνωμένο Βασίλειο; Εάν δεν ζητήθηκε αυτή η τεκμηρίωση από το ίδιο, παρακαλείσθε όπως αιτιολογήσετε σχετικά.</w:t>
      </w:r>
    </w:p>
    <w:p>
      <w:pPr>
        <w:spacing w:before="240" w:after="240"/>
        <w:rPr>
          <w:lang w:val="el" w:eastAsia="el"/>
        </w:rPr>
      </w:pPr>
      <w:r>
        <w:rPr>
          <w:b/>
          <w:bCs/>
          <w:u w:val="single"/>
          <w:lang w:val="el" w:eastAsia="el"/>
        </w:rPr>
        <w:t xml:space="preserve">xi. </w:t>
      </w:r>
      <w:r>
        <w:rPr>
          <w:b/>
          <w:bCs/>
          <w:u w:val="single"/>
          <w:lang w:val="el" w:eastAsia="el"/>
        </w:rPr>
        <w:t>Ενημερώθηκε ο φορολογούμενος για την επιλογή να εξουσιοδοτήσει την αλλοδαπή τράπεζα, ώστε να παρασχεθούν οι πληροφορίες; Πότε πραγματοποιήθηκε αυτή η ενημέρωση; Ποια ήταν η ανταπόκρισή του;</w:t>
      </w:r>
    </w:p>
    <w:p>
      <w:pPr>
        <w:spacing w:before="240" w:after="240"/>
        <w:rPr>
          <w:lang w:val="el" w:eastAsia="el"/>
        </w:rPr>
      </w:pPr>
      <w:r>
        <w:rPr>
          <w:b/>
          <w:bCs/>
          <w:u w:val="single"/>
          <w:lang w:val="el" w:eastAsia="el"/>
        </w:rPr>
        <w:t xml:space="preserve">xii. </w:t>
      </w:r>
      <w:r>
        <w:rPr>
          <w:b/>
          <w:bCs/>
          <w:u w:val="single"/>
          <w:lang w:val="el" w:eastAsia="el"/>
        </w:rPr>
        <w:t>Για τη διευκόλυνση του εντοπισμού τυχόν στοιχείων αυτόματης ανταλλαγής παρακαλεί- σθε να παράσχετε αντίγραφο αρχείου που παρελήφθη από την αυτόματη ανταλλαγή πληροφοριών ή εναλλακτικά τους αριθμούς ταυτοποίησης των σχετικών εγγραφών (DocRefIds).</w:t>
      </w:r>
    </w:p>
    <w:p>
      <w:pPr>
        <w:spacing w:before="240" w:after="240"/>
        <w:rPr>
          <w:lang w:val="el" w:eastAsia="el"/>
        </w:rPr>
      </w:pPr>
      <w:r>
        <w:rPr>
          <w:b/>
          <w:bCs/>
          <w:u w:val="single"/>
          <w:lang w:val="el" w:eastAsia="el"/>
        </w:rPr>
        <w:t xml:space="preserve">xiii. </w:t>
      </w:r>
      <w:r>
        <w:rPr>
          <w:b/>
          <w:bCs/>
          <w:u w:val="single"/>
          <w:lang w:val="el" w:eastAsia="el"/>
        </w:rPr>
        <w:t xml:space="preserve">Εάν οι αιτούμενες πληροφορίες αφορούν περίοδο άνω των 6 ετών, ο Εξουσιοδοτημένος Διατάκτης της αλλοδαπής φορολογικής διοίκησης μπορεί να εγκρίνει τα αιτήματα </w:t>
      </w:r>
      <w:r>
        <w:rPr>
          <w:b/>
          <w:bCs/>
          <w:u w:val="single"/>
          <w:lang w:val="el" w:eastAsia="el"/>
        </w:rPr>
        <w:t>μόνον</w:t>
      </w:r>
      <w:r>
        <w:rPr>
          <w:b/>
          <w:bCs/>
          <w:u w:val="single"/>
          <w:lang w:val="el" w:eastAsia="el"/>
        </w:rPr>
        <w:t xml:space="preserve"> εάν αποδεικνύεται ότι οποιαδήποτε πιθανή φορολογική απώλεια οφείλεται σε σκόπιμη συμπεριφορά του φορολογούμενου. Σε αυτήν την περίπτωση, αναμένεται σχετική αιτιολόγηση.</w:t>
      </w:r>
    </w:p>
    <w:p>
      <w:pPr>
        <w:spacing w:before="240" w:after="240"/>
        <w:rPr>
          <w:lang w:val="el" w:eastAsia="el"/>
        </w:rPr>
      </w:pPr>
      <w:r>
        <w:rPr>
          <w:b/>
          <w:bCs/>
          <w:u w:val="single"/>
          <w:lang w:val="el" w:eastAsia="el"/>
        </w:rPr>
        <w:t xml:space="preserve">⮚ </w:t>
      </w:r>
      <w:r>
        <w:rPr>
          <w:b/>
          <w:bCs/>
          <w:u w:val="single"/>
          <w:lang w:val="el" w:eastAsia="el"/>
        </w:rPr>
        <w:t>Ενδεικτικά (και όχι εξαντλητικά), το ως άνω ερωτηματολόγιο, δύναται να απαντηθεί ως εξής, λαμβάνοντας, πάντα, υπόψη την ιδιαιτερότητα της κάθε περίπτωσης:</w:t>
      </w:r>
    </w:p>
    <w:p>
      <w:pPr>
        <w:spacing w:before="240" w:after="240"/>
        <w:rPr>
          <w:lang w:val="el" w:eastAsia="el"/>
        </w:rPr>
      </w:pPr>
      <w:r>
        <w:rPr>
          <w:b/>
          <w:bCs/>
          <w:u w:val="single"/>
          <w:lang w:val="el" w:eastAsia="el"/>
        </w:rPr>
        <w:t xml:space="preserve">i. </w:t>
      </w:r>
      <w:r>
        <w:rPr>
          <w:b/>
          <w:bCs/>
          <w:u w:val="single"/>
          <w:lang w:val="el" w:eastAsia="el"/>
        </w:rPr>
        <w:t>Ο ελεγχόμενος είναι μόνιμος κάτοικος Ελλάδας και το κέντρο των ζωτικών του συμφερόντων βρίσκεται ομοίως στην Ελλάδα. Συμμετέχει σε πλήθος ημεδαπών νομικών προσώπων και τα τέκνα της φοιτούν σε σχολεία της ημεδαπής.</w:t>
      </w:r>
    </w:p>
    <w:p>
      <w:pPr>
        <w:spacing w:before="240" w:after="240"/>
        <w:rPr>
          <w:lang w:val="el" w:eastAsia="el"/>
        </w:rPr>
      </w:pPr>
      <w:r>
        <w:rPr>
          <w:b/>
          <w:bCs/>
          <w:u w:val="single"/>
          <w:lang w:val="el" w:eastAsia="el"/>
        </w:rPr>
        <w:t xml:space="preserve">ii. </w:t>
      </w:r>
      <w:r>
        <w:rPr>
          <w:b/>
          <w:bCs/>
          <w:u w:val="single"/>
          <w:lang w:val="el" w:eastAsia="el"/>
        </w:rPr>
        <w:t>Στον φορολογούμενο διενεργήθηκε μερικός έλεγχος φορολογίας εισοδήματος με ταυτόχρονο άνοιγμα των τραπεζικών του λογαριασμών που διατηρούσε στην ημεδαπή για τις χρήσεις ΧΧΧΧ. Από τον διενεργηθέντα μερικό έλεγχο φορολογίας εισοδήματος διαπιστώθηκε διαφοροποίηση των φορολογικών υποχρεώσεων του ελεγχόμενου για τα ελεγχόμενα έτη καθόσον μέχρι την ημερομηνία σύνταξης της έκθεσης ελέγχου ο ελεγχόμενος δεν έθεσε υπόψη του ελέγχου επαρκή σχετικά αποδεικτικά στοιχεία από τα οποία να προκύπτει ότι όλες οι πρωτογενείς πιστώσεις που εντοπίστηκαν στους τραπεζικούς του λογαριασμούς κατά τα ελεγχόμενα έτη προέρχονται από εισόδημα που έχει φορολογηθεί ή έχει τύχει νομίμως απαλλαγής του φόρου. Ενώ του ζητήθηκε με το αίτημα παροχής πληροφοριών να προσκομίσει την αναλυτική κίνηση των λογαριασμών που διατηρούσε στην αλλοδαπή ο ελεγχόμενος ουδέποτε προσκόμισε τους λογαριασμούς που διατηρούσε στο Ηνωμένο Βασίλειο. Στο πλαίσιο του ελέγχου παρασχεθήκαν από τη Διεύθυνση Υπηρεσιών Δεδομένων πληροφορίες, βάσει των οποίων, ο ελεγχόμενος έχει αποστείλει εμβάσματα σε λογαριασμούς που διατηρεί στο εξωτερικό στο Ηνωμένο Βασίλειο. Ο κωδικός της τράπεζας στην οποία απέστειλε τα εν λόγω εμβάσματα είναι ΩΩΩ- ΩΩΩΩ. Επειδή είναι πιθανό να υφίσταται λογαριασμός ή λογαριασμοί στην αλλοδαπή οι οποίοι να εμπεριέχουν εισοδήματα από άγνωστες στις ελληνικές Φορολογικές Αρχές πηγές συντάχθηκε το αίτημα ανταλλαγής πληροφοριών.</w:t>
      </w:r>
    </w:p>
    <w:p>
      <w:pPr>
        <w:spacing w:before="240" w:after="240"/>
        <w:rPr>
          <w:lang w:val="el" w:eastAsia="el"/>
        </w:rPr>
      </w:pPr>
      <w:r>
        <w:rPr>
          <w:b/>
          <w:bCs/>
          <w:u w:val="single"/>
          <w:lang w:val="el" w:eastAsia="el"/>
        </w:rPr>
        <w:t xml:space="preserve">iii. </w:t>
      </w:r>
      <w:r>
        <w:rPr>
          <w:b/>
          <w:bCs/>
          <w:u w:val="single"/>
          <w:lang w:val="el" w:eastAsia="el"/>
        </w:rPr>
        <w:t>Ο ελεγχόμενος έχει υποβάλει τις ΔΦΕ στην χώρα μας ως όφειλε. …. …..</w:t>
      </w:r>
    </w:p>
    <w:p>
      <w:pPr>
        <w:spacing w:before="240" w:after="240"/>
        <w:rPr>
          <w:lang w:val="el" w:eastAsia="el"/>
        </w:rPr>
      </w:pPr>
      <w:r>
        <w:rPr>
          <w:b/>
          <w:bCs/>
          <w:u w:val="single"/>
          <w:lang w:val="el" w:eastAsia="el"/>
        </w:rPr>
        <w:t xml:space="preserve">iv. </w:t>
      </w:r>
      <w:r>
        <w:rPr>
          <w:b/>
          <w:bCs/>
          <w:u w:val="single"/>
          <w:lang w:val="el" w:eastAsia="el"/>
        </w:rPr>
        <w:t>……</w:t>
      </w:r>
    </w:p>
    <w:p>
      <w:pPr>
        <w:spacing w:before="240" w:after="240"/>
        <w:rPr>
          <w:lang w:val="el" w:eastAsia="el"/>
        </w:rPr>
      </w:pPr>
      <w:r>
        <w:rPr>
          <w:b/>
          <w:bCs/>
          <w:u w:val="single"/>
          <w:lang w:val="el" w:eastAsia="el"/>
        </w:rPr>
        <w:t xml:space="preserve">v. </w:t>
      </w:r>
      <w:r>
        <w:rPr>
          <w:b/>
          <w:bCs/>
          <w:u w:val="single"/>
          <w:lang w:val="el" w:eastAsia="el"/>
        </w:rPr>
        <w:t>Οι ελληνικές Φορολογικές Αρχές δεν είναι σε θέση να προχωρήσουν σε εκτίμηση των πρόσθετων φορολογικών υποχρεώσεων.</w:t>
      </w:r>
    </w:p>
    <w:p>
      <w:pPr>
        <w:spacing w:before="240" w:after="240"/>
        <w:rPr>
          <w:lang w:val="el" w:eastAsia="el"/>
        </w:rPr>
      </w:pPr>
      <w:r>
        <w:rPr>
          <w:b/>
          <w:bCs/>
          <w:u w:val="single"/>
          <w:lang w:val="el" w:eastAsia="el"/>
        </w:rPr>
        <w:t xml:space="preserve">vi. </w:t>
      </w:r>
      <w:r>
        <w:rPr>
          <w:b/>
          <w:bCs/>
          <w:u w:val="single"/>
          <w:lang w:val="el" w:eastAsia="el"/>
        </w:rPr>
        <w:t>Χρηματοοικονομικοί λογαριασμοί που δεν είναι γνωστοί στις ελληνικές Φορολογικές Αρχές και δεν προσκομίζονται κατόπιν αίτησης ενδέχεται να συνδέονται με φοροδιαφυγή τουλάχιστον ως προς τις αποδόσεις επενδυτικών προϊόντων στις οποίες δικαίωμα φορο- λόγησης έχει και η Ελλάδα βάσει της οικείας ΣΑΔΦ.</w:t>
      </w:r>
    </w:p>
    <w:p>
      <w:pPr>
        <w:spacing w:before="240" w:after="240"/>
        <w:rPr>
          <w:lang w:val="el" w:eastAsia="el"/>
        </w:rPr>
      </w:pPr>
      <w:r>
        <w:rPr>
          <w:b/>
          <w:bCs/>
          <w:u w:val="single"/>
          <w:lang w:val="el" w:eastAsia="el"/>
        </w:rPr>
        <w:t xml:space="preserve">vii. </w:t>
      </w:r>
      <w:r>
        <w:rPr>
          <w:b/>
          <w:bCs/>
          <w:u w:val="single"/>
          <w:lang w:val="el" w:eastAsia="el"/>
        </w:rPr>
        <w:t>Στο πλαίσιο του ελέγχου παρασχέθηκαν από τη Διεύθυνση Υπηρεσιών Δεδομένων πληροφορίες βάσει των οποίων ο ελεγχόμενος έχει αποστείλει εμβάσματα σε λογαριασμούς που διατηρεί στο εξωτερικό στο Ηνωμένο Βασίλειο. Ο κωδικός της τράπεζας στην οποία απέστειλε τα εν λόγω εμβάσματα είναι ΩΩΩΩΩ.</w:t>
      </w:r>
    </w:p>
    <w:p>
      <w:pPr>
        <w:spacing w:before="240" w:after="240"/>
        <w:rPr>
          <w:lang w:val="el" w:eastAsia="el"/>
        </w:rPr>
      </w:pPr>
      <w:r>
        <w:rPr>
          <w:b/>
          <w:bCs/>
          <w:u w:val="single"/>
          <w:lang w:val="el" w:eastAsia="el"/>
        </w:rPr>
        <w:t xml:space="preserve">viii. </w:t>
      </w:r>
      <w:r>
        <w:rPr>
          <w:b/>
          <w:bCs/>
          <w:u w:val="single"/>
          <w:lang w:val="el" w:eastAsia="el"/>
        </w:rPr>
        <w:t>Την αναλυτική κίνηση των εταιρικών λογαριασμών που τηρεί ο ελεγχόμενος στην εν λόγω χώρα.</w:t>
      </w:r>
    </w:p>
    <w:p>
      <w:pPr>
        <w:spacing w:before="240" w:after="240"/>
        <w:rPr>
          <w:lang w:val="el" w:eastAsia="el"/>
        </w:rPr>
      </w:pPr>
      <w:r>
        <w:rPr>
          <w:b/>
          <w:bCs/>
          <w:u w:val="single"/>
          <w:lang w:val="el" w:eastAsia="el"/>
        </w:rPr>
        <w:t xml:space="preserve">ix. </w:t>
      </w:r>
      <w:r>
        <w:rPr>
          <w:b/>
          <w:bCs/>
          <w:u w:val="single"/>
          <w:lang w:val="el" w:eastAsia="el"/>
        </w:rPr>
        <w:t>Εάν υπάρχουν αποκρυβέντα εισοδήματα από τις ελληνικές Φορολογικές Αρχές είναι πιθανό να κατατίθενται σε λογαριασμούς της αλλοδαπής.</w:t>
      </w:r>
    </w:p>
    <w:p>
      <w:pPr>
        <w:spacing w:before="240" w:after="240"/>
        <w:rPr>
          <w:lang w:val="el" w:eastAsia="el"/>
        </w:rPr>
      </w:pPr>
      <w:r>
        <w:rPr>
          <w:b/>
          <w:bCs/>
          <w:u w:val="single"/>
          <w:lang w:val="el" w:eastAsia="el"/>
        </w:rPr>
        <w:t xml:space="preserve">x. </w:t>
      </w:r>
      <w:r>
        <w:rPr>
          <w:b/>
          <w:bCs/>
          <w:u w:val="single"/>
          <w:lang w:val="el" w:eastAsia="el"/>
        </w:rPr>
        <w:t>Ζητήθηκε ρητά την [ημερομηνία] από τον ελεγχόμενο να προσκομίσει το σύνολο των λογαριασμών του στην αλλοδαπή, καθώς και την αναλυτική κίνηση αυτών. Ο ελεγχόμενος, ωστόσο, δεν προσκόμισε το σύνολο των λογαριασμών στην αλλοδαπή, καθώς και την αναλυτική κίνηση αυτών, ή παρείχε μόνον όσους ήταν απολύτως απαραίτητοι για την αιτιολόγηση μεταφορών σε λογαριασμούς της ημεδαπής, ενώ σε ορισμένες περιπτώσεις διαπιστώθηκε η μη απόδοση φόρου επί τόκων αλλοδαπής.</w:t>
      </w:r>
    </w:p>
    <w:p>
      <w:pPr>
        <w:spacing w:before="240" w:after="240"/>
        <w:rPr>
          <w:lang w:val="el" w:eastAsia="el"/>
        </w:rPr>
      </w:pPr>
      <w:r>
        <w:rPr>
          <w:b/>
          <w:bCs/>
          <w:u w:val="single"/>
          <w:lang w:val="el" w:eastAsia="el"/>
        </w:rPr>
        <w:t xml:space="preserve">xi. </w:t>
      </w:r>
      <w:r>
        <w:rPr>
          <w:b/>
          <w:bCs/>
          <w:u w:val="single"/>
          <w:lang w:val="el" w:eastAsia="el"/>
        </w:rPr>
        <w:t>…</w:t>
      </w:r>
    </w:p>
    <w:p>
      <w:pPr>
        <w:spacing w:before="240" w:after="240"/>
        <w:rPr>
          <w:lang w:val="el" w:eastAsia="el"/>
        </w:rPr>
      </w:pPr>
      <w:r>
        <w:rPr>
          <w:b/>
          <w:bCs/>
          <w:u w:val="single"/>
          <w:lang w:val="el" w:eastAsia="el"/>
        </w:rPr>
        <w:t>xii. …</w:t>
      </w:r>
    </w:p>
    <w:p>
      <w:pPr>
        <w:spacing w:before="240" w:after="240"/>
        <w:rPr>
          <w:lang w:val="el" w:eastAsia="el"/>
        </w:rPr>
      </w:pPr>
      <w:r>
        <w:rPr>
          <w:b/>
          <w:bCs/>
          <w:u w:val="single"/>
          <w:lang w:val="el" w:eastAsia="el"/>
        </w:rPr>
        <w:t>xiii. …</w:t>
      </w:r>
    </w:p>
    <w:p>
      <w:pPr>
        <w:spacing w:before="240" w:after="240"/>
        <w:rPr>
          <w:lang w:val="el" w:eastAsia="el"/>
        </w:rPr>
      </w:pPr>
      <w:r>
        <w:rPr>
          <w:b/>
          <w:bCs/>
          <w:u w:val="single"/>
          <w:lang w:val="el" w:eastAsia="el"/>
        </w:rPr>
        <w:t>Επισημαίνεται ότι εάν το υποβληθέν αίτημα ανταλλαγής τραπεζικών πληροφοριών δεν πληροί τις ως άνω προϋποθέσεις, κατά περίπτωση, θα επιστρέφεται στην Υπηρεσία που το απέστειλε, προκειμένου αυτό να υποβληθεί ορθώς, εκ νέου.</w:t>
      </w:r>
    </w:p>
    <w:p>
      <w:pPr>
        <w:spacing w:before="240" w:after="240"/>
        <w:rPr>
          <w:lang w:val="el" w:eastAsia="el"/>
        </w:rPr>
      </w:pPr>
      <w:r>
        <w:rPr>
          <w:b/>
          <w:bCs/>
          <w:u w:val="single"/>
          <w:lang w:val="el" w:eastAsia="el"/>
        </w:rPr>
        <w:t>ΠΑΡΑΡΤΗΜΑ 4 - ΑΙΤΗΜΑ ΑΝΤΑΛΛΑΓΗΣ ΠΛΗΡΟΦΟΡΙΩΝ</w:t>
      </w:r>
    </w:p>
    <w:p>
      <w:pPr>
        <w:spacing w:before="240" w:after="240"/>
        <w:rPr>
          <w:lang w:val="el" w:eastAsia="el"/>
        </w:rPr>
      </w:pPr>
      <w:r>
        <w:rPr>
          <w:b/>
          <w:bCs/>
          <w:u w:val="single"/>
          <w:lang w:val="el" w:eastAsia="el"/>
        </w:rPr>
        <w:t>Αθήνα, // //</w:t>
      </w:r>
    </w:p>
    <w:p>
      <w:pPr>
        <w:spacing w:before="240" w:after="240"/>
        <w:rPr>
          <w:lang w:val="el" w:eastAsia="el"/>
        </w:rPr>
      </w:pPr>
      <w:r>
        <w:rPr>
          <w:b/>
          <w:bCs/>
          <w:u w:val="single"/>
          <w:lang w:val="el" w:eastAsia="el"/>
        </w:rPr>
        <w:t>ΑΡΙΘ. ΠΡΩΤ.:</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Γενική Διεύθυνση Φορολογίας</w:t>
      </w:r>
    </w:p>
    <w:p>
      <w:pPr>
        <w:spacing w:before="240" w:after="240"/>
        <w:rPr>
          <w:lang w:val="el" w:eastAsia="el"/>
        </w:rPr>
      </w:pPr>
      <w:r>
        <w:rPr>
          <w:b/>
          <w:bCs/>
          <w:u w:val="single"/>
          <w:lang w:val="el" w:eastAsia="el"/>
        </w:rPr>
        <w:t>Δ/νση Διεθνών Φορολογικών Σχέσεων Τμήμα Β’ Διεθνούς Διοικητικής Συνεργασίας στον Τομέα της Φορολογίας</w:t>
      </w:r>
    </w:p>
    <w:p>
      <w:pPr>
        <w:spacing w:before="240" w:after="240"/>
        <w:rPr>
          <w:lang w:val="el" w:eastAsia="el"/>
        </w:rPr>
      </w:pPr>
      <w:r>
        <w:rPr>
          <w:b/>
          <w:bCs/>
          <w:u w:val="single"/>
          <w:lang w:val="el" w:eastAsia="el"/>
        </w:rPr>
        <w:t>Καρ. Σερβίας 8, 101 84 Αθήνα</w:t>
      </w:r>
    </w:p>
    <w:p>
      <w:pPr>
        <w:spacing w:before="240" w:after="240"/>
        <w:rPr>
          <w:lang w:val="el" w:eastAsia="el"/>
        </w:rPr>
      </w:pPr>
      <w:r>
        <w:rPr>
          <w:b/>
          <w:bCs/>
          <w:u w:val="single"/>
          <w:lang w:val="el" w:eastAsia="el"/>
        </w:rPr>
        <w:t>Τηλ: 210 3375849</w:t>
      </w:r>
    </w:p>
    <w:p>
      <w:pPr>
        <w:spacing w:before="240" w:after="240"/>
        <w:rPr>
          <w:lang w:val="el" w:eastAsia="el"/>
        </w:rPr>
      </w:pPr>
      <w:r>
        <w:rPr>
          <w:b/>
          <w:bCs/>
          <w:u w:val="single"/>
          <w:lang w:val="el" w:eastAsia="el"/>
        </w:rPr>
        <w:t xml:space="preserve">e-mail: </w:t>
      </w:r>
      <w:hyperlink r:id="rId28" w:history="1">
        <w:r>
          <w:rPr>
            <w:rStyle w:val="Hyperlink"/>
            <w:b/>
            <w:bCs/>
            <w:color w:val="0000EE"/>
            <w:u w:color="0000EE"/>
            <w:lang w:val="el" w:eastAsia="el"/>
          </w:rPr>
          <w:t>dos.c@aade.gr</w:t>
        </w:r>
      </w:hyperlink>
    </w:p>
    <w:p>
      <w:pPr>
        <w:spacing w:before="240" w:after="240"/>
        <w:rPr>
          <w:lang w:val="el" w:eastAsia="el"/>
        </w:rPr>
      </w:pPr>
      <w:r>
        <w:rPr>
          <w:b/>
          <w:bCs/>
          <w:u w:val="single"/>
          <w:lang w:val="el" w:eastAsia="el"/>
        </w:rPr>
        <w:t xml:space="preserve">ΘΕΜΑ: Αίτημα ανταλλαγής πληροφοριών προς τις Φορολογικές Αρχές …… </w:t>
      </w:r>
    </w:p>
    <w:p>
      <w:pPr>
        <w:spacing w:before="240" w:after="240"/>
        <w:rPr>
          <w:lang w:val="el" w:eastAsia="el"/>
        </w:rPr>
      </w:pPr>
      <w:r>
        <w:rPr>
          <w:b/>
          <w:bCs/>
          <w:u w:val="single"/>
          <w:lang w:val="el" w:eastAsia="el"/>
        </w:rPr>
        <w:t>Παρακαλούμε όπως, στο πλαίσιο των αρμοδιοτήτων σας, υποβάλετε το ακόλουθο αίτημα ανταλλαγής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6"/>
        <w:gridCol w:w="37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Περίοδος για την οποία υποβάλλεται το αίτημα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2"/>
        <w:gridCol w:w="4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 Στοιχεία ταυτοποίησης και πληροφορίες για το φυσικό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3"/>
        <w:gridCol w:w="41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2β. Στοιχεία ταυτοποίησης και πληροφορίες για το 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 νομικό καθεστώς //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2"/>
        <w:gridCol w:w="4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 Στοιχεία ταυτοποίησης και πληροφορίες για το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3"/>
        <w:gridCol w:w="41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3β. Στοιχεία ταυτοποίησης και πληροφορίες για το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 νομικό καθεστώς //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37"/>
        <w:gridCol w:w="81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Γενικές πληροφορίες για το αίτημα ανταλλαγής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Είδος φόρου/ων που σχετίζεται/ονται με το αίτημα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Εταιρικός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Είδος εισοδήματος/ων που σχετίζεται/ονται με το αίτημα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Γενική περιγραφή/ιστορικό της υπόθεσης και φορολογικός σκοπός για τον οποίο ζητούνται οιπληροφορίες:</w:t>
      </w:r>
    </w:p>
    <w:p>
      <w:pPr>
        <w:spacing w:before="240" w:after="240"/>
        <w:rPr>
          <w:lang w:val="el" w:eastAsia="el"/>
        </w:rPr>
      </w:pPr>
      <w:r>
        <w:rPr>
          <w:b/>
          <w:bCs/>
          <w:u w:val="single"/>
          <w:lang w:val="el" w:eastAsia="el"/>
        </w:rPr>
        <w:t>Η γενική περιγραφή //ιστορικό της υπόθεσης θα πρέπει να περιλαμβάνει τις παρακάτω πληροφορίες // απαντήσεις στα παρακάτω ερωτήματα:</w:t>
      </w:r>
    </w:p>
    <w:p>
      <w:pPr>
        <w:spacing w:before="240" w:after="240"/>
        <w:rPr>
          <w:lang w:val="el" w:eastAsia="el"/>
        </w:rPr>
      </w:pPr>
      <w:r>
        <w:rPr>
          <w:b/>
          <w:bCs/>
          <w:u w:val="single"/>
          <w:lang w:val="el" w:eastAsia="el"/>
        </w:rPr>
        <w:t>• Τι προέκυψε από τον έως σήμερα έλεγχο στην Ελλάδα, γιατί αμφισβητούνται τα ευρήματα ή τι υπολείπεται ως πληροφόρηση;</w:t>
      </w:r>
    </w:p>
    <w:p>
      <w:pPr>
        <w:spacing w:before="240" w:after="240"/>
        <w:rPr>
          <w:lang w:val="el" w:eastAsia="el"/>
        </w:rPr>
      </w:pPr>
      <w:r>
        <w:rPr>
          <w:b/>
          <w:bCs/>
          <w:u w:val="single"/>
          <w:lang w:val="el" w:eastAsia="el"/>
        </w:rPr>
        <w:t>• Σε ποιες ενέργειες προβήκατε ούτως ώστε να διασφαλίζεται η εξάντληση των εσωτερικών μέσων ανεύρεσης πληροφοριών (π.χ. έλεγχος βιβλίων, άνοιγμα τραπεζικών λογαριασμών στην ημεδαπή, αξιοποίηση των πληροφοριών της αυτόματης ανταλλαγής πληροφοριών, κ.λπ.); Ζητήθηκε από το ελεγχόμενο φυσικό // νομικό πρόσωπο να παράσχει τις αιτούμενες πληροφορίες; Στην περίπτωση που τις παρείχε, για ποιο λόγο αμφισβητούνται; Εφόσον δεν τις παρείχε, υπήρξε αιτιολόγηση;</w:t>
      </w:r>
    </w:p>
    <w:p>
      <w:pPr>
        <w:spacing w:before="240" w:after="240"/>
        <w:rPr>
          <w:lang w:val="el" w:eastAsia="el"/>
        </w:rPr>
      </w:pPr>
      <w:r>
        <w:rPr>
          <w:b/>
          <w:bCs/>
          <w:u w:val="single"/>
          <w:lang w:val="el" w:eastAsia="el"/>
        </w:rPr>
        <w:t>• Περιγραφή του τρόπου ενδεχόμενης παραβίασης της φορολογικής νομοθεσίας. Πως οι αι- τούμενες πληροφορίες συνδέονται με τον έλεγχο στην Ελλάδα.</w:t>
      </w:r>
    </w:p>
    <w:p>
      <w:pPr>
        <w:spacing w:before="240" w:after="240"/>
        <w:rPr>
          <w:lang w:val="el" w:eastAsia="el"/>
        </w:rPr>
      </w:pPr>
      <w:r>
        <w:rPr>
          <w:b/>
          <w:bCs/>
          <w:u w:val="single"/>
          <w:lang w:val="el" w:eastAsia="el"/>
        </w:rPr>
        <w:t xml:space="preserve">Ειδικά </w:t>
      </w:r>
      <w:r>
        <w:rPr>
          <w:b/>
          <w:bCs/>
          <w:u w:val="single"/>
          <w:lang w:val="el" w:eastAsia="el"/>
        </w:rPr>
        <w:t>για αιτήματα ανταλλαγής χρηματοοικονομικών πληροφοριών θα πρέπει να αναφέρονται οι παρακάτω πληροφορίες // απαντήσεις στα παρακάτω ερωτήματα, δεδομένου ότι η ύπαρξη και μόνον χρηματοοικονομικού λογαριασμού δεν αποτελεί ένδειξη φοροδιαφυγής:</w:t>
      </w:r>
    </w:p>
    <w:p>
      <w:pPr>
        <w:spacing w:before="240" w:after="240"/>
        <w:rPr>
          <w:lang w:val="el" w:eastAsia="el"/>
        </w:rPr>
      </w:pPr>
      <w:r>
        <w:rPr>
          <w:b/>
          <w:bCs/>
          <w:u w:val="single"/>
          <w:lang w:val="el" w:eastAsia="el"/>
        </w:rPr>
        <w:t>• Ο αριθμός του χρηματοοικονομικού λογαριασμού και//ή το τραπεζικό ίδρυμα.</w:t>
      </w:r>
    </w:p>
    <w:p>
      <w:pPr>
        <w:spacing w:before="240" w:after="240"/>
        <w:rPr>
          <w:lang w:val="el" w:eastAsia="el"/>
        </w:rPr>
      </w:pPr>
      <w:r>
        <w:rPr>
          <w:b/>
          <w:bCs/>
          <w:u w:val="single"/>
          <w:lang w:val="el" w:eastAsia="el"/>
        </w:rPr>
        <w:t>• Ζητήθηκε από τον φορολογούμενο να παράσχει τις αιτούμενες πληροφορίες; Στην περίπτωση που τις παρείχε, για ποιο λόγο αμφισβητούνται; Εφόσον δεν τις παρείχε, υπήρξε αιτιολόγηση;</w:t>
      </w:r>
    </w:p>
    <w:p>
      <w:pPr>
        <w:spacing w:before="240" w:after="240"/>
        <w:rPr>
          <w:lang w:val="el" w:eastAsia="el"/>
        </w:rPr>
      </w:pPr>
      <w:r>
        <w:rPr>
          <w:b/>
          <w:bCs/>
          <w:u w:val="single"/>
          <w:lang w:val="el" w:eastAsia="el"/>
        </w:rPr>
        <w:t>• Προέκυψαν στοιχεία από την αυτόματη ανταλλαγή πληροφοριών; Σε καταφατική περίπτωση, αναφέρετε το σχετικό DocrefId. Ενημερώθηκε σχετικά ο ελεγχόμενος και ποια ήταν η ανταπόκρισή του;</w:t>
      </w:r>
    </w:p>
    <w:p>
      <w:pPr>
        <w:spacing w:before="240" w:after="240"/>
        <w:rPr>
          <w:lang w:val="el" w:eastAsia="el"/>
        </w:rPr>
      </w:pPr>
      <w:r>
        <w:rPr>
          <w:b/>
          <w:bCs/>
          <w:u w:val="single"/>
          <w:lang w:val="el" w:eastAsia="el"/>
        </w:rPr>
        <w:t xml:space="preserve">• Πέραν της ύπαρξης χρηματοοικονομικών λογαριασμών στην αλλοδαπή, </w:t>
      </w:r>
      <w:r>
        <w:rPr>
          <w:b/>
          <w:bCs/>
          <w:u w:val="single"/>
          <w:lang w:val="el" w:eastAsia="el"/>
        </w:rPr>
        <w:t>ποιες είναι οι ενδείξεις</w:t>
      </w:r>
      <w:r>
        <w:rPr>
          <w:b/>
          <w:bCs/>
          <w:u w:val="single"/>
          <w:lang w:val="el" w:eastAsia="el"/>
        </w:rPr>
        <w:t xml:space="preserve"> περί αδήλωτου εισοδήματος που σχετίζεται με τους αλλοδαπούς τραπεζικούς λογαριασμούς; Δηλαδή </w:t>
      </w:r>
      <w:r>
        <w:rPr>
          <w:b/>
          <w:bCs/>
          <w:u w:val="single"/>
          <w:lang w:val="el" w:eastAsia="el"/>
        </w:rPr>
        <w:t>πού βασίζεται η υποψία ύπαρξης κινήσεων</w:t>
      </w:r>
      <w:r>
        <w:rPr>
          <w:b/>
          <w:bCs/>
          <w:u w:val="single"/>
          <w:lang w:val="el" w:eastAsia="el"/>
        </w:rPr>
        <w:t xml:space="preserve"> για τις οποίες ζητούνται οι αναλυτικές καταστάσεις και οι οποίες συνδέονται με πιθανή φοροδιαφυγή; Ποια είναι τα ευρήματα του ελέγχου στην Ελλάδα; (ενδεικτικά και όχι εξαντλητικά):</w:t>
      </w:r>
    </w:p>
    <w:p>
      <w:pPr>
        <w:spacing w:before="240" w:after="240"/>
        <w:rPr>
          <w:lang w:val="el" w:eastAsia="el"/>
        </w:rPr>
      </w:pPr>
      <w:r>
        <w:rPr>
          <w:b/>
          <w:bCs/>
          <w:u w:val="single"/>
          <w:lang w:val="el" w:eastAsia="el"/>
        </w:rPr>
        <w:t>o Υφίστανται εισερχόμενα ή εξερχόμενα εμβάσματα από //προς τους λογαριασμούς στην Ελλάδα που δεν δικαιολογούνται;</w:t>
      </w:r>
    </w:p>
    <w:p>
      <w:pPr>
        <w:spacing w:before="240" w:after="240"/>
        <w:rPr>
          <w:lang w:val="el" w:eastAsia="el"/>
        </w:rPr>
      </w:pPr>
      <w:r>
        <w:rPr>
          <w:b/>
          <w:bCs/>
          <w:u w:val="single"/>
          <w:lang w:val="el" w:eastAsia="el"/>
        </w:rPr>
        <w:t>o Τα υπόλοιπα και οι τόκοι των αλλοδαπών τραπεζικών λογαριασμών συνιστούν ένδειξη για κίνηση κεφαλαίων που δεν δικαιολογούνται από τα εισοδήματα του φορολογούμενου;</w:t>
      </w:r>
    </w:p>
    <w:p>
      <w:pPr>
        <w:spacing w:before="240" w:after="240"/>
        <w:rPr>
          <w:lang w:val="el" w:eastAsia="el"/>
        </w:rPr>
      </w:pPr>
      <w:r>
        <w:rPr>
          <w:b/>
          <w:bCs/>
          <w:u w:val="single"/>
          <w:lang w:val="el" w:eastAsia="el"/>
        </w:rPr>
        <w:t>o Υφίσταται αναντιστοιχία μεταξύ των δηλωθέντων εισοδημάτων του φορολογούμενου και του τρόπου διαβίωσής του;</w:t>
      </w:r>
    </w:p>
    <w:p>
      <w:pPr>
        <w:spacing w:before="240" w:after="240"/>
        <w:rPr>
          <w:lang w:val="el" w:eastAsia="el"/>
        </w:rPr>
      </w:pPr>
      <w:r>
        <w:rPr>
          <w:b/>
          <w:bCs/>
          <w:u w:val="single"/>
          <w:lang w:val="el" w:eastAsia="el"/>
        </w:rPr>
        <w:t>Ποια η απάντηση του ελεγχόμενου επί των ανωτέρω;</w:t>
      </w:r>
    </w:p>
    <w:p>
      <w:pPr>
        <w:spacing w:before="240" w:after="240"/>
        <w:rPr>
          <w:lang w:val="el" w:eastAsia="el"/>
        </w:rPr>
      </w:pPr>
      <w:r>
        <w:rPr>
          <w:b/>
          <w:bCs/>
          <w:u w:val="single"/>
          <w:lang w:val="el" w:eastAsia="el"/>
        </w:rPr>
        <w:t>6. Ερωτήματα προς τις αλλοδαπές φορολογικές Αρχές &amp; αποδεικτικά στοιχεία που απαιτούνται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8"/>
        <w:gridCol w:w="5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Συνημμένα στο παρόν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Γνωστοποίηση του αιτήματος ανταλλαγής πληροφοριών (σε περίπτωση μη συμπλήρωσης, νοείται συναίνεση στην ενημέρωση)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Υπηρεσία που υποβάλλει το αίτημα: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έχει αντίρρηση </w:t>
            </w:r>
            <w:r>
              <w:rPr>
                <w:b/>
                <w:bCs/>
                <w:i w:val="0"/>
                <w:iCs w:val="0"/>
                <w:smallCaps w:val="0"/>
                <w:color w:val="000000"/>
                <w:lang w:val="el" w:eastAsia="el"/>
              </w:rPr>
              <w:t xml:space="preserve">να ενημερωθεί/ούν </w:t>
            </w:r>
            <w:r>
              <w:rPr>
                <w:b w:val="0"/>
                <w:bCs w:val="0"/>
                <w:i w:val="0"/>
                <w:iCs w:val="0"/>
                <w:smallCaps w:val="0"/>
                <w:color w:val="000000"/>
                <w:lang w:val="el" w:eastAsia="el"/>
              </w:rPr>
              <w:t>ο//οι φορολο-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γούμενος//οι που είναι αντικείμενο της ανταλλαγής πλη-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ροφοριών για το αίτημα καθώς και για την ικανοποίηση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78"/>
        <w:gridCol w:w="24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δικαιώματος ακρόασης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Αιτείται </w:t>
            </w:r>
            <w:r>
              <w:rPr>
                <w:b/>
                <w:bCs/>
                <w:i w:val="0"/>
                <w:iCs w:val="0"/>
                <w:smallCaps w:val="0"/>
                <w:color w:val="000000"/>
                <w:lang w:val="el" w:eastAsia="el"/>
              </w:rPr>
              <w:t xml:space="preserve">να μην ενημερωθεί/ούν </w:t>
            </w:r>
            <w:r>
              <w:rPr>
                <w:b w:val="0"/>
                <w:bCs w:val="0"/>
                <w:i w:val="0"/>
                <w:iCs w:val="0"/>
                <w:smallCaps w:val="0"/>
                <w:color w:val="000000"/>
                <w:lang w:val="el" w:eastAsia="el"/>
              </w:rPr>
              <w:t>ο//οι φορολογούμενος// οι που είναι αντικείμενο της ανταλλαγής πληροφοριών και το//τα πρόσωπο//α που παρέχει//χουν τις πληροφορίες για το αίτημα λαμβάνοντας υπόψη</w:t>
            </w:r>
            <w:r>
              <w:rPr>
                <w:rStyle w:val="Hyperlink"/>
                <w:b w:val="0"/>
                <w:bCs w:val="0"/>
                <w:i w:val="0"/>
                <w:iCs w:val="0"/>
                <w:smallCaps w:val="0"/>
                <w:color w:val="000000"/>
                <w:sz w:val="20"/>
                <w:szCs w:val="20"/>
                <w:u w:val="none" w:color="0000EE"/>
                <w:vertAlign w:val="superscript"/>
                <w:lang w:val="el" w:eastAsia="el"/>
              </w:rPr>
              <w:footnoteReference w:id="31"/>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 επείγον χαρακτήρας του αιτήματος </w:t>
            </w:r>
            <w:r>
              <w:rPr>
                <w:b w:val="0"/>
                <w:bCs w:val="0"/>
                <w:i w:val="0"/>
                <w:iCs w:val="0"/>
                <w:smallCaps w:val="0"/>
                <w:color w:val="000000"/>
                <w:lang w:val="el" w:eastAsia="el"/>
              </w:rPr>
              <w:t>(αιτιολόγηση)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κίνδυνος υπονόμευσης της επιτυχίας της έρευνας </w:t>
            </w:r>
            <w:r>
              <w:rPr>
                <w:b w:val="0"/>
                <w:bCs w:val="0"/>
                <w:i w:val="0"/>
                <w:iCs w:val="0"/>
                <w:smallCaps w:val="0"/>
                <w:color w:val="000000"/>
                <w:lang w:val="el" w:eastAsia="el"/>
              </w:rPr>
              <w:t>(αιτιολόγηση)</w:t>
            </w:r>
          </w:p>
          <w:p>
            <w:pPr>
              <w:spacing w:before="240"/>
              <w:rPr>
                <w:b w:val="0"/>
                <w:bCs w:val="0"/>
                <w:i w:val="0"/>
                <w:iCs w:val="0"/>
                <w:smallCaps w:val="0"/>
                <w:color w:val="000000"/>
                <w:lang w:val="el" w:eastAsia="el"/>
              </w:rPr>
            </w:pPr>
            <w:r>
              <w:rPr>
                <w:b/>
                <w:bCs/>
                <w:i w:val="0"/>
                <w:iCs w:val="0"/>
                <w:smallCaps w:val="0"/>
                <w:color w:val="000000"/>
                <w:lang w:val="el" w:eastAsia="el"/>
              </w:rPr>
              <w:t xml:space="preserve">γ. άλλο λόγοι </w:t>
            </w:r>
            <w:r>
              <w:rPr>
                <w:b w:val="0"/>
                <w:bCs w:val="0"/>
                <w:i w:val="0"/>
                <w:iCs w:val="0"/>
                <w:smallCaps w:val="0"/>
                <w:color w:val="000000"/>
                <w:lang w:val="el" w:eastAsia="el"/>
              </w:rPr>
              <w:t>(αιτιολόγηση)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44"/>
        <w:gridCol w:w="18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Επείγουσα 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Επείγουσα απάντηση απαιτείται λόγω (εκτός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Αιτιολόγηση</w:t>
            </w:r>
          </w:p>
        </w:tc>
      </w:tr>
    </w:tbl>
    <w:p>
      <w:pPr>
        <w:spacing w:before="240" w:after="240"/>
        <w:rPr>
          <w:lang w:val="el" w:eastAsia="el"/>
        </w:rPr>
      </w:pPr>
      <w:r>
        <w:rPr>
          <w:b/>
          <w:bCs/>
          <w:u w:val="single"/>
          <w:lang w:val="el" w:eastAsia="el"/>
        </w:rPr>
        <w:t>Με την υποβολή του αιτήματος ανταλλαγής πληροφοριών δηλώνεται ότι:</w:t>
      </w:r>
    </w:p>
    <w:p>
      <w:pPr>
        <w:spacing w:before="240" w:after="240"/>
        <w:rPr>
          <w:lang w:val="el" w:eastAsia="el"/>
        </w:rPr>
      </w:pPr>
      <w:r>
        <w:rPr>
          <w:b/>
          <w:bCs/>
          <w:u w:val="single"/>
          <w:lang w:val="el" w:eastAsia="el"/>
        </w:rPr>
        <w:t xml:space="preserve">(α) </w:t>
      </w:r>
      <w:r>
        <w:rPr>
          <w:b/>
          <w:bCs/>
          <w:u w:val="single"/>
          <w:lang w:val="el" w:eastAsia="el"/>
        </w:rPr>
        <w:t>Το αίτημα για παροχή πληροφοριών είναι σύμφωνο με τον νόμο και τη διοικητική πρακτική της Ελλάδας και ότι εάν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στο πλαίσιο της συνηθισμένης διοικητικής πρακτικής της Ελλάδας,</w:t>
      </w:r>
    </w:p>
    <w:p>
      <w:pPr>
        <w:spacing w:before="240" w:after="240"/>
        <w:rPr>
          <w:lang w:val="el" w:eastAsia="el"/>
        </w:rPr>
      </w:pPr>
      <w:r>
        <w:rPr>
          <w:b/>
          <w:bCs/>
          <w:u w:val="single"/>
          <w:lang w:val="el" w:eastAsia="el"/>
        </w:rPr>
        <w:t xml:space="preserve">(β) </w:t>
      </w:r>
      <w:r>
        <w:rPr>
          <w:b/>
          <w:bCs/>
          <w:u w:val="single"/>
          <w:lang w:val="el" w:eastAsia="el"/>
        </w:rPr>
        <w:t>Η αιτούσα Αρχή έχει εξαντλήσει όλα τα μέσα που διαθέτει εντός της δικαιοδοσίας της προς εξασφάλιση των ζητούμενων πληροφοριών, εκτός εκείνων που θα προκαλούσαν δυσανάλογες δυσχέρειες,</w:t>
      </w:r>
    </w:p>
    <w:p>
      <w:pPr>
        <w:spacing w:before="240" w:after="240"/>
        <w:rPr>
          <w:lang w:val="el" w:eastAsia="el"/>
        </w:rPr>
      </w:pPr>
      <w:r>
        <w:rPr>
          <w:b/>
          <w:bCs/>
          <w:u w:val="single"/>
          <w:lang w:val="el" w:eastAsia="el"/>
        </w:rPr>
        <w:t xml:space="preserve">(γ) </w:t>
      </w:r>
      <w:r>
        <w:rPr>
          <w:b/>
          <w:bCs/>
          <w:u w:val="single"/>
          <w:lang w:val="el" w:eastAsia="el"/>
        </w:rPr>
        <w:t>Όλες οι πληροφορίες που θα ληφθούν υπάγονται στις διατάξεις περί απορρήτου που διέπουν τη νομική βάση, βάσει της οποίας υποβάλλεται το αίτημα, και</w:t>
      </w:r>
    </w:p>
    <w:p>
      <w:pPr>
        <w:spacing w:before="240" w:after="240"/>
        <w:rPr>
          <w:lang w:val="el" w:eastAsia="el"/>
        </w:rPr>
      </w:pPr>
      <w:r>
        <w:rPr>
          <w:b/>
          <w:bCs/>
          <w:u w:val="single"/>
          <w:lang w:val="el" w:eastAsia="el"/>
        </w:rPr>
        <w:t xml:space="preserve">(δ) </w:t>
      </w:r>
      <w:r>
        <w:rPr>
          <w:b/>
          <w:bCs/>
          <w:u w:val="single"/>
          <w:lang w:val="el" w:eastAsia="el"/>
        </w:rPr>
        <w:t>Οι λαμβανόμενες πληροφορίες θα χρησιμοποιηθούν σύμφωνα με τη νομική βάση, βάσει της οποίας υποβάλλεται το αίτημα.</w:t>
      </w:r>
    </w:p>
    <w:p>
      <w:pPr>
        <w:spacing w:before="240" w:after="240"/>
        <w:rPr>
          <w:lang w:val="el" w:eastAsia="el"/>
        </w:rPr>
      </w:pPr>
      <w:r>
        <w:rPr>
          <w:b/>
          <w:bCs/>
          <w:u w:val="single"/>
          <w:lang w:val="el" w:eastAsia="el"/>
        </w:rPr>
        <w:t>Ο/Η Προϊστάμενος/η της Υπηρεσίας</w:t>
      </w:r>
    </w:p>
    <w:p>
      <w:pPr>
        <w:spacing w:before="240" w:after="240"/>
        <w:rPr>
          <w:lang w:val="el" w:eastAsia="el"/>
        </w:rPr>
      </w:pPr>
      <w:r>
        <w:rPr>
          <w:b/>
          <w:bCs/>
          <w:u w:val="single"/>
          <w:lang w:val="el" w:eastAsia="el"/>
        </w:rPr>
        <w:t>ΠΑΡΑΡΤΗΜΑ 5 - ΑΥΘΟΡΜΗΤΗ ΑΝΤΑΛΛΑΓΗ ΠΛΗΡΟΦΟΡΙΩΝ</w:t>
      </w:r>
    </w:p>
    <w:p>
      <w:pPr>
        <w:spacing w:before="240" w:after="240"/>
        <w:rPr>
          <w:lang w:val="el" w:eastAsia="el"/>
        </w:rPr>
      </w:pPr>
      <w:r>
        <w:rPr>
          <w:b/>
          <w:bCs/>
          <w:u w:val="single"/>
          <w:lang w:val="el" w:eastAsia="el"/>
        </w:rPr>
        <w:t>Αθήνα, // //</w:t>
      </w:r>
    </w:p>
    <w:p>
      <w:pPr>
        <w:spacing w:before="240" w:after="240"/>
        <w:rPr>
          <w:lang w:val="el" w:eastAsia="el"/>
        </w:rPr>
      </w:pPr>
      <w:r>
        <w:rPr>
          <w:b/>
          <w:bCs/>
          <w:u w:val="single"/>
          <w:lang w:val="el" w:eastAsia="el"/>
        </w:rPr>
        <w:t>ΑΡΙΘ. ΠΡΩΤ.:</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Γενική Διεύθυνση Φορολογίας</w:t>
      </w:r>
    </w:p>
    <w:p>
      <w:pPr>
        <w:spacing w:before="240" w:after="240"/>
        <w:rPr>
          <w:lang w:val="el" w:eastAsia="el"/>
        </w:rPr>
      </w:pPr>
      <w:r>
        <w:rPr>
          <w:b/>
          <w:bCs/>
          <w:u w:val="single"/>
          <w:lang w:val="el" w:eastAsia="el"/>
        </w:rPr>
        <w:t>Δ/νση Διεθνών Φορολογικών Σχέσεων Τμήμα Β’ Διεθνούς Διοικητικής Συνεργασίας στον Τομέα της Φορολογίας</w:t>
      </w:r>
    </w:p>
    <w:p>
      <w:pPr>
        <w:spacing w:before="240" w:after="240"/>
        <w:rPr>
          <w:lang w:val="el" w:eastAsia="el"/>
        </w:rPr>
      </w:pPr>
      <w:r>
        <w:rPr>
          <w:b/>
          <w:bCs/>
          <w:u w:val="single"/>
          <w:lang w:val="el" w:eastAsia="el"/>
        </w:rPr>
        <w:t>Καρ. Σερβίας 8, 101 84 Αθήνα</w:t>
      </w:r>
    </w:p>
    <w:p>
      <w:pPr>
        <w:spacing w:before="240" w:after="240"/>
        <w:rPr>
          <w:lang w:val="el" w:eastAsia="el"/>
        </w:rPr>
      </w:pPr>
      <w:r>
        <w:rPr>
          <w:b/>
          <w:bCs/>
          <w:u w:val="single"/>
          <w:lang w:val="el" w:eastAsia="el"/>
        </w:rPr>
        <w:t>Τηλ: 210 3375849</w:t>
      </w:r>
    </w:p>
    <w:p>
      <w:pPr>
        <w:spacing w:before="240" w:after="240"/>
        <w:rPr>
          <w:lang w:val="el" w:eastAsia="el"/>
        </w:rPr>
      </w:pPr>
      <w:r>
        <w:rPr>
          <w:b/>
          <w:bCs/>
          <w:u w:val="single"/>
          <w:lang w:val="el" w:eastAsia="el"/>
        </w:rPr>
        <w:t xml:space="preserve">e-mail: </w:t>
      </w:r>
      <w:hyperlink r:id="rId29" w:history="1">
        <w:r>
          <w:rPr>
            <w:rStyle w:val="Hyperlink"/>
            <w:b/>
            <w:bCs/>
            <w:color w:val="0000EE"/>
            <w:u w:color="0000EE"/>
            <w:lang w:val="el" w:eastAsia="el"/>
          </w:rPr>
          <w:t>dos.c@aade.gr</w:t>
        </w:r>
      </w:hyperlink>
    </w:p>
    <w:p>
      <w:pPr>
        <w:spacing w:before="240" w:after="240"/>
        <w:rPr>
          <w:lang w:val="el" w:eastAsia="el"/>
        </w:rPr>
      </w:pPr>
      <w:r>
        <w:rPr>
          <w:b/>
          <w:bCs/>
          <w:u w:val="single"/>
          <w:lang w:val="el" w:eastAsia="el"/>
        </w:rPr>
        <w:t xml:space="preserve">ΘΕΜΑ: Αυθόρμητη ανταλλαγή πληροφοριών προς τις Φορολογικές Αρχές …… </w:t>
      </w:r>
    </w:p>
    <w:p>
      <w:pPr>
        <w:spacing w:before="240" w:after="240"/>
        <w:rPr>
          <w:lang w:val="el" w:eastAsia="el"/>
        </w:rPr>
      </w:pPr>
      <w:r>
        <w:rPr>
          <w:b/>
          <w:bCs/>
          <w:u w:val="single"/>
          <w:lang w:val="el" w:eastAsia="el"/>
        </w:rPr>
        <w:t>Παρακαλούμε όπως, στο πλαίσιο των αρμοδιοτήτων σας, αποστείλετε την ακόλουθη αυθόρμητη ανταλλαγή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 Στοιχεία ταυτοποίησης και πληροφορίες για το φυσικό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3"/>
        <w:gridCol w:w="41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1β. Στοιχεία ταυτοποίησης και πληροφορίες για το 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 νομικό καθεστώς //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2α. Στοιχεία ταυτοποίησης και πληροφορίες για το φυσικό πρόσωπο στην αλλοδαπή </w:t>
      </w:r>
      <w:r>
        <w:rPr>
          <w:b/>
          <w:bCs/>
          <w:u w:val="single"/>
          <w:lang w:val="el" w:eastAsia="el"/>
        </w:rPr>
        <w:t>Γένος (Α//Θ)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43"/>
        <w:gridCol w:w="41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2β. Στοιχεία ταυτοποίησης και πληροφορίες για το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 νομικό καθεστώς //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Γενικές πληροφορίες για την αυθόρμητη ανταλλαγή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Θεματικές ενότητες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Εμπορικές συναλλαγές και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εξαρτημένη απασχόληση // αυτοαπασχόληση και άλλο ατομικό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αυθόρμητης ανταλλαγής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4"/>
        <w:gridCol w:w="4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Περίοδος που σχετίζεται με τις πληροφορί </w:t>
            </w: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ες που ανταλλάσσονται αυθορμήτως </w:t>
            </w:r>
            <w:r>
              <w:rPr>
                <w:b w:val="0"/>
                <w:bCs w:val="0"/>
                <w:i w:val="0"/>
                <w:iCs w:val="0"/>
                <w:smallCaps w:val="0"/>
                <w:color w:val="000000"/>
                <w:lang w:val="el" w:eastAsia="el"/>
              </w:rPr>
              <w:t>Έως</w:t>
            </w:r>
          </w:p>
        </w:tc>
      </w:tr>
    </w:tbl>
    <w:p>
      <w:pPr>
        <w:spacing w:before="240" w:after="240"/>
        <w:rPr>
          <w:lang w:val="el" w:eastAsia="el"/>
        </w:rPr>
      </w:pPr>
      <w:r>
        <w:rPr>
          <w:b/>
          <w:bCs/>
          <w:u w:val="single"/>
          <w:lang w:val="el" w:eastAsia="el"/>
        </w:rPr>
        <w:t>5. Γενική περιγραφή/ιστορικό της υπόθεσης</w:t>
      </w:r>
    </w:p>
    <w:p>
      <w:pPr>
        <w:spacing w:before="240" w:after="240"/>
        <w:rPr>
          <w:lang w:val="el" w:eastAsia="el"/>
        </w:rPr>
      </w:pPr>
      <w:r>
        <w:rPr>
          <w:b/>
          <w:bCs/>
          <w:u w:val="single"/>
          <w:lang w:val="el" w:eastAsia="el"/>
        </w:rPr>
        <w:t xml:space="preserve">6. </w:t>
      </w:r>
      <w:r>
        <w:rPr>
          <w:b/>
          <w:bCs/>
          <w:u w:val="single"/>
          <w:lang w:val="el" w:eastAsia="el"/>
        </w:rPr>
        <w:t>Συνημμένα αποδεικτικά στοιχεία που τυχόν παρέχονται</w:t>
      </w:r>
    </w:p>
    <w:p>
      <w:pPr>
        <w:spacing w:before="240" w:after="240"/>
        <w:rPr>
          <w:lang w:val="el" w:eastAsia="el"/>
        </w:rPr>
      </w:pPr>
      <w:r>
        <w:rPr>
          <w:b/>
          <w:bCs/>
          <w:u w:val="single"/>
          <w:lang w:val="el" w:eastAsia="el"/>
        </w:rPr>
        <w:t>1.</w:t>
      </w:r>
    </w:p>
    <w:p>
      <w:pPr>
        <w:spacing w:before="240" w:after="240"/>
        <w:rPr>
          <w:lang w:val="el" w:eastAsia="el"/>
        </w:rPr>
      </w:pPr>
      <w:r>
        <w:rPr>
          <w:b/>
          <w:bCs/>
          <w:u w:val="single"/>
          <w:lang w:val="el" w:eastAsia="el"/>
        </w:rPr>
        <w:t>2.</w:t>
      </w:r>
    </w:p>
    <w:p>
      <w:pPr>
        <w:spacing w:before="240" w:after="240"/>
        <w:rPr>
          <w:lang w:val="el" w:eastAsia="el"/>
        </w:rPr>
      </w:pPr>
      <w:r>
        <w:rPr>
          <w:b/>
          <w:bCs/>
          <w:u w:val="single"/>
          <w:lang w:val="el" w:eastAsia="el"/>
        </w:rPr>
        <w:t xml:space="preserve">7. </w:t>
      </w:r>
      <w:r>
        <w:rPr>
          <w:b/>
          <w:bCs/>
          <w:u w:val="single"/>
          <w:lang w:val="el" w:eastAsia="el"/>
        </w:rPr>
        <w:t>Ανατροφοδότηση</w:t>
      </w:r>
    </w:p>
    <w:p>
      <w:pPr>
        <w:spacing w:before="240" w:after="240"/>
        <w:rPr>
          <w:lang w:val="el" w:eastAsia="el"/>
        </w:rPr>
      </w:pPr>
      <w:r>
        <w:rPr>
          <w:b/>
          <w:bCs/>
          <w:u w:val="single"/>
          <w:lang w:val="el" w:eastAsia="el"/>
        </w:rPr>
        <w:t>Υποχρεωτική (ναι // όχι)</w:t>
      </w:r>
    </w:p>
    <w:p>
      <w:pPr>
        <w:spacing w:before="240" w:after="240"/>
        <w:rPr>
          <w:lang w:val="el" w:eastAsia="el"/>
        </w:rPr>
      </w:pPr>
      <w:r>
        <w:rPr>
          <w:b/>
          <w:bCs/>
          <w:u w:val="single"/>
          <w:lang w:val="el" w:eastAsia="el"/>
        </w:rPr>
        <w:t>Με την αποστολή της αυθόρμητης ανταλλαγής πληροφοριών επισημαίνεται ότι</w:t>
      </w:r>
    </w:p>
    <w:p>
      <w:pPr>
        <w:spacing w:before="240" w:after="240"/>
        <w:rPr>
          <w:lang w:val="el" w:eastAsia="el"/>
        </w:rPr>
      </w:pPr>
      <w:r>
        <w:rPr>
          <w:b/>
          <w:bCs/>
          <w:u w:val="single"/>
          <w:lang w:val="el" w:eastAsia="el"/>
        </w:rPr>
        <w:t>(α) Όλες οι πληροφορίες που περιέχονται στο παρόν υπάγονται στις διατάξεις περί απορρήτου που διέπουν τη νομική βάση, βάσει της οποίας παρέχονται, και</w:t>
      </w:r>
    </w:p>
    <w:p>
      <w:pPr>
        <w:spacing w:before="240" w:after="240"/>
        <w:rPr>
          <w:lang w:val="el" w:eastAsia="el"/>
        </w:rPr>
      </w:pPr>
      <w:r>
        <w:rPr>
          <w:b/>
          <w:bCs/>
          <w:u w:val="single"/>
          <w:lang w:val="el" w:eastAsia="el"/>
        </w:rPr>
        <w:t>(β) Οι πληροφορίες θα χρησιμοποιηθούν μόνο για τους σκοπούς που καθορίζονται στη νομική βάση, βάσει της οποίας παρέχονται.</w:t>
      </w:r>
    </w:p>
    <w:p>
      <w:pPr>
        <w:spacing w:before="240" w:after="240"/>
        <w:rPr>
          <w:lang w:val="el" w:eastAsia="el"/>
        </w:rPr>
      </w:pPr>
      <w:r>
        <w:rPr>
          <w:b/>
          <w:bCs/>
          <w:u w:val="single"/>
          <w:lang w:val="el" w:eastAsia="el"/>
        </w:rPr>
        <w:t>Ο/Η Προϊστάμενος/η της Υπηρεσίας</w:t>
      </w:r>
    </w:p>
    <w:p>
      <w:pPr>
        <w:spacing w:before="240" w:after="240"/>
        <w:rPr>
          <w:lang w:val="el" w:eastAsia="el"/>
        </w:rPr>
      </w:pPr>
      <w:r>
        <w:rPr>
          <w:b/>
          <w:bCs/>
          <w:u w:val="single"/>
          <w:lang w:val="el" w:eastAsia="el"/>
        </w:rPr>
        <w:t>ΠΑΡΑΡΤΗΜΑ 6 – ΕΝΤΥΠΟ ΑΝΑΤΡΟΦΟΔΟΤΗΣΗΣ</w:t>
      </w:r>
    </w:p>
    <w:p>
      <w:pPr>
        <w:spacing w:before="240" w:after="240"/>
        <w:rPr>
          <w:lang w:val="el" w:eastAsia="el"/>
        </w:rPr>
      </w:pPr>
      <w:r>
        <w:rPr>
          <w:b/>
          <w:bCs/>
          <w:u w:val="single"/>
          <w:lang w:val="el" w:eastAsia="el"/>
        </w:rPr>
        <w:t>Αθήνα, // //</w:t>
      </w:r>
    </w:p>
    <w:p>
      <w:pPr>
        <w:spacing w:before="240" w:after="240"/>
        <w:rPr>
          <w:lang w:val="el" w:eastAsia="el"/>
        </w:rPr>
      </w:pPr>
      <w:r>
        <w:rPr>
          <w:b/>
          <w:bCs/>
          <w:u w:val="single"/>
          <w:lang w:val="el" w:eastAsia="el"/>
        </w:rPr>
        <w:t>ΑΡΙΘ. ΠΡΩΤ.:</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Γενική Διεύθυνση Φορολογίας</w:t>
      </w:r>
    </w:p>
    <w:p>
      <w:pPr>
        <w:spacing w:before="240" w:after="240"/>
        <w:rPr>
          <w:lang w:val="el" w:eastAsia="el"/>
        </w:rPr>
      </w:pPr>
      <w:r>
        <w:rPr>
          <w:b/>
          <w:bCs/>
          <w:u w:val="single"/>
          <w:lang w:val="el" w:eastAsia="el"/>
        </w:rPr>
        <w:t>Δ/νση Διεθνών Φορολογικών Σχέσεων Τμήμα Β’ Διεθνούς Διοικητικής Συνεργασίας στον Τομέα της Φορολογίας</w:t>
      </w:r>
    </w:p>
    <w:p>
      <w:pPr>
        <w:spacing w:before="240" w:after="240"/>
        <w:rPr>
          <w:lang w:val="el" w:eastAsia="el"/>
        </w:rPr>
      </w:pPr>
      <w:r>
        <w:rPr>
          <w:b/>
          <w:bCs/>
          <w:u w:val="single"/>
          <w:lang w:val="el" w:eastAsia="el"/>
        </w:rPr>
        <w:t>Καρ. Σερβίας 8, 101 84 Αθήνα</w:t>
      </w:r>
    </w:p>
    <w:p>
      <w:pPr>
        <w:spacing w:before="240" w:after="240"/>
        <w:rPr>
          <w:lang w:val="el" w:eastAsia="el"/>
        </w:rPr>
      </w:pPr>
      <w:r>
        <w:rPr>
          <w:b/>
          <w:bCs/>
          <w:u w:val="single"/>
          <w:lang w:val="el" w:eastAsia="el"/>
        </w:rPr>
        <w:t>Τηλ: 210 3375849</w:t>
      </w:r>
    </w:p>
    <w:p>
      <w:pPr>
        <w:spacing w:before="240" w:after="240"/>
        <w:rPr>
          <w:lang w:val="el" w:eastAsia="el"/>
        </w:rPr>
      </w:pPr>
      <w:r>
        <w:rPr>
          <w:b/>
          <w:bCs/>
          <w:u w:val="single"/>
          <w:lang w:val="el" w:eastAsia="el"/>
        </w:rPr>
        <w:t xml:space="preserve">e-mail: </w:t>
      </w:r>
      <w:hyperlink r:id="rId30" w:history="1">
        <w:r>
          <w:rPr>
            <w:rStyle w:val="Hyperlink"/>
            <w:b/>
            <w:bCs/>
            <w:color w:val="0000EE"/>
            <w:u w:color="0000EE"/>
            <w:lang w:val="el" w:eastAsia="el"/>
          </w:rPr>
          <w:t>dos.c@aade.gr</w:t>
        </w:r>
      </w:hyperlink>
    </w:p>
    <w:p>
      <w:pPr>
        <w:spacing w:before="240" w:after="240"/>
        <w:rPr>
          <w:lang w:val="el" w:eastAsia="el"/>
        </w:rPr>
      </w:pPr>
      <w:r>
        <w:rPr>
          <w:b/>
          <w:bCs/>
          <w:u w:val="single"/>
          <w:lang w:val="el" w:eastAsia="el"/>
        </w:rPr>
        <w:t xml:space="preserve">ΘΕΜΑ: Ανατροφοδότηση στο αίτημα ανταλλαγής πληροφοριών / </w:t>
      </w:r>
    </w:p>
    <w:p>
      <w:pPr>
        <w:spacing w:before="240" w:after="240"/>
        <w:rPr>
          <w:lang w:val="el" w:eastAsia="el"/>
        </w:rPr>
      </w:pPr>
      <w:r>
        <w:rPr>
          <w:b/>
          <w:bCs/>
          <w:u w:val="single"/>
          <w:lang w:val="el" w:eastAsia="el"/>
        </w:rPr>
        <w:t xml:space="preserve">στην αυθόρμητη ανταλλαγήπληροφοριών προς τις Φορολογικές Αρχές …… </w:t>
      </w:r>
    </w:p>
    <w:p>
      <w:pPr>
        <w:spacing w:before="240" w:after="240"/>
        <w:rPr>
          <w:lang w:val="el" w:eastAsia="el"/>
        </w:rPr>
      </w:pPr>
      <w:r>
        <w:rPr>
          <w:b/>
          <w:bCs/>
          <w:u w:val="single"/>
          <w:lang w:val="el" w:eastAsia="el"/>
        </w:rPr>
        <w:t>Σχετ. έγγραφο: ΔΔΦΟΣ Β ΕΜΠ ………………..</w:t>
      </w:r>
    </w:p>
    <w:p>
      <w:pPr>
        <w:spacing w:before="240" w:after="240"/>
        <w:rPr>
          <w:lang w:val="el" w:eastAsia="el"/>
        </w:rPr>
      </w:pPr>
      <w:r>
        <w:rPr>
          <w:b/>
          <w:bCs/>
          <w:u w:val="single"/>
          <w:lang w:val="el" w:eastAsia="el"/>
        </w:rPr>
        <w:t>Παρακαλούμε όπως, στο πλαίσιο των αρμοδιοτήτων σας, αποστείλετε την ακόλουθη ανατροφοδότηση: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1"/>
        <w:gridCol w:w="64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Στοιχεία ταυτοποίησης για το φυσικό/νομικό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Οι πληροφορίες που λήφθηκαν ήταν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Μερικώς 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Καθόλου χρήσιμες (π.χ. εκτός χρονικών ορίων, ελλιπείς, μη σχετικές, άλλο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2"/>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Οι πληροφορίες που λήφθηκαν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Χρησιμοποιήθηκαν σε τρέχουσα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Είχαν ως αποτέλεσμα την έναρξη μίας νέας διαδικασίας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Οδήγησαν στον εντοπισμό ενός φορολογικού υπόχρεου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οδήγησαν σε ουσιαστικές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5. </w:t>
      </w:r>
      <w:r>
        <w:rPr>
          <w:b/>
          <w:bCs/>
          <w:u w:val="single"/>
          <w:lang w:val="el" w:eastAsia="el"/>
        </w:rPr>
        <w:t>Ποιο ήταν το ποσό κατά το οποίο αυξήθηκε το φορολογητέο εισόδημα του φορολογούμε-νου ως συνέπεια των παρασχεθέντων πληροφοριών, καθώς επίσης και το ποσό φόρου καιοι κυρώσεις που τυχόν επιβλήθηκαν</w:t>
      </w:r>
    </w:p>
    <w:p>
      <w:pPr>
        <w:spacing w:before="240" w:after="240"/>
        <w:rPr>
          <w:lang w:val="el" w:eastAsia="el"/>
        </w:rPr>
      </w:pPr>
      <w:r>
        <w:rPr>
          <w:b/>
          <w:bCs/>
          <w:u w:val="single"/>
          <w:lang w:val="el" w:eastAsia="el"/>
        </w:rPr>
        <w:t xml:space="preserve">6. </w:t>
      </w:r>
      <w:r>
        <w:rPr>
          <w:b/>
          <w:bCs/>
          <w:u w:val="single"/>
          <w:lang w:val="el" w:eastAsia="el"/>
        </w:rPr>
        <w:t>Επιπρόσθετα σχόλια / παρατηρήσεις</w:t>
      </w:r>
    </w:p>
    <w:p>
      <w:pPr>
        <w:spacing w:before="240" w:after="240"/>
        <w:rPr>
          <w:lang w:val="el" w:eastAsia="el"/>
        </w:rPr>
      </w:pPr>
      <w:r>
        <w:rPr>
          <w:b/>
          <w:bCs/>
          <w:u w:val="single"/>
          <w:lang w:val="el" w:eastAsia="el"/>
        </w:rPr>
        <w:t>Με την αποστολή ανατροφοδότησης επισημαίνεται ότι:</w:t>
      </w:r>
    </w:p>
    <w:p>
      <w:pPr>
        <w:spacing w:before="240" w:after="240"/>
        <w:rPr>
          <w:lang w:val="el" w:eastAsia="el"/>
        </w:rPr>
      </w:pPr>
      <w:r>
        <w:rPr>
          <w:b/>
          <w:bCs/>
          <w:u w:val="single"/>
          <w:lang w:val="el" w:eastAsia="el"/>
        </w:rPr>
        <w:t>Όλες οι πληροφορίες που περιέχονται στο παρόν υπάγονται στις διατάξεις περί απορρήτου που διέπουν τη νομική βάση, βάσει της οποίας παρέχονται.</w:t>
      </w:r>
    </w:p>
    <w:p>
      <w:pPr>
        <w:spacing w:before="240" w:after="240"/>
        <w:rPr>
          <w:lang w:val="el" w:eastAsia="el"/>
        </w:rPr>
      </w:pPr>
      <w:r>
        <w:rPr>
          <w:b/>
          <w:bCs/>
          <w:u w:val="single"/>
          <w:lang w:val="el" w:eastAsia="el"/>
        </w:rPr>
        <w:t>Ο/Η Προϊστάμενος/η της Υπηρεσίας</w:t>
      </w:r>
    </w:p>
    <w:p>
      <w:pPr>
        <w:spacing w:before="240" w:after="240"/>
        <w:rPr>
          <w:lang w:val="el" w:eastAsia="el"/>
        </w:rPr>
      </w:pPr>
      <w:r>
        <w:rPr>
          <w:b/>
          <w:bCs/>
          <w:u w:val="single"/>
          <w:lang w:val="el" w:eastAsia="el"/>
        </w:rPr>
        <w:t>Αθήνα, // //</w:t>
      </w:r>
    </w:p>
    <w:p>
      <w:pPr>
        <w:spacing w:before="240" w:after="240"/>
        <w:rPr>
          <w:lang w:val="el" w:eastAsia="el"/>
        </w:rPr>
      </w:pPr>
      <w:r>
        <w:rPr>
          <w:b/>
          <w:bCs/>
          <w:u w:val="single"/>
          <w:lang w:val="el" w:eastAsia="el"/>
        </w:rPr>
        <w:t>ΑΡΙΘ. ΠΡΩΤ.:</w:t>
      </w:r>
    </w:p>
    <w:p>
      <w:pPr>
        <w:spacing w:before="240" w:after="240"/>
        <w:rPr>
          <w:lang w:val="el" w:eastAsia="el"/>
        </w:rPr>
      </w:pPr>
      <w:r>
        <w:rPr>
          <w:b/>
          <w:bCs/>
          <w:u w:val="single"/>
          <w:lang w:val="el" w:eastAsia="el"/>
        </w:rPr>
        <w:t>ΠΡΟΣ</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Γενική Διεύθυνση Φορολογίας</w:t>
      </w:r>
    </w:p>
    <w:p>
      <w:pPr>
        <w:spacing w:before="240" w:after="240"/>
        <w:rPr>
          <w:lang w:val="el" w:eastAsia="el"/>
        </w:rPr>
      </w:pPr>
      <w:r>
        <w:rPr>
          <w:b/>
          <w:bCs/>
          <w:u w:val="single"/>
          <w:lang w:val="el" w:eastAsia="el"/>
        </w:rPr>
        <w:t>Δ/νση Διεθνών Φορολογικών Σχέσεων Τμήμα Β’ Διεθνούς Διοικητικής Συνεργασίας στον Τομέα της Φορολογίας</w:t>
      </w:r>
    </w:p>
    <w:p>
      <w:pPr>
        <w:spacing w:before="240" w:after="240"/>
        <w:rPr>
          <w:lang w:val="el" w:eastAsia="el"/>
        </w:rPr>
      </w:pPr>
      <w:r>
        <w:rPr>
          <w:b/>
          <w:bCs/>
          <w:u w:val="single"/>
          <w:lang w:val="el" w:eastAsia="el"/>
        </w:rPr>
        <w:t>Καρ. Σερβίας 8, 101 84 Αθήνα</w:t>
      </w:r>
    </w:p>
    <w:p>
      <w:pPr>
        <w:spacing w:before="240" w:after="240"/>
        <w:rPr>
          <w:lang w:val="el" w:eastAsia="el"/>
        </w:rPr>
      </w:pPr>
      <w:r>
        <w:rPr>
          <w:b/>
          <w:bCs/>
          <w:u w:val="single"/>
          <w:lang w:val="el" w:eastAsia="el"/>
        </w:rPr>
        <w:t>Τηλ: 210 3375849</w:t>
      </w:r>
    </w:p>
    <w:p>
      <w:pPr>
        <w:spacing w:before="240" w:after="240"/>
        <w:rPr>
          <w:lang w:val="el" w:eastAsia="el"/>
        </w:rPr>
      </w:pPr>
      <w:r>
        <w:rPr>
          <w:b/>
          <w:bCs/>
          <w:u w:val="single"/>
          <w:lang w:val="el" w:eastAsia="el"/>
        </w:rPr>
        <w:t xml:space="preserve">e-mail: </w:t>
      </w:r>
      <w:hyperlink r:id="rId31" w:history="1">
        <w:r>
          <w:rPr>
            <w:rStyle w:val="Hyperlink"/>
            <w:b/>
            <w:bCs/>
            <w:color w:val="0000EE"/>
            <w:u w:color="0000EE"/>
            <w:lang w:val="el" w:eastAsia="el"/>
          </w:rPr>
          <w:t>dos.c@aade.gr</w:t>
        </w:r>
      </w:hyperlink>
    </w:p>
    <w:p>
      <w:pPr>
        <w:spacing w:before="240" w:after="240"/>
        <w:rPr>
          <w:lang w:val="el" w:eastAsia="el"/>
        </w:rPr>
      </w:pPr>
      <w:r>
        <w:rPr>
          <w:b/>
          <w:bCs/>
          <w:u w:val="single"/>
          <w:lang w:val="el" w:eastAsia="el"/>
        </w:rPr>
        <w:t xml:space="preserve">ΘΕΜΑ: Αίτημα διοικητικής κοινοποίησης εγγράφων προς τις Φορολογικές Αρχές …… </w:t>
      </w:r>
    </w:p>
    <w:p>
      <w:pPr>
        <w:spacing w:before="240" w:after="240"/>
        <w:rPr>
          <w:lang w:val="el" w:eastAsia="el"/>
        </w:rPr>
      </w:pPr>
      <w:r>
        <w:rPr>
          <w:b/>
          <w:bCs/>
          <w:u w:val="single"/>
          <w:lang w:val="el" w:eastAsia="el"/>
        </w:rPr>
        <w:t>Παρακαλούμε όπως, στο πλαίσιο των αρμοδιοτήτων σας, υποβάλετε το ακόλουθο αίτημα διοικητικής κοινοποίησης εγγράφων: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9"/>
        <w:gridCol w:w="5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Επείγουσα ενέργεια απαιτείται λόγω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Παραγραφή //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λόγοι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1"/>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Συνημμένα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σελίδων όλων των συνημμένων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0"/>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Αποδεικτικά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αποδεικτικών που απαιτούνται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Στοιχεία ταυτοποίησης και πληροφορίες για τον αποδέκτη -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(εάν είναι γνωστή)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3"/>
        <w:gridCol w:w="4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Στοιχεία ταυτοποίησης και πληροφορίες για τον αποδέκτη -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(και//ή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(εάν είναι γνωστή)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5. Αριθμός πρωτοκόλλου&amp; είδος εγγράφου προς κοινοποίηση</w:t>
      </w:r>
    </w:p>
    <w:p>
      <w:pPr>
        <w:spacing w:before="240" w:after="240"/>
        <w:rPr>
          <w:lang w:val="el" w:eastAsia="el"/>
        </w:rPr>
      </w:pPr>
      <w:r>
        <w:rPr>
          <w:b/>
          <w:bCs/>
          <w:u w:val="single"/>
          <w:lang w:val="el" w:eastAsia="el"/>
        </w:rPr>
        <w:t>1.</w:t>
      </w:r>
    </w:p>
    <w:p>
      <w:pPr>
        <w:spacing w:before="240" w:after="240"/>
        <w:rPr>
          <w:lang w:val="el" w:eastAsia="el"/>
        </w:rPr>
      </w:pPr>
      <w:r>
        <w:rPr>
          <w:b/>
          <w:bCs/>
          <w:u w:val="single"/>
          <w:lang w:val="el" w:eastAsia="el"/>
        </w:rPr>
        <w:t>2.</w:t>
      </w:r>
    </w:p>
    <w:p>
      <w:pPr>
        <w:spacing w:before="240" w:after="240"/>
        <w:rPr>
          <w:lang w:val="el" w:eastAsia="el"/>
        </w:rPr>
      </w:pPr>
      <w:r>
        <w:rPr>
          <w:b/>
          <w:bCs/>
          <w:u w:val="single"/>
          <w:lang w:val="el" w:eastAsia="el"/>
        </w:rPr>
        <w:t>6. Γενικές πληροφορίες για το αίτημα διοικητικής κοινοποίησης</w:t>
      </w:r>
    </w:p>
    <w:p>
      <w:pPr>
        <w:spacing w:before="240" w:after="240"/>
        <w:rPr>
          <w:lang w:val="el" w:eastAsia="el"/>
        </w:rPr>
      </w:pPr>
      <w:r>
        <w:rPr>
          <w:b/>
          <w:bCs/>
          <w:u w:val="single"/>
          <w:lang w:val="el" w:eastAsia="el"/>
        </w:rPr>
        <w:t>Ιστορικό//περίληψη, το οποίο να περιλαμβάνει την προέλευση//αιτιολόγηση του αιτήματος κοινοποίησης, τον λόγο για τον οποίο ζητείται η διοικητική κοινοποίηση μέσω των Αρμοδίων Αρχών, τις φορολογικές υποχρεώσεις του αποδέκτη, καθώς και τους λόγους για τους οποίους πιστεύεται ότι ο αποδέκτης των πράξεων υπάγεται στη δικαιοδοσία της συγκεκριμένης αλλοδαπής Φορολογικής Αρχής.</w:t>
      </w:r>
    </w:p>
    <w:p>
      <w:pPr>
        <w:spacing w:before="240" w:after="240"/>
        <w:rPr>
          <w:lang w:val="el" w:eastAsia="el"/>
        </w:rPr>
      </w:pPr>
      <w:r>
        <w:rPr>
          <w:b/>
          <w:bCs/>
          <w:u w:val="single"/>
          <w:lang w:val="el" w:eastAsia="el"/>
        </w:rPr>
        <w:t>Με την υποβολή του αιτήματος διοικητικής κοινοποίησης δηλώνεται ότι:</w:t>
      </w:r>
    </w:p>
    <w:p>
      <w:pPr>
        <w:spacing w:before="240" w:after="240"/>
        <w:rPr>
          <w:lang w:val="el" w:eastAsia="el"/>
        </w:rPr>
      </w:pPr>
      <w:r>
        <w:rPr>
          <w:b/>
          <w:bCs/>
          <w:u w:val="single"/>
          <w:lang w:val="el" w:eastAsia="el"/>
        </w:rPr>
        <w:t>(α) Το αίτημα κοινοποίησης είναι σύμφωνο με τις διατάξεις που διέπουν τη νομική βάση, βάσει της οποίας υποβάλλεται: πρόκειται για μέσο ή αποφάσεις που αφορούν την εφαρμογή της ελληνικής νομοθεσίας σχετικά με τους φόρους που καλύπτονται από τη νομική βάση, βάσει της οποίας υποβάλλεται το αίτημα, και</w:t>
      </w:r>
    </w:p>
    <w:p>
      <w:pPr>
        <w:spacing w:before="240" w:after="240"/>
        <w:rPr>
          <w:lang w:val="el" w:eastAsia="el"/>
        </w:rPr>
      </w:pPr>
      <w:r>
        <w:rPr>
          <w:b/>
          <w:bCs/>
          <w:u w:val="single"/>
          <w:lang w:val="el" w:eastAsia="el"/>
        </w:rPr>
        <w:t xml:space="preserve">(β) Το παρόν αίτημα είναι σύμφωνο με τις διατάξεις που διέπουν τη νομική βάση, βάσει της οποίας υποβάλλεται: η χώρα μας δεν είναι σε θέση να κοινοποιήσει σύμφωνα με τους κανόνες που διέπουν την κοινοποίηση των σχετικών μέσων, </w:t>
      </w:r>
      <w:r>
        <w:rPr>
          <w:b/>
          <w:bCs/>
          <w:u w:val="single"/>
          <w:lang w:val="el" w:eastAsia="el"/>
        </w:rPr>
        <w:t>ή</w:t>
      </w:r>
      <w:r>
        <w:rPr>
          <w:b/>
          <w:bCs/>
          <w:u w:val="single"/>
          <w:lang w:val="el" w:eastAsia="el"/>
        </w:rPr>
        <w:t>, η χώρα μας είναι σε θέση να κοινοποιήσει σύμφωνα με τους κανόνες που διέπουν την κοινοποίηση των σχετικών, αλλά η κοινοποίηση αυτή θα δημιουργούσε δυσανάλογες δυσχέρειες.</w:t>
      </w:r>
    </w:p>
    <w:p>
      <w:pPr>
        <w:spacing w:before="240" w:after="240"/>
        <w:rPr>
          <w:lang w:val="el" w:eastAsia="el"/>
        </w:rPr>
      </w:pPr>
      <w:r>
        <w:rPr>
          <w:b/>
          <w:bCs/>
          <w:u w:val="single"/>
          <w:lang w:val="el" w:eastAsia="el"/>
        </w:rPr>
        <w:t>Ο/Η Προϊστάμενος/η της Υπηρεσίας</w:t>
      </w:r>
    </w:p>
    <w:p>
      <w:pPr>
        <w:spacing w:before="240" w:after="240"/>
        <w:rPr>
          <w:lang w:val="el" w:eastAsia="el"/>
        </w:rPr>
      </w:pPr>
      <w:r>
        <w:rPr>
          <w:b/>
          <w:bCs/>
          <w:sz w:val="30"/>
          <w:szCs w:val="30"/>
          <w:u w:val="single"/>
          <w:vertAlign w:val="superscript"/>
          <w:lang w:val="el" w:eastAsia="el"/>
        </w:rPr>
        <w:t>3</w:t>
      </w:r>
      <w:hyperlink r:id="rId32" w:history="1">
        <w:r>
          <w:rPr>
            <w:rStyle w:val="Hyperlink"/>
            <w:b/>
            <w:bCs/>
            <w:color w:val="0000EE"/>
            <w:u w:color="0000EE"/>
            <w:lang w:val="el" w:eastAsia="el"/>
          </w:rPr>
          <w:t>https:////www.oecd.org//ctp//exchange-of-tax-informaion//120718_Ariclae%2026--ENG_no%20cover%20(2).pdf</w:t>
        </w:r>
        <w:r>
          <w:rPr>
            <w:rStyle w:val="Hyperlink"/>
            <w:b/>
            <w:bCs/>
            <w:color w:val="0000EE"/>
            <w:u w:color="0000EE"/>
            <w:lang w:val="el" w:eastAsia="el"/>
          </w:rPr>
          <w:t>.</w:t>
        </w:r>
      </w:hyperlink>
    </w:p>
    <w:p>
      <w:pPr>
        <w:spacing w:before="240" w:after="240"/>
        <w:rPr>
          <w:lang w:val="el" w:eastAsia="el"/>
        </w:rPr>
      </w:pPr>
      <w:r>
        <w:rPr>
          <w:b/>
          <w:bCs/>
          <w:sz w:val="30"/>
          <w:szCs w:val="30"/>
          <w:u w:val="single"/>
          <w:vertAlign w:val="superscript"/>
          <w:lang w:val="el" w:eastAsia="el"/>
        </w:rPr>
        <w:t>4_</w:t>
      </w:r>
      <w:r>
        <w:rPr>
          <w:b/>
          <w:bCs/>
          <w:u w:val="single"/>
          <w:lang w:val="el" w:eastAsia="el"/>
        </w:rPr>
        <w:t xml:space="preserve"> Σύμφωνα με την παρ. 1 του άρθρο 29 ΚΦΔ «Ως προς την αμοιβαία διοικητική συνδρομή, συμπεριλαμβανομένων των ταυτόχρονων φορολογικών ελέγχων, εφαρμόζονται τα Κεφάλαια Α' έως και Η' του ν.</w:t>
      </w:r>
      <w:r>
        <w:rPr>
          <w:rStyle w:val="link"/>
          <w:b/>
          <w:bCs/>
          <w:u w:val="single"/>
          <w:lang w:val="el" w:eastAsia="el"/>
        </w:rPr>
        <w:t>4_170//2013</w:t>
      </w:r>
      <w:r>
        <w:rPr>
          <w:b/>
          <w:bCs/>
          <w:u w:val="single"/>
          <w:lang w:val="el" w:eastAsia="el"/>
        </w:rPr>
        <w:t xml:space="preserve">(Α' 16-3), ο ν. </w:t>
      </w:r>
      <w:r>
        <w:rPr>
          <w:rStyle w:val="link"/>
          <w:b/>
          <w:bCs/>
          <w:u w:val="single"/>
          <w:lang w:val="el" w:eastAsia="el"/>
        </w:rPr>
        <w:t>4_153//2013</w:t>
      </w:r>
      <w:r>
        <w:rPr>
          <w:b/>
          <w:bCs/>
          <w:u w:val="single"/>
          <w:lang w:val="el" w:eastAsia="el"/>
        </w:rPr>
        <w:t>(Α'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 - νικά Χρηματοπιστωτικά Ιδρύματα εφαρμόζεται από τη Φορολογική Διοίκηση ο Κώδικας.».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Παράρτημα 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history="1">
        <w:r>
          <w:rPr>
            <w:rStyle w:val="Hyperlink"/>
            <w:b/>
            <w:bCs/>
            <w:color w:val="0000EE"/>
            <w:u w:color="0000EE"/>
            <w:lang w:val="el" w:eastAsia="el"/>
          </w:rPr>
          <w:t>http:////www.oecd.org//ctp//exchange-of-tax-informaion//Explaanatory_Report_ENG_%2015_04__2010.pdf</w:t>
        </w:r>
        <w:r>
          <w:rPr>
            <w:rStyle w:val="Hyperlink"/>
            <w:b/>
            <w:bCs/>
            <w:color w:val="0000EE"/>
            <w:u w:color="0000EE"/>
            <w:lang w:val="el" w:eastAsia="el"/>
          </w:rPr>
          <w:t>.</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Δείτε επίσης την ιστοσελίδα της Ευρωπαϊκής Επιτροπής για τη διοικητική συνεργασία στον τομέα της άμεσης φορολογίας:; </w:t>
      </w:r>
      <w:hyperlink r:id="rId2" w:history="1">
        <w:r>
          <w:rPr>
            <w:rStyle w:val="Hyperlink"/>
            <w:b/>
            <w:bCs/>
            <w:color w:val="0000EE"/>
            <w:u w:color="0000EE"/>
            <w:lang w:val="el" w:eastAsia="el"/>
          </w:rPr>
          <w:t>http:////ec.europa.eu//taxaion_customs//business//tax-cooperaion-controla//administraive-cooperaion//enhanced-</w:t>
        </w:r>
      </w:hyperlink>
      <w:hyperlink r:id="rId3" w:history="1">
        <w:r>
          <w:rPr>
            <w:rStyle w:val="Hyperlink"/>
            <w:b/>
            <w:bCs/>
            <w:color w:val="0000EE"/>
            <w:u w:color="0000EE"/>
            <w:lang w:val="el" w:eastAsia="el"/>
          </w:rPr>
          <w:t>administraive-cooperaion-fielad-direct-taxaion_en</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Κατ’ εφαρμογή της οδηγίας 2011//16-//ΕΕ (ν. </w:t>
      </w:r>
      <w:r>
        <w:rPr>
          <w:b/>
          <w:bCs/>
          <w:u w:val="single"/>
          <w:lang w:val="el" w:eastAsia="el"/>
        </w:rPr>
        <w:t>4_</w:t>
      </w:r>
      <w:r>
        <w:rPr>
          <w:b/>
          <w:bCs/>
          <w:u w:val="single"/>
          <w:lang w:val="el" w:eastAsia="el"/>
        </w:rPr>
        <w:t>170//2013, Α’ 16-3) οι κατηγορίες 3.2.1-6-, και κατ’ εφαρμογή των απαιτήσεων της Δράσης 5 του Προγράμματος BEPS (2015) του ΟΟΣΑ η κατηγορία 3.2.6-.</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Για τον ορισμό και την έκταση αρμοδιοτήτων των Τμημάτων Διασύνδεσης για σκοπούς εφαρμογής της αυτόματης ανταλλαγής πληροφοριών, βλ. τις αριθ. ΠΟΛ.1130//2017 (Β’ 3087), ΠΟΛ 109</w:t>
      </w:r>
      <w:r>
        <w:rPr>
          <w:b/>
          <w:bCs/>
          <w:u w:val="single"/>
          <w:lang w:val="el" w:eastAsia="el"/>
        </w:rPr>
        <w:t>4_</w:t>
      </w:r>
      <w:r>
        <w:rPr>
          <w:b/>
          <w:bCs/>
          <w:u w:val="single"/>
          <w:lang w:val="el" w:eastAsia="el"/>
        </w:rPr>
        <w:t>//2018 (Β’ 1891) και Α13</w:t>
      </w:r>
      <w:r>
        <w:rPr>
          <w:b/>
          <w:bCs/>
          <w:u w:val="single"/>
          <w:lang w:val="el" w:eastAsia="el"/>
        </w:rPr>
        <w:t>4_</w:t>
      </w:r>
      <w:r>
        <w:rPr>
          <w:b/>
          <w:bCs/>
          <w:u w:val="single"/>
          <w:lang w:val="el" w:eastAsia="el"/>
        </w:rPr>
        <w:t>1//2019 (Β’ 3</w:t>
      </w:r>
      <w:r>
        <w:rPr>
          <w:b/>
          <w:bCs/>
          <w:u w:val="single"/>
          <w:lang w:val="el" w:eastAsia="el"/>
        </w:rPr>
        <w:t>4_</w:t>
      </w:r>
      <w:r>
        <w:rPr>
          <w:b/>
          <w:bCs/>
          <w:u w:val="single"/>
          <w:lang w:val="el" w:eastAsia="el"/>
        </w:rPr>
        <w:t>75) αποφάσεις Διοικητή της ΑΑΔΕ.</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Άρθρο 16- του ν. </w:t>
      </w:r>
      <w:r>
        <w:rPr>
          <w:b/>
          <w:bCs/>
          <w:u w:val="single"/>
          <w:lang w:val="el" w:eastAsia="el"/>
        </w:rPr>
        <w:t>4_</w:t>
      </w:r>
      <w:r>
        <w:rPr>
          <w:b/>
          <w:bCs/>
          <w:u w:val="single"/>
          <w:lang w:val="el" w:eastAsia="el"/>
        </w:rPr>
        <w:t xml:space="preserve">170//2013, άρθρα 22 &amp; 23 του ν. </w:t>
      </w:r>
      <w:r>
        <w:rPr>
          <w:b/>
          <w:bCs/>
          <w:u w:val="single"/>
          <w:lang w:val="el" w:eastAsia="el"/>
        </w:rPr>
        <w:t>4_</w:t>
      </w:r>
      <w:r>
        <w:rPr>
          <w:b/>
          <w:bCs/>
          <w:u w:val="single"/>
          <w:lang w:val="el" w:eastAsia="el"/>
        </w:rPr>
        <w:t>153//2013 και άρθρο 17 ΚΦΔ.</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Αναλυτικότερες πληροφορίες και παραδείγματα περιλαμβάνονται στο Παράρτημα 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Βάσει του Πρότυπου Συμφωνίας Ανταλλαγής Φορολογικών Πληροφοριών ΟΟΣΑ:; </w:t>
      </w:r>
      <w:hyperlink r:id="rId4" w:history="1">
        <w:r>
          <w:rPr>
            <w:rStyle w:val="Hyperlink"/>
            <w:b/>
            <w:bCs/>
            <w:color w:val="0000EE"/>
            <w:u w:color="0000EE"/>
            <w:lang w:val="el" w:eastAsia="el"/>
          </w:rPr>
          <w:t>http:////www.oecd.org//tax//exchange-of-tax-informaion//2082215.pdf</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την εξαίρεση της αυτόματης ανταλλαγής πληροφοριών.</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Σύμφωνα με το εγχειρίδιο ανταλλαγής πληροφοριών του ΟΟΣΑ:; </w:t>
      </w:r>
      <w:hyperlink r:id="rId5" w:history="1">
        <w:r>
          <w:rPr>
            <w:rStyle w:val="Hyperlink"/>
            <w:b/>
            <w:bCs/>
            <w:color w:val="0000EE"/>
            <w:u w:color="0000EE"/>
            <w:lang w:val="el" w:eastAsia="el"/>
          </w:rPr>
          <w:t>http:////www.oecd.org//tax//transparency//about-the-glaobala-forum//publaicaions//EOI-manuala.pdf</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Κατ’ εφαρμογή του άρθρου 36- ΚΦΔ.</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sz w:val="30"/>
          <w:szCs w:val="30"/>
          <w:u w:val="single"/>
          <w:vertAlign w:val="superscript"/>
          <w:lang w:val="el" w:eastAsia="el"/>
        </w:rPr>
        <w:t>4_</w:t>
      </w:r>
      <w:r>
        <w:rPr>
          <w:b/>
          <w:bCs/>
          <w:u w:val="single"/>
          <w:lang w:val="el" w:eastAsia="el"/>
        </w:rPr>
        <w:t xml:space="preserve"> Η αποστολή της έκθεσης ελέγχου δεν νοείται ως απάντηση.</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Π.χ. εάν ο φορολογούμενος δεν συνεργάστηκε με τις φορολογικές αρχές παρά τα επιβληθέντα μέτρα.</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Π.χ. εκθέσεις ελέγχου, προσκλήσεις, αποφάσεις επιβολής φόρου κ.λπ. και δικαστικές αποφάσεις κατ’ εφαρμογή της Σύμβασης του Συμβουλίου της Ευρώπης και του ΟΟΣΑ.</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Κατ’ εφαρμογή του άρθρου 5 ΚΦΔ.</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αποστολή των προς κοινοποίηση εγγράφων πραγματοποιείται με τη μέθοδο της συστημένης αλληλογραφίας, μόνον όταν η αποστολή με ηλεκτρονικό ταχυδρομείο δεν είναι δυνατή.</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τον νόμο αυτόν κυρώθηκε το Τροποποιητικό Πρωτοκόλλο της Συμφωνίας μεταξύ της Ευρωπαϊκής Κοινότητας και της Δημοκρατίας του Αγίου Μαρίνου που προβλέπει μέτρα ισοδύναμα με τα θεσπιζόμενα στην Οδηγία 2003//</w:t>
      </w:r>
      <w:r>
        <w:rPr>
          <w:b/>
          <w:bCs/>
          <w:u w:val="single"/>
          <w:lang w:val="el" w:eastAsia="el"/>
        </w:rPr>
        <w:t>4_</w:t>
      </w:r>
      <w:r>
        <w:rPr>
          <w:b/>
          <w:bCs/>
          <w:u w:val="single"/>
          <w:lang w:val="el" w:eastAsia="el"/>
        </w:rPr>
        <w:t>8// ΕΚ του Συμβουλίου για τη φορολόγηση των υπό μορφή τόκων εισοδημάτων από αποταμιεύσεις, η οποία κυρώθηκε με τις διατάξεις του ν. 336-2//2005 ΦΕΚ Α΄ 158).</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Με τον νόμο αυτόν κυρώθηκε το Τροποποιητικό Πρωτοκόλλο της Συμφωνίας μεταξύ της Ευρωπαϊκής Κοινότητας και του Πριγκιπάτου του Λιχτενστάιν που προβλέπει μέτρα ισοδύναμα με τα θεσπιζόμενα στην Οδηγία 2003//</w:t>
      </w:r>
      <w:r>
        <w:rPr>
          <w:b/>
          <w:bCs/>
          <w:u w:val="single"/>
          <w:lang w:val="el" w:eastAsia="el"/>
        </w:rPr>
        <w:t>4_</w:t>
      </w:r>
      <w:r>
        <w:rPr>
          <w:b/>
          <w:bCs/>
          <w:u w:val="single"/>
          <w:lang w:val="el" w:eastAsia="el"/>
        </w:rPr>
        <w:t>8//ΕΚ του Συμβουλίου για τη φορολόγηση των υπό μορφή τόκων εισοδημάτων από αποταμιεύσεις, (η οποία κυρώθηκε με τις διατάξεις του ν. 336-5// 2005 ΦΕΚ Α΄ 16-1).</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Συμφωνία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230 της 15.11.201</w:t>
      </w:r>
      <w:r>
        <w:rPr>
          <w:b/>
          <w:bCs/>
          <w:u w:val="single"/>
          <w:lang w:val="el" w:eastAsia="el"/>
        </w:rPr>
        <w:t>4_</w:t>
      </w:r>
      <w:r>
        <w:rPr>
          <w:b/>
          <w:bCs/>
          <w:u w:val="single"/>
          <w:lang w:val="el" w:eastAsia="el"/>
        </w:rPr>
        <w:t>).</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Τροποποιητικό Πρωτόκολλο της Συμφωνίας μεταξύ της Ευρωπαϊκής Κοινότητας και της Ελβετικής Συνομοσπονδίας που προβλέπει μέτρα ισοδύναμα με τα θεσπιζόμενα στην οδηγία 2003//</w:t>
      </w:r>
      <w:r>
        <w:rPr>
          <w:b/>
          <w:bCs/>
          <w:u w:val="single"/>
          <w:lang w:val="el" w:eastAsia="el"/>
        </w:rPr>
        <w:t>4_</w:t>
      </w:r>
      <w:r>
        <w:rPr>
          <w:b/>
          <w:bCs/>
          <w:u w:val="single"/>
          <w:lang w:val="el" w:eastAsia="el"/>
        </w:rPr>
        <w:t>8//ΕΚ του Συμβουλίου για τη φορολόγηση των υπό μορφή τόκων εισοδημάτων από αποταμιεύσεις (ΕΕ L 333 της 19.12.2015), Τροποποιητικό Πρωτόκολλο της Συμφωνίας μεταξύ της Ευρωπαϊκής Κοινότητας και του Πριγκιπάτου της Ανδόρας που προβλέπει μέτρα ισοδύναμα με τα θεσπιζόμενα στην οδηγία 2003//</w:t>
      </w:r>
      <w:r>
        <w:rPr>
          <w:b/>
          <w:bCs/>
          <w:u w:val="single"/>
          <w:lang w:val="el" w:eastAsia="el"/>
        </w:rPr>
        <w:t>4_</w:t>
      </w:r>
      <w:r>
        <w:rPr>
          <w:b/>
          <w:bCs/>
          <w:u w:val="single"/>
          <w:lang w:val="el" w:eastAsia="el"/>
        </w:rPr>
        <w:t>8//ΕΚ του Συμβουλίου για τη φορολόγηση των υπό μορφή τόκων εισοδημάτων από αποταμιεύσεις (ΕΕ L 26-8 της 1.10.2016-), Τροποποιητικό Πρωτόκολλο της Συμφωνίας μεταξύ της Ευρωπαϊκής Κοινότητας και του Πριγκιπάτου του Μονακό που προβλέπει μέτρα ισοδύναμα με τα θεσπιζόμενα στην οδηγία 2003//</w:t>
      </w:r>
      <w:r>
        <w:rPr>
          <w:b/>
          <w:bCs/>
          <w:u w:val="single"/>
          <w:lang w:val="el" w:eastAsia="el"/>
        </w:rPr>
        <w:t>4_</w:t>
      </w:r>
      <w:r>
        <w:rPr>
          <w:b/>
          <w:bCs/>
          <w:u w:val="single"/>
          <w:lang w:val="el" w:eastAsia="el"/>
        </w:rPr>
        <w:t>8//ΕΚ του Συμβουλίου για τη φορολόγηση των υπό μορφή τόκων εισοδημάτων από αποταμιεύσεις (ΕΕ L 225 της 19.8.2016-).</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Advance cross-border rulaing and advance pricing arrangement.</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sz w:val="30"/>
          <w:szCs w:val="30"/>
          <w:u w:val="single"/>
          <w:vertAlign w:val="superscript"/>
          <w:lang w:val="el" w:eastAsia="el"/>
        </w:rPr>
        <w:t>4_</w:t>
      </w:r>
      <w:r>
        <w:rPr>
          <w:b/>
          <w:bCs/>
          <w:u w:val="single"/>
          <w:lang w:val="el" w:eastAsia="el"/>
        </w:rPr>
        <w:t xml:space="preserve"> Country by country reporing.</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history="1">
        <w:r>
          <w:rPr>
            <w:rStyle w:val="Hyperlink"/>
            <w:b/>
            <w:bCs/>
            <w:color w:val="0000EE"/>
            <w:u w:color="0000EE"/>
            <w:lang w:val="el" w:eastAsia="el"/>
          </w:rPr>
          <w:t>http:////www.oecd.org//tax//exchange-of-tax-informaion//Status_of_convenion.pdf</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history="1">
        <w:r>
          <w:rPr>
            <w:rStyle w:val="Hyperlink"/>
            <w:b/>
            <w:bCs/>
            <w:color w:val="0000EE"/>
            <w:u w:color="0000EE"/>
            <w:lang w:val="el" w:eastAsia="el"/>
          </w:rPr>
          <w:t>https:////www.coe.int//en//web//convenions//fulala-laist?modulae=declaaraions-by-treaty&amp;numSte=127&amp;codeNature=0</w:t>
        </w:r>
      </w:hyperlink>
    </w:p>
  </w:footnote>
  <w:footnote w:id="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Υπογραφή ΣΑΔΦ με Τσεχοσλοβακία</w:t>
      </w:r>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Υπογραφή ΣΑΔΦ με Τσεχοσλοβακία</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OECD Modela Tax Convenion on Income and on Capitala, 2017.</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Ή απροσδιόριστης ομάδας ή κατηγορίας ατόμων, σύμφωνα με την Ερμηνευτική Έκθεση της Πολυμερούς Σύμβασης του Συμβουλίου της Ευρώπης και του ΟΟΣΑ.</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history="1">
        <w:r>
          <w:rPr>
            <w:rStyle w:val="Hyperlink"/>
            <w:b/>
            <w:bCs/>
            <w:color w:val="0000EE"/>
            <w:u w:color="0000EE"/>
            <w:lang w:val="el" w:eastAsia="el"/>
          </w:rPr>
          <w:t>http:////www.aade.gr//themata-diethnoys-phorolaogikoy-kai-telaoneiakoy-periechomenoy</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Βλέπε Παράρτημα 3, σημείο Α7.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62;." TargetMode="External" /><Relationship Id="rId11" Type="http://schemas.openxmlformats.org/officeDocument/2006/relationships/hyperlink" Target="&#945;:" TargetMode="External" /><Relationship Id="rId12" Type="http://schemas.openxmlformats.org/officeDocument/2006/relationships/hyperlink" Target="&#957;" TargetMode="External" /><Relationship Id="rId13" Type="http://schemas.openxmlformats.org/officeDocument/2006/relationships/hyperlink" Target="&#962;" TargetMode="External" /><Relationship Id="rId14" Type="http://schemas.openxmlformats.org/officeDocument/2006/relationships/hyperlink" Target="&#962;" TargetMode="External" /><Relationship Id="rId15" Type="http://schemas.openxmlformats.org/officeDocument/2006/relationships/hyperlink" Target="&#945;" TargetMode="External" /><Relationship Id="rId16" Type="http://schemas.openxmlformats.org/officeDocument/2006/relationships/hyperlink" Target="&#962;" TargetMode="External" /><Relationship Id="rId17" Type="http://schemas.openxmlformats.org/officeDocument/2006/relationships/hyperlink" Target="&#957;" TargetMode="External" /><Relationship Id="rId18" Type="http://schemas.openxmlformats.org/officeDocument/2006/relationships/hyperlink" Target="." TargetMode="External" /><Relationship Id="rId19" Type="http://schemas.openxmlformats.org/officeDocument/2006/relationships/hyperlink" Target="&#962;." TargetMode="External" /><Relationship Id="rId2" Type="http://schemas.openxmlformats.org/officeDocument/2006/relationships/settings" Target="settings.xml" /><Relationship Id="rId20" Type="http://schemas.openxmlformats.org/officeDocument/2006/relationships/hyperlink" Target="&#962;" TargetMode="External" /><Relationship Id="rId21" Type="http://schemas.openxmlformats.org/officeDocument/2006/relationships/hyperlink" Target="&#945;" TargetMode="External" /><Relationship Id="rId22" Type="http://schemas.openxmlformats.org/officeDocument/2006/relationships/hyperlink" Target="&#913;." TargetMode="External" /><Relationship Id="rId23" Type="http://schemas.openxmlformats.org/officeDocument/2006/relationships/hyperlink" Target="&#962;." TargetMode="External" /><Relationship Id="rId24" Type="http://schemas.openxmlformats.org/officeDocument/2006/relationships/hyperlink" Target="27" TargetMode="External" /><Relationship Id="rId25" Type="http://schemas.openxmlformats.org/officeDocument/2006/relationships/hyperlink" Target="&#945;" TargetMode="External" /><Relationship Id="rId26" Type="http://schemas.openxmlformats.org/officeDocument/2006/relationships/hyperlink" Target="&#962;" TargetMode="External" /><Relationship Id="rId27" Type="http://schemas.openxmlformats.org/officeDocument/2006/relationships/hyperlink" Target="&#917;" TargetMode="External" /><Relationship Id="rId28" Type="http://schemas.openxmlformats.org/officeDocument/2006/relationships/hyperlink" Target="mailto:dos.c@aade.gr" TargetMode="External" /><Relationship Id="rId29" Type="http://schemas.openxmlformats.org/officeDocument/2006/relationships/hyperlink" Target="mailto:dos.c@aade.gr" TargetMode="External" /><Relationship Id="rId3" Type="http://schemas.openxmlformats.org/officeDocument/2006/relationships/webSettings" Target="webSettings.xml" /><Relationship Id="rId30" Type="http://schemas.openxmlformats.org/officeDocument/2006/relationships/hyperlink" Target="mailto:dos.c@aade.gr" TargetMode="External" /><Relationship Id="rId31" Type="http://schemas.openxmlformats.org/officeDocument/2006/relationships/hyperlink" Target="mailto:dos.c@aade.gr" TargetMode="External" /><Relationship Id="rId32" Type="http://schemas.openxmlformats.org/officeDocument/2006/relationships/hyperlink" Target="https://www.oecd.org/ctp/exchange-of-tax-information/120718_Article%2026-ENG_no%20cover%20(2).pdf"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yperlink" Target="&#913;3" TargetMode="External" /><Relationship Id="rId6" Type="http://schemas.openxmlformats.org/officeDocument/2006/relationships/hyperlink" Target=",4" TargetMode="External" /><Relationship Id="rId7" Type="http://schemas.openxmlformats.org/officeDocument/2006/relationships/hyperlink" Target="&#957;." TargetMode="External" /><Relationship Id="rId8" Type="http://schemas.openxmlformats.org/officeDocument/2006/relationships/hyperlink" Target="&#962;" TargetMode="External" /><Relationship Id="rId9" Type="http://schemas.openxmlformats.org/officeDocument/2006/relationships/hyperlink" Target="&#96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oecd.org/ctp/exchange-of-tax-information/Explanatory_Report_ENG_%2015_04_2010.pdf" TargetMode="External" /><Relationship Id="rId2" Type="http://schemas.openxmlformats.org/officeDocument/2006/relationships/hyperlink" Target="http://ec.europa.eu/taxation_customs/business/tax-cooperation-control/administrative-cooperation/enhanced-administrative-cooperation-field-direct-taxation_en" TargetMode="External" /><Relationship Id="rId3" Type="http://schemas.openxmlformats.org/officeDocument/2006/relationships/hyperlink" Target="http://ec.europa.eu/taxation_customs/business/tax-cooperation-control/administrative-cooperation/enhanced-administrative-cooperation-field-direct-taxation_en" TargetMode="External" /><Relationship Id="rId4" Type="http://schemas.openxmlformats.org/officeDocument/2006/relationships/hyperlink" Target="http://www.oecd.org/tax/exchange-of-tax-information/2082215.pdf" TargetMode="External" /><Relationship Id="rId5" Type="http://schemas.openxmlformats.org/officeDocument/2006/relationships/hyperlink" Target="http://www.oecd.org/tax/transparency/about-the-global-forum/publications/EOI-manual.pdf" TargetMode="External" /><Relationship Id="rId6" Type="http://schemas.openxmlformats.org/officeDocument/2006/relationships/hyperlink" Target="http://www.oecd.org/tax/exchange-of-tax-information/Status_of_convention.pdf" TargetMode="External" /><Relationship Id="rId7" Type="http://schemas.openxmlformats.org/officeDocument/2006/relationships/hyperlink" Target="https:////www.coe.int//en//web//convenions//fulala-laist?modulae=declaaraions-by-treaty&amp;numSte=127&amp;codeNature=0" TargetMode="External" /><Relationship Id="rId8" Type="http://schemas.openxmlformats.org/officeDocument/2006/relationships/hyperlink" Target="http://www.aade.gr/themata-diethnoys-phorologikoy-kai-teloneiakoy-periechomeno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