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 ΑΔΑ: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Αθήνα, 27 Οκτωβρίου 2023</w:t>
      </w:r>
    </w:p>
    <w:p>
      <w:pPr>
        <w:pStyle w:val="PreambelText"/>
        <w:spacing w:before="240" w:after="240"/>
        <w:rPr>
          <w:lang w:val="el" w:eastAsia="el"/>
        </w:rPr>
      </w:pPr>
      <w:r>
        <w:rPr>
          <w:b/>
          <w:bCs/>
          <w:lang w:val="el" w:eastAsia="el"/>
        </w:rPr>
        <w:t>ΓΕΝΙΚΗ ΔΙΕΥΘΥΝΣΗ ΦΟΡΟΛΟΓΙΑΣ (Γ.Δ.Φ.) Αρ. πρωτ: Ε. 2064</w:t>
      </w:r>
    </w:p>
    <w:p>
      <w:pPr>
        <w:pStyle w:val="PreambelText"/>
        <w:spacing w:before="240" w:after="240"/>
        <w:rPr>
          <w:lang w:val="el" w:eastAsia="el"/>
        </w:rPr>
      </w:pPr>
      <w:r>
        <w:rPr>
          <w:b/>
          <w:bCs/>
          <w:lang w:val="el" w:eastAsia="el"/>
        </w:rPr>
        <w:t>ΔΙΕΥΘΥΝΣΗ ΕΦΑΡΜΟΓΗΣ ΑΜΕΣΗΣ ΦΟΡΟΛΟΓΙΑΣ (Δ.Ε.Α.Φ.)</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ΦΟΡΟΛΟΓΙΑΣ ΕΙΣΟΔΗΜΑΤΟΣ</w:t>
      </w:r>
    </w:p>
    <w:p>
      <w:pPr>
        <w:spacing w:before="240" w:after="240"/>
        <w:rPr>
          <w:lang w:val="el" w:eastAsia="el"/>
        </w:rPr>
      </w:pPr>
      <w:r>
        <w:rPr>
          <w:b/>
          <w:bCs/>
          <w:lang w:val="el" w:eastAsia="el"/>
        </w:rPr>
        <w:t>ΦΥΣΙΚΩΝ ΠΡΟΣΩΠΩΝ</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 84 ΑΘΗΝΑ</w:t>
      </w:r>
    </w:p>
    <w:p>
      <w:pPr>
        <w:spacing w:before="240" w:after="240"/>
        <w:rPr>
          <w:lang w:val="el" w:eastAsia="el"/>
        </w:rPr>
      </w:pPr>
      <w:r>
        <w:rPr>
          <w:b/>
          <w:bCs/>
          <w:lang w:val="el" w:eastAsia="el"/>
        </w:rPr>
        <w:t>Τηλέφωνο : 210 3375446</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deaf@aade.gr</w:t>
        </w:r>
      </w:hyperlink>
    </w:p>
    <w:p>
      <w:pPr>
        <w:spacing w:before="240" w:after="240"/>
        <w:rPr>
          <w:lang w:val="el" w:eastAsia="el"/>
        </w:rPr>
      </w:pPr>
      <w:r>
        <w:rPr>
          <w:b/>
          <w:bCs/>
          <w:lang w:val="el" w:eastAsia="el"/>
        </w:rPr>
        <w:t xml:space="preserve">Url :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Παροχή οδηγιών για την ορθή εφαρμογή των διατάξεων των παρ. 1 και 2 του άρθρου 4 του ν. 4172/2013 (A΄ 167) (ΚΦΕ), περί φορολογικής κατοικίας φυσικών προσώπων στην Ελλάδα.</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Αντικείμενο</w:t>
      </w:r>
    </w:p>
    <w:p>
      <w:pPr>
        <w:spacing w:before="240" w:after="240"/>
        <w:rPr>
          <w:lang w:val="el" w:eastAsia="el"/>
        </w:rPr>
      </w:pPr>
      <w:r>
        <w:rPr>
          <w:b/>
          <w:bCs/>
          <w:lang w:val="el" w:eastAsia="el"/>
        </w:rPr>
        <w:t>Αντικείμενο της εγκυκλίου είναι η παροχή διευκρινίσεων για την ορθή εφαρμογή των διατάξεων των παρ. 1 και 2 του άρθρου 4 του ΚΦΕ, περί φορολογικής κατοικίας φυσικών προσώπων στην Ελλάδα.</w:t>
      </w:r>
    </w:p>
    <w:p>
      <w:pPr>
        <w:spacing w:before="240" w:after="240"/>
        <w:rPr>
          <w:lang w:val="el" w:eastAsia="el"/>
        </w:rPr>
      </w:pPr>
      <w:r>
        <w:rPr>
          <w:b/>
          <w:bCs/>
          <w:lang w:val="el" w:eastAsia="el"/>
        </w:rPr>
        <w:t>Β) Περιεχόμενο</w:t>
      </w:r>
    </w:p>
    <w:p>
      <w:pPr>
        <w:spacing w:before="240" w:after="240"/>
        <w:rPr>
          <w:lang w:val="el" w:eastAsia="el"/>
        </w:rPr>
      </w:pPr>
      <w:r>
        <w:rPr>
          <w:b/>
          <w:bCs/>
          <w:lang w:val="el" w:eastAsia="el"/>
        </w:rPr>
        <w:t>Με την εγκύκλιο παρέχονται οδηγίες για την ορθή και ομοιόμορφη εφαρμογή των διατάξεων των παρ. 1 και 2 του άρθρου 4 του ΚΦΕ, σχετικά με την φορολογική κατοικία φυσικών προσώπων στην Ελλάδα. Επιπλέον, αποσαφηνίζεται η έννοια και τα κριτήρια της φορολογικής κατοικίας, σύμφωνα με τα διεθνή πρότυπα και τις κατευθυντήριες οδηγίες του Ο.Ο.Σ.Α., συμπεριλαμβανομένων των Οδηγιών της Ευρωπαϊκής Ένωσης, καθώς και των ερμηνευτικών Σχολίων του άρθρου 4 του Προτύπου της Σύμβασης Αποφυγής Διπλής Φορολογίας επί του εισοδήματος και του κεφαλαίου του ΟΟΣΑ (Model Tax Convention on Income and on Capital έκδοση 21ης Νοεμβρίου 2017).</w:t>
      </w:r>
    </w:p>
    <w:p>
      <w:pPr>
        <w:spacing w:before="240" w:after="240"/>
        <w:rPr>
          <w:lang w:val="el" w:eastAsia="el"/>
        </w:rPr>
      </w:pPr>
      <w:r>
        <w:rPr>
          <w:b/>
          <w:bCs/>
          <w:lang w:val="el" w:eastAsia="el"/>
        </w:rPr>
        <w:t>Γ) Πεδίο Εφαρμογής</w:t>
      </w:r>
    </w:p>
    <w:p>
      <w:pPr>
        <w:spacing w:before="240" w:after="240"/>
        <w:rPr>
          <w:lang w:val="el" w:eastAsia="el"/>
        </w:rPr>
      </w:pPr>
      <w:r>
        <w:rPr>
          <w:b/>
          <w:bCs/>
          <w:lang w:val="el" w:eastAsia="el"/>
        </w:rPr>
        <w:t>Η παρούσα αφορά φυσικά πρόσωπα, φορολογικούς κατοίκους Ελλάδος και αλλοδαπής.</w:t>
      </w:r>
    </w:p>
    <w:p>
      <w:pPr>
        <w:spacing w:before="240" w:after="240"/>
        <w:rPr>
          <w:lang w:val="el" w:eastAsia="el"/>
        </w:rPr>
      </w:pPr>
      <w:r>
        <w:rPr>
          <w:b/>
          <w:bCs/>
          <w:lang w:val="el" w:eastAsia="el"/>
        </w:rPr>
        <w:t>Αναφορικά με το πιο πάνω θέμα, σας γνωρίζουμε τα ακόλουθα:</w:t>
      </w:r>
    </w:p>
    <w:p>
      <w:pPr>
        <w:spacing w:before="240" w:after="240"/>
        <w:rPr>
          <w:lang w:val="el" w:eastAsia="el"/>
        </w:rPr>
      </w:pPr>
      <w:r>
        <w:rPr>
          <w:b/>
          <w:bCs/>
          <w:lang w:val="el" w:eastAsia="el"/>
        </w:rPr>
        <w:t>Α. Προσδιορισμός της έννοιας «φορολογική κατοικία»</w:t>
      </w:r>
    </w:p>
    <w:p>
      <w:pPr>
        <w:spacing w:before="240" w:after="240"/>
        <w:rPr>
          <w:lang w:val="el" w:eastAsia="el"/>
        </w:rPr>
      </w:pPr>
      <w:r>
        <w:rPr>
          <w:lang w:val="el" w:eastAsia="el"/>
        </w:rPr>
        <w:t xml:space="preserve">1. </w:t>
      </w:r>
      <w:r>
        <w:rPr>
          <w:b/>
          <w:bCs/>
          <w:lang w:val="el" w:eastAsia="el"/>
        </w:rPr>
        <w:t>Με τις διατάξεις των παρ. 1 και 2 του άρθρου 4 του ν. 4172/2013 (ΚΦΕ) προσδιορίζονται τα κριτήρια για τον χαρακτηρισμό ενός φυσικού προσώπου ως φορολογικού κατοίκου Ελλάδας, προκειμένου να υπαχθεί σε φόρο στην Ελλάδα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όπως προβλέπεται από τις διατάξεις του άρθρου 3 του ΚΦΕ (Υποκείμενα του φόρου).</w:t>
      </w:r>
    </w:p>
    <w:p>
      <w:pPr>
        <w:spacing w:before="240" w:after="240"/>
        <w:rPr>
          <w:lang w:val="el" w:eastAsia="el"/>
        </w:rPr>
      </w:pPr>
      <w:r>
        <w:rPr>
          <w:lang w:val="el" w:eastAsia="el"/>
        </w:rPr>
        <w:t xml:space="preserve">2. </w:t>
      </w:r>
      <w:r>
        <w:rPr>
          <w:b/>
          <w:bCs/>
          <w:lang w:val="el" w:eastAsia="el"/>
        </w:rPr>
        <w:t>Ειδικότερα, με τις διατάξεις των ως άνω παραγράφων του</w:t>
      </w:r>
      <w:r>
        <w:rPr>
          <w:rStyle w:val="link"/>
          <w:b/>
          <w:bCs/>
          <w:lang w:val="el" w:eastAsia="el"/>
        </w:rPr>
        <w:t xml:space="preserve"> άρθρου </w:t>
      </w:r>
      <w:r>
        <w:rPr>
          <w:rStyle w:val="link"/>
          <w:b/>
          <w:bCs/>
          <w:lang w:val="el" w:eastAsia="el"/>
        </w:rPr>
        <w:t xml:space="preserve">4 </w:t>
      </w:r>
      <w:r>
        <w:rPr>
          <w:b/>
          <w:bCs/>
          <w:lang w:val="el" w:eastAsia="el"/>
        </w:rPr>
        <w:t>του ΚΦΕ, όπως τροποποιήθηκαν με τις διατάξεις του άρθρου 1 του ν.</w:t>
      </w:r>
      <w:r>
        <w:rPr>
          <w:rStyle w:val="link"/>
          <w:b/>
          <w:bCs/>
          <w:lang w:val="el" w:eastAsia="el"/>
        </w:rPr>
        <w:t xml:space="preserve">4646/2019 </w:t>
      </w:r>
      <w:r>
        <w:rPr>
          <w:b/>
          <w:bCs/>
          <w:lang w:val="el" w:eastAsia="el"/>
        </w:rPr>
        <w:t>(Α΄ 201), αποσαφηνίζεται η έννοια και τα κριτήρια της φορολογικής κατοικίας, ακολουθώντας τα διεθνή πρότυπα και τις κατευθυντήριες οδηγίες του Ο.Ο.Σ.Α., συμπεριλαμβανομένων των Οδηγιών της Ευρωπαϊκής Ένωσης, καθώς και, όσον αφορά την περίπτωση α' της</w:t>
      </w:r>
      <w:r>
        <w:rPr>
          <w:rStyle w:val="link"/>
          <w:b/>
          <w:bCs/>
          <w:lang w:val="el" w:eastAsia="el"/>
        </w:rPr>
        <w:t xml:space="preserve"> παρ. </w:t>
      </w:r>
      <w:r>
        <w:rPr>
          <w:rStyle w:val="link"/>
          <w:b/>
          <w:bCs/>
          <w:lang w:val="el" w:eastAsia="el"/>
        </w:rPr>
        <w:t>1</w:t>
      </w:r>
      <w:r>
        <w:rPr>
          <w:rStyle w:val="link"/>
          <w:b/>
          <w:bCs/>
          <w:lang w:val="el" w:eastAsia="el"/>
        </w:rPr>
        <w:t xml:space="preserve">του άρθρου </w:t>
      </w:r>
      <w:r>
        <w:rPr>
          <w:rStyle w:val="link"/>
          <w:b/>
          <w:bCs/>
          <w:lang w:val="el" w:eastAsia="el"/>
        </w:rPr>
        <w:t xml:space="preserve">4 </w:t>
      </w:r>
      <w:r>
        <w:rPr>
          <w:b/>
          <w:bCs/>
          <w:lang w:val="el" w:eastAsia="el"/>
        </w:rPr>
        <w:t>ΚΦΕ, τη σειρά και την ορολογία που προβλέπει το Πρότυπο της Σύμβασης Αποφυγής Διπλής Φορολογίας επί του εισοδήματος και του κεφαλαίου του ΟΟΣΑ (Model Tax Convention on Income and on Capital έκδοση 21ης Νοεμβρίου 2017, στο εξής: Πρότυπη Σύμβαση).</w:t>
      </w:r>
    </w:p>
    <w:p>
      <w:pPr>
        <w:spacing w:before="240" w:after="240"/>
        <w:rPr>
          <w:lang w:val="el" w:eastAsia="el"/>
        </w:rPr>
      </w:pPr>
      <w:r>
        <w:rPr>
          <w:b/>
          <w:bCs/>
          <w:lang w:val="el" w:eastAsia="el"/>
        </w:rPr>
        <w:t xml:space="preserve">3. </w:t>
      </w:r>
      <w:r>
        <w:rPr>
          <w:b/>
          <w:bCs/>
          <w:lang w:val="el" w:eastAsia="el"/>
        </w:rPr>
        <w:t>Επισημαίνεται ότι εφόσον ένα πρόσωπο δηλώνει την πρόθεσή του για το μέλλον να είναι ή να καταστεί φορολογικός κάτοικος Ελλάδας, προβαίνοντας σε σχετική δήλωση ή εγγραφή στο Φορολογικό Μητρώο, τότε για το πρόσωπο αυτό δεν εξετάζονται τα κριτήρια του άρθρου 4 ΚΦΕ κατά τον χρόνο υποβολής της δήλωσης. Τα κριτήρια θα εξετασθούν αν και εφόσον προκύψει αμφισβήτηση ως προς το αν το εν λόγω πρόσωπο είναι πράγματι φορολογικός κάτοικος Ελλάδας ή όχι. Οι διατάξεις του άρθρου 4 θα τύχουν εφαρμογής στην περίπτωση προσώπων που αν και πληρούν τα κριτήρια για να χαρακτηρισθούν φορολογικοί κάτοικοι Ελλάδας, εντούτοις δεν έχουν δηλώσει τούτο στο Φορολογικό Μητρώο με αποτέλεσμα να μην γίνεται ορθή εφαρμογή της φορολογικής νομοθεσίας και ορθός καταλογισμός φόρου στο παγκόσμιο εισόδημά τους.</w:t>
      </w:r>
    </w:p>
    <w:p>
      <w:pPr>
        <w:spacing w:before="240" w:after="240"/>
        <w:rPr>
          <w:lang w:val="el" w:eastAsia="el"/>
        </w:rPr>
      </w:pPr>
      <w:r>
        <w:rPr>
          <w:b/>
          <w:bCs/>
          <w:lang w:val="el" w:eastAsia="el"/>
        </w:rPr>
        <w:t>Β. Ερμηνεία των διατάξεων της παρ. 1 του άρθρου 4 του ΚΦΕ</w:t>
      </w:r>
    </w:p>
    <w:p>
      <w:pPr>
        <w:spacing w:before="240" w:after="240"/>
        <w:rPr>
          <w:lang w:val="el" w:eastAsia="el"/>
        </w:rPr>
      </w:pPr>
      <w:r>
        <w:rPr>
          <w:b/>
          <w:bCs/>
          <w:lang w:val="el" w:eastAsia="el"/>
        </w:rPr>
        <w:t xml:space="preserve">4. </w:t>
      </w:r>
      <w:r>
        <w:rPr>
          <w:b/>
          <w:bCs/>
          <w:lang w:val="el" w:eastAsia="el"/>
        </w:rPr>
        <w:t>Με τις διατάξεις της παρ. 1 του άρθρου 4 του ΚΦΕ καθορίζονται τα κριτήρια βάσει των οποίων ένα φυσικό πρόσωπο θεωρείται φορολογικός κάτοικος Ελλάδας.</w:t>
      </w:r>
    </w:p>
    <w:p>
      <w:pPr>
        <w:spacing w:before="240" w:after="240"/>
        <w:rPr>
          <w:lang w:val="el" w:eastAsia="el"/>
        </w:rPr>
      </w:pPr>
      <w:r>
        <w:rPr>
          <w:b/>
          <w:bCs/>
          <w:lang w:val="el" w:eastAsia="el"/>
        </w:rPr>
        <w:t>Ειδικότερα, με τις διατάξεις της περίπτωσης α΄ της παρ. 1 ορίζεται ότι ένα φυσικό πρόσωπο είναι φορολογικός κάτοικος Ελλάδας, εφόσον 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w:t>
      </w:r>
    </w:p>
    <w:p>
      <w:pPr>
        <w:spacing w:before="240" w:after="240"/>
        <w:rPr>
          <w:lang w:val="el" w:eastAsia="el"/>
        </w:rPr>
      </w:pPr>
      <w:r>
        <w:rPr>
          <w:b/>
          <w:bCs/>
          <w:lang w:val="el" w:eastAsia="el"/>
        </w:rPr>
        <w:t>Επιπροσθέτως, με τις διατάξεις της περίπτωσης β΄ της παρ. 1 ορίζεται ότι το προξενικό και διπλωματικό προσωπικό και κάθε άλλος δημόσιος λειτουργός συναφούς καθεστώτος που έχει την ελληνική ιθαγένεια και υπηρετεί στην αλλοδαπή θεωρείται φορολογικός κάτοικος Ελλάδας. Το ίδιο ισχύει και για τους δημοσίους υπαλλήλους που συνδέονται με οποιαδήποτε σχέση εργασίας δημοσίου ή ιδιωτικού δικαίου με φορέα γενικής κυβέρνησης και υπηρετούν στην αλλοδαπή.</w:t>
      </w:r>
    </w:p>
    <w:p>
      <w:pPr>
        <w:spacing w:before="240" w:after="240"/>
        <w:rPr>
          <w:lang w:val="el" w:eastAsia="el"/>
        </w:rPr>
      </w:pPr>
      <w:r>
        <w:rPr>
          <w:b/>
          <w:bCs/>
          <w:lang w:val="el" w:eastAsia="el"/>
        </w:rPr>
        <w:t xml:space="preserve">5. </w:t>
      </w:r>
      <w:r>
        <w:rPr>
          <w:b/>
          <w:bCs/>
          <w:lang w:val="el" w:eastAsia="el"/>
        </w:rPr>
        <w:t>Στο πλαίσιο αυτό και λαμβάνοντας υπόψη την ανάλυση των κανόνων του διεθνούς συμβατικού πλαισίου και των ερμηνευτικών Σχολίων του άρθρου 4 της Πρότυπης Σύμβασης του Ο.Ο.Σ.Α., για τα ως άνω κριτήρια της περίπτωσης α΄ της παρ. 1 του ΚΦΕ διευκρινίζονται τα κάτωθι:</w:t>
      </w:r>
    </w:p>
    <w:p>
      <w:pPr>
        <w:spacing w:before="240" w:after="240"/>
        <w:rPr>
          <w:lang w:val="el" w:eastAsia="el"/>
        </w:rPr>
      </w:pPr>
      <w:r>
        <w:rPr>
          <w:b/>
          <w:bCs/>
          <w:lang w:val="el" w:eastAsia="el"/>
        </w:rPr>
        <w:t xml:space="preserve">5.1 </w:t>
      </w:r>
      <w:r>
        <w:rPr>
          <w:b/>
          <w:bCs/>
          <w:lang w:val="el" w:eastAsia="el"/>
        </w:rPr>
        <w:t>Ο όρος «μόνιμη κατοικία» αφορά την κατοικία στην Ελλάδα, την οποία έχει ένα φυσικό πρόσωπο στην κατοχή ή στην διάθεσή του, ανά πάσα στιγμή και συνεχώς, και τη χρησιμοποιεί σε μόνιμη και όχι σε περιστασιακή βάση (π.χ. για ταξίδι αναψυχής, επαγγελματικό ή εκπαιδευτικό ταξίδι, όπως παρακολούθηση κάποιου σεμιναρίου κ.λπ.). Για παράδειγμα, μία κατοικία που είναι στην ιδιοκτησία ενός φυσικού προσώπου, δεν μπορεί να θεωρηθεί ότι είναι διαθέσιμη σε αυτό κατά την διάρκεια μίας περιόδου που η κατοικία ενοικιάζεται σε ένα άλλο φυσικό πρόσωπο, καθώς ο ιδιοκτήτης δεν έχει κατά την περίοδο αυτή την κατοχή της κατοικίας και συνεπώς η κατοικία δεν είναι ελεύθερα «στη διάθεσή του».</w:t>
      </w:r>
    </w:p>
    <w:p>
      <w:pPr>
        <w:spacing w:before="240" w:after="240"/>
        <w:rPr>
          <w:lang w:val="el" w:eastAsia="el"/>
        </w:rPr>
      </w:pPr>
      <w:r>
        <w:rPr>
          <w:b/>
          <w:bCs/>
          <w:lang w:val="el" w:eastAsia="el"/>
        </w:rPr>
        <w:t>Διευκρινίζεται ότι, η έννοια της μονιμότητας της κατοικίας έγκειται στο ότι το φυσικό πρόσωπο έχει οργανώσει και διατηρεί την κατοικία σε κατάσταση τέτοια που να επιτρέπει τη μόνιμη χρήση σε αντίθεση με την διαμονή σε συγκεκριμένο μέρος κάτω από συνθήκες που είναι εμφανές ότι αφορούν παραμονή μικρής διάρκειας.</w:t>
      </w:r>
    </w:p>
    <w:p>
      <w:pPr>
        <w:spacing w:before="240" w:after="240"/>
        <w:rPr>
          <w:lang w:val="el" w:eastAsia="el"/>
        </w:rPr>
      </w:pPr>
      <w:r>
        <w:rPr>
          <w:b/>
          <w:bCs/>
          <w:lang w:val="el" w:eastAsia="el"/>
        </w:rPr>
        <w:t xml:space="preserve">5.2 </w:t>
      </w:r>
      <w:r>
        <w:rPr>
          <w:b/>
          <w:bCs/>
          <w:lang w:val="el" w:eastAsia="el"/>
        </w:rPr>
        <w:t>Ο όρος «κύρια κατοικία» καταδεικνύει την διαφορά σε σχέση με την δευτερεύουσα κατοικία. Κατά συνέπεια, και σε περίπτωση που ένα φυσικό πρόσωπο διαθέτει μία ή περισσότερες δευτερεύουσες κατοικίες στην αλλοδαπή, αλλά η κύρια κατοικία του, στην οποία έχει την πραγματική εγκατάσταση του, βρίσκεται στην Ελλάδα, είναι φορολογικός κάτοικος Ελλάδας. Διευκρινίζεται ότι θα πρέπει να λαμβάνεται υπόψη οποιαδήποτε κατοικία (μονοκατοικία, διαμέρισμα, ενοικιαζόμενο επιπλωμένο δωμάτιο κ.λπ.) είτε ανήκει στο φυσικό πρόσωπο, ή ενοικιάζεται από αυτό ή του παραχωρείται δωρεάν, αρκεί ο χώρος αυτός να μπορεί να χρησιμοποιηθεί ως κατοικία.</w:t>
      </w:r>
    </w:p>
    <w:p>
      <w:pPr>
        <w:spacing w:before="240" w:after="240"/>
        <w:rPr>
          <w:lang w:val="el" w:eastAsia="el"/>
        </w:rPr>
      </w:pPr>
      <w:r>
        <w:rPr>
          <w:b/>
          <w:bCs/>
          <w:lang w:val="el" w:eastAsia="el"/>
        </w:rPr>
        <w:t xml:space="preserve">5.3 </w:t>
      </w:r>
      <w:r>
        <w:rPr>
          <w:b/>
          <w:bCs/>
          <w:lang w:val="el" w:eastAsia="el"/>
        </w:rPr>
        <w:t>Ο όρος «συνήθης διαμονή» του φυσικού προσώπου αφορά στην διαμονή του στην χώρα και εν προκειμένω στην Ελλάδα. Τόπος συνήθους διαμονής είναι ο τόπος όπου ένα πρόσωπο είναι συστηματικά ή συνήθως παρόν. Η συνήθης διαμονή, ακολουθώντας τις παρ. 19 και 19.1 των ερμηνευτικών σχολίων του άρθρου 4 της Πρότυπης Σύμβασης, δεν προσδιορίζεται με βάση συγκεκριμένο αριθμό ημερών αλλά αναφέρεται στη συχνότητα, τη διάρκεια και την τακτικότητα της διαμονής που αποτελεί μέρος της παγιωμένης ρουτίνας της ζωής του φυσικού προσώπου και δεν οφείλεται σε εξαιρετικές, έκτακτες ή μεταβατικές συνθήκες. Κατά συνέπεια, η έννοια της συνήθους διαμονής δεν προσδιορίζεται με βάση συγκεκριμένο χρονικό διάστημα, αλλά ερμηνεύεται με τρόπο ώστε να καλύπτεται μία επαρκής χρονική περίοδος που να είναι ικανή ώστε να εξακριβωθεί η συχνότητα, η διάρκεια και η τακτικότητα της διαμονής η οποία αποτελεί μέρος της παγιωμένης ρουτίνας της ζωής του φυσικού προσώπου.</w:t>
      </w:r>
    </w:p>
    <w:p>
      <w:pPr>
        <w:spacing w:before="240" w:after="240"/>
        <w:rPr>
          <w:lang w:val="el" w:eastAsia="el"/>
        </w:rPr>
      </w:pPr>
      <w:r>
        <w:rPr>
          <w:b/>
          <w:bCs/>
          <w:lang w:val="el" w:eastAsia="el"/>
        </w:rPr>
        <w:t>Επιπλέον, και ακολουθώντας τις παρ. 17 και 18 των ερμηνευτικών σχολίων του άρθρου 4 της Πρότυπης Σύμβασης, προκειμένου να διαπιστωθεί η συνήθης διαμονή του φυσικού προσώπου, θα πρέπει να εξετάζεται όχι μόνο η διαμονή του στη μόνιμη ή κύρια κατοικία του, αλλά και η τυχόν διαμονή του σε οποιοδήποτε άλλο μέρος της χώρας και εν προκειμένω στην Ελλάδα. Επιπρόσθετα, και σε περίπτωση που το φυσικό πρόσωπο δεν έχει μόνιμη ή κύρια κατοικία διαθέσιμη αλλά π.χ. διαμένει διαδοχικά σε ξενοδοχεία στην Ελλάδα, θα πρέπει να ληφθούν υπόψη όλες οι επιμέρους επισκέψεις στα ξενοδοχεία αυτά, χωρίς ωστόσο να απαιτείται να αξιολογηθούν οι λόγοι για τις εν λόγω επισκέψεις.</w:t>
      </w:r>
    </w:p>
    <w:p>
      <w:pPr>
        <w:spacing w:before="240" w:after="240"/>
        <w:rPr>
          <w:lang w:val="el" w:eastAsia="el"/>
        </w:rPr>
      </w:pPr>
      <w:r>
        <w:rPr>
          <w:b/>
          <w:bCs/>
          <w:lang w:val="el" w:eastAsia="el"/>
        </w:rPr>
        <w:t xml:space="preserve">5.4 </w:t>
      </w:r>
      <w:r>
        <w:rPr>
          <w:b/>
          <w:bCs/>
          <w:lang w:val="el" w:eastAsia="el"/>
        </w:rPr>
        <w:t>Ο όρος «κέντρο των ζωτικών συμφερόντων», αφορά το κέντρο των βιοτικών σχέσεων του φυσικού προσώπου, το οποίο όπως προκύπτει από την διάταξη υφίσταται εκεί όπου το πρόσωπο αυτό αναπτύσσει τους προσωπικούς και οικονομικούς του δεσμούς.</w:t>
      </w:r>
    </w:p>
    <w:p>
      <w:pPr>
        <w:spacing w:before="240" w:after="240"/>
        <w:rPr>
          <w:lang w:val="el" w:eastAsia="el"/>
        </w:rPr>
      </w:pPr>
      <w:r>
        <w:rPr>
          <w:b/>
          <w:bCs/>
          <w:lang w:val="el" w:eastAsia="el"/>
        </w:rPr>
        <w:t xml:space="preserve">5.4.1. </w:t>
      </w:r>
      <w:r>
        <w:rPr>
          <w:b/>
          <w:bCs/>
          <w:lang w:val="el" w:eastAsia="el"/>
        </w:rPr>
        <w:t>Οι προσωπικοί δεσμοί του φυσικού προσώπου, προσδιορίζονται από την κατοικία των μελών της οικογένειας του, στην οποία δεν περιλαμβάνονται μόνον ο/η σύζυγος και τα τέκνα αυτού, αλλά και μέλη της ευρύτερης οικογένειάς του (π.χ. γονείς, αδέρφια, λοιποί συγγενείς). Επιπλέον, στην έννοια των προσωπικών δεσμών περιλαμβάνονται και οι κοινωνικοί δεσμοί του φυσικού προσώπου, οι οποίοι προσδιορίζονται από τις πολιτικές, κοινωνικές και άλλες δραστηριότητές του, τις κοινωνικές του σχέσεις, οι δεσμοί με τις δημόσιες αρχές και τους φορείς (π.χ. ασφαλιστικοί, επαγγελματικοί, κοινωνικοί), τον τόπο ανάπτυξης πολιτισμικών ή άλλων δραστηριοτήτων κ.λπ.</w:t>
      </w:r>
    </w:p>
    <w:p>
      <w:pPr>
        <w:spacing w:before="240" w:after="240"/>
        <w:rPr>
          <w:lang w:val="el" w:eastAsia="el"/>
        </w:rPr>
      </w:pPr>
      <w:r>
        <w:rPr>
          <w:b/>
          <w:bCs/>
          <w:lang w:val="el" w:eastAsia="el"/>
        </w:rPr>
        <w:t xml:space="preserve">5.4.2. </w:t>
      </w:r>
      <w:r>
        <w:rPr>
          <w:b/>
          <w:bCs/>
          <w:lang w:val="el" w:eastAsia="el"/>
        </w:rPr>
        <w:t>Οι οικονομικοί δεσμοί, περιλαμβάνουν τις επαγγελματικές δραστηριότητες του φυσικού προσώπου (π.χ. μισθωτή εργασία, επιχειρηματική δραστηριότητα κ.λπ.), τον τόπο διαχείρισης της περιουσίας του κ.λπ.</w:t>
      </w:r>
    </w:p>
    <w:p>
      <w:pPr>
        <w:spacing w:before="240" w:after="240"/>
        <w:rPr>
          <w:lang w:val="el" w:eastAsia="el"/>
        </w:rPr>
      </w:pPr>
      <w:r>
        <w:rPr>
          <w:b/>
          <w:bCs/>
          <w:lang w:val="el" w:eastAsia="el"/>
        </w:rPr>
        <w:t xml:space="preserve">5.4.3. </w:t>
      </w:r>
      <w:r>
        <w:rPr>
          <w:b/>
          <w:bCs/>
          <w:lang w:val="el" w:eastAsia="el"/>
        </w:rPr>
        <w:t>Κρίσιμο παράγοντα για την αξιολόγηση των πραγματικών στοιχείων που συνιστούν το κέντρο των ζωτικών συμφερόντων ενός προσώπου αποτελεί η συνεκτίμηση των επιμέρους στοιχείων που το αποτελούν. Άλλωστε, σύμφωνα και με την αιτιολογική έκθεση επί του άρθρου 1 του ν. 4646/2019, με τις διατάξεις του οποίου τροποποιήθηκε η περίπτωση α΄ της παρ. 1 του άρθρου 4, αναδιατυπώθηκε η σχετική πρόβλεψη για το κέντρο των ζωτικών συμφερόντων, ώστε για την αξιολόγηση των πραγματικών στοιχείων που συνιστούν το κέντρο των ζωτικών συμφερόντων ενός προσώπου πρέπει να συνεκτιμώνται όλα τα στοιχεία των προσωπικών και οικονομικών δεσμών του σε έναν τόπο, εκεί δηλαδή όπου το πρόσωπο αυτό αναπτύσσει στενούς προσωπικούς και οικονομικούς δεσμούς (βλ. ΣτΕ 2105/2018 σκέψη 7, ΣτΕ 1445/2016 σκέψη 8). Κατά συνέπεια, και προκειμένου να προσδιορισθεί το κέντρο των ζωτικών συμφερόντων ενός φυσικού προσώπου θα πρέπει να συνεκτιμώνται όλα τα στοιχεία των προσωπικών και οικονομικών δεσμών του σε έναν τόπο.</w:t>
      </w:r>
    </w:p>
    <w:p>
      <w:pPr>
        <w:spacing w:before="240" w:after="240"/>
        <w:rPr>
          <w:lang w:val="el" w:eastAsia="el"/>
        </w:rPr>
      </w:pPr>
      <w:r>
        <w:rPr>
          <w:b/>
          <w:bCs/>
          <w:lang w:val="el" w:eastAsia="el"/>
        </w:rPr>
        <w:t xml:space="preserve">5.4.4. </w:t>
      </w:r>
      <w:r>
        <w:rPr>
          <w:b/>
          <w:bCs/>
          <w:lang w:val="el" w:eastAsia="el"/>
        </w:rPr>
        <w:t>Ακολουθώντας δε, την παράγραφο 15 των ερμηνευτικών σχολίων του άρθρου 4 της Πρότυπης Σύμβασης, ειδική μέριμνα και προσοχή απαιτείται να δίνεται στις επιμέρους πραγματικές περιστάσεις της κάθε περίπτωσης (ad hoc), οι οποίες πρέπει να εξετάζονται ως σύνολο (as a whole).</w:t>
      </w:r>
    </w:p>
    <w:p>
      <w:pPr>
        <w:spacing w:before="240" w:after="240"/>
        <w:rPr>
          <w:lang w:val="el" w:eastAsia="el"/>
        </w:rPr>
      </w:pPr>
      <w:r>
        <w:rPr>
          <w:b/>
          <w:bCs/>
          <w:lang w:val="el" w:eastAsia="el"/>
        </w:rPr>
        <w:t xml:space="preserve">5.4.5. </w:t>
      </w:r>
      <w:r>
        <w:rPr>
          <w:b/>
          <w:bCs/>
          <w:lang w:val="el" w:eastAsia="el"/>
        </w:rPr>
        <w:t>Επομένως, η απόκτηση, η ύπαρξη ή η διατήρηση απλώς και μόνο μίας ιδιότητας στην ημεδαπή (ιδιότητα εκτελεστικού ή μη μέλους Διοικητικού Συμβουλίου Α.Ε. ή διαχειριστή Ε.Π.Ε. ή Ι.Κ.Ε. ή προσωπικής εταιρείας ή η συμμετοχή στη διοίκηση ή στη διαχείριση νομικής οντότητας) ή η μεμονωμένη άσκηση μίας δραστηριότητας στην ημεδαπή [(άσκηση επιχειρηματικής δραστηριότητας εκμετάλλευσης ακινήτων ή αγροτική επιχειρηματική δραστηριότητας ή άσκηση δευτερευόντως (διακοπτόμενα ή παρεπόμενα), δραστηριότητας (επαγγέλματος ή επιχείρησης)], δεν αρκεί για την θεμελίωση της φορολογικής κατοικίας στην Ελλάδα, όταν το φυσικό πρόσωπο αποδεικνύει ότι έχει οργανώσει την ζωή του κατά τρόπο μόνιμο και διαρκή στην αλλοδαπή (ΣτΕ 93/2020, ΣτΕ 321/2020, ΣτΕ 403/2020, ΣτΕ 418/2020, ΣτΕ 1572/2020, ΣτΕ 1242/2021, ΣτΕ 1243/2021, ΣτΕ 2722/2021, ΣτΕ 121/2022, ΣτΕ 2256/2022).</w:t>
      </w:r>
    </w:p>
    <w:p>
      <w:pPr>
        <w:spacing w:before="240" w:after="240"/>
        <w:rPr>
          <w:lang w:val="el" w:eastAsia="el"/>
        </w:rPr>
      </w:pPr>
      <w:r>
        <w:rPr>
          <w:b/>
          <w:bCs/>
          <w:lang w:val="el" w:eastAsia="el"/>
        </w:rPr>
        <w:t xml:space="preserve">6. </w:t>
      </w:r>
      <w:r>
        <w:rPr>
          <w:b/>
          <w:bCs/>
          <w:lang w:val="el" w:eastAsia="el"/>
        </w:rPr>
        <w:t>Περαιτέρω, διευκρινίζεται ότι τα αναφερόμενα κριτήρια της περίπτωσης β΄ της παρ. 1, θα εξετάζεται εάν πληρούνται, προκειμένου να θεωρηθεί ένα φυσικό πρόσωπο φορολογικός κάτοικος Ελλάδας, χωρίς να εξετάζεται προηγουμένως η συνδρομή ενός εκ των κριτηρίων της περίπτωσης α.</w:t>
      </w:r>
    </w:p>
    <w:p>
      <w:pPr>
        <w:spacing w:before="240" w:after="240"/>
        <w:rPr>
          <w:lang w:val="el" w:eastAsia="el"/>
        </w:rPr>
      </w:pPr>
      <w:r>
        <w:rPr>
          <w:b/>
          <w:bCs/>
          <w:lang w:val="el" w:eastAsia="el"/>
        </w:rPr>
        <w:t>Ειδικότερα, οι διατάξεις της περίπτωσης αυτής καταλαμβάνουν τα φυσικά πρόσωπα που υπηρετούν στην αλλοδαπή και συνεχίζουν να έχουν στην Ελλάδα τη φορολογική τους κατοικία, παρά το γεγονός ότι δεν διαμένουν στην Ελλάδα, ακριβώς λόγω της υπηρεσίας που τους έχει ανατεθεί. Τα πρόσωπα αυτά είναι οι προξενικοί, διπλωματικοί ή δημόσιοι λειτουργοί παρόμοιου καθεστώτος ή δημόσιοι υπάλληλοι που έχουν την ελληνική ιθαγένεια και υπηρετούν στην αλλοδαπή.</w:t>
      </w:r>
    </w:p>
    <w:p>
      <w:pPr>
        <w:spacing w:before="240" w:after="240"/>
        <w:rPr>
          <w:lang w:val="el" w:eastAsia="el"/>
        </w:rPr>
      </w:pPr>
      <w:r>
        <w:rPr>
          <w:b/>
          <w:bCs/>
          <w:lang w:val="el" w:eastAsia="el"/>
        </w:rPr>
        <w:t>Το ίδιο ισχύει και για τους δημοσίους υπαλλήλους που συνδέονται με οποιαδήποτε σχέση εργασίας δημοσίου ή ιδιωτικού δικαίου με φορέα γενικής κυβέρνησης και υπηρετούν στην αλλοδαπή.</w:t>
      </w:r>
    </w:p>
    <w:p>
      <w:pPr>
        <w:spacing w:before="240" w:after="240"/>
        <w:rPr>
          <w:lang w:val="el" w:eastAsia="el"/>
        </w:rPr>
      </w:pPr>
      <w:r>
        <w:rPr>
          <w:b/>
          <w:bCs/>
          <w:lang w:val="el" w:eastAsia="el"/>
        </w:rPr>
        <w:t>Γ. Ερμηνεία των διατάξεων της παρ.2 του άρθρου 4 του ΚΦΕ</w:t>
      </w:r>
    </w:p>
    <w:p>
      <w:pPr>
        <w:spacing w:before="240" w:after="240"/>
        <w:rPr>
          <w:lang w:val="el" w:eastAsia="el"/>
        </w:rPr>
      </w:pPr>
      <w:r>
        <w:rPr>
          <w:b/>
          <w:bCs/>
          <w:lang w:val="el" w:eastAsia="el"/>
        </w:rPr>
        <w:t xml:space="preserve">7. </w:t>
      </w:r>
      <w:r>
        <w:rPr>
          <w:b/>
          <w:bCs/>
          <w:lang w:val="el" w:eastAsia="el"/>
        </w:rPr>
        <w:t>Με τις διατάξεις της παρ. 2 του άρθρου 4 του ΚΦΕ ορίζεται ένα πρόσθετο κριτήριο για τη θεμελίωση της φορολογικής κατοικίας ενός φυσικού προσώπου στην Ελλάδα. Πιο συγκεκριμένα, ορίζεται, ρητά, υπό την επιφύλαξη των οριζομένων στην παρ. 1, ότι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Ελλάδας από την πρώτη ημέρα παρουσίας του στην Ελλάδα. Τα ανωτέρω δεν εφαρμόζονται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w:t>
      </w:r>
    </w:p>
    <w:p>
      <w:pPr>
        <w:spacing w:before="240" w:after="240"/>
        <w:rPr>
          <w:lang w:val="el" w:eastAsia="el"/>
        </w:rPr>
      </w:pPr>
      <w:r>
        <w:rPr>
          <w:b/>
          <w:bCs/>
          <w:lang w:val="el" w:eastAsia="el"/>
        </w:rPr>
        <w:t>Ως ημέρα παρουσίας στην Ελλάδα, λογίζεται οποιαδήποτε ημέρα κατά τη διάρκεια της οποίας, ένα φυσικό πρόσωπο βρίσκεται στην ελληνική επικράτεια, όσο σύντομη και αν είναι αυτή, (π.χ. τμήμα της ημέρας, ημέρα άφιξης και αναχώρησης, ημέρες εορτών, αργιών, διακοπών κ.λπ.).</w:t>
      </w:r>
    </w:p>
    <w:p>
      <w:pPr>
        <w:spacing w:before="240" w:after="240"/>
        <w:rPr>
          <w:lang w:val="el" w:eastAsia="el"/>
        </w:rPr>
      </w:pPr>
      <w:r>
        <w:rPr>
          <w:b/>
          <w:bCs/>
          <w:lang w:val="el" w:eastAsia="el"/>
        </w:rPr>
        <w:t>Σημειώνεται ότι η συμπλήρωση του χρονικού διαστήματος φυσικής παρουσίας άνω των 183 ημερών που συνεπάγεται την απόκτηση φορολογικής κατοικίας στην ημεδαπή δεν καταλαμβάνει τα φυσικά πρόσωπα που βρίσκονται στην Ελλάδα αποκλειστικά για τουριστικούς, ιατρικούς, θεραπευτικούς ή παρόμοιους ιδιωτικούς σκοπούς, υπό την προϋπόθεση ότι η παραμονή τους δεν υπερβαίνει το χρονικό διάστημα των 365 ημερών. Επισημαίνεται ότι για την εφαρμογή του δεύτερου εδαφίου της παρ. 2 του άρθρου 4 μπορεί να συντρέχουν ταυτόχρονα στο ίδιο πρόσωπο τουριστικοί, ιατρικοί, θεραπευτικοί ή παρόμοιοι ιδιωτικοί σκοποί. Στην περίπτωση αυτή όλα τα διαστήματα τα οποία αφορούν αυτούς τους σκοπούς δεν προσμετρώνται κατά τον υπολογισμό των ημερών παραμονής του φυσικού προσώπου στην Ελλάδα και μόνο εφόσον (μετά την αφαίρεση των παραπάνω διαστημάτων) το εναπομένον διάστημα υπερβαίνει τις εκατόν ογδόντα τρεις (183) ημέρες, το εν λόγω φυσικό πρόσωπο είναι φορολογικός κάτοικος Ελλάδας.</w:t>
      </w:r>
    </w:p>
    <w:p>
      <w:pPr>
        <w:spacing w:before="240" w:after="240"/>
        <w:rPr>
          <w:lang w:val="el" w:eastAsia="el"/>
        </w:rPr>
      </w:pPr>
      <w:r>
        <w:rPr>
          <w:b/>
          <w:bCs/>
          <w:lang w:val="el" w:eastAsia="el"/>
        </w:rPr>
        <w:t>Ωστόσο, σε περίπτωση που η παραμονή του φυσικού προσώπου για τουριστικούς, ιατρικούς, θεραπευτικούς ή παρόμοιους ιδιωτικούς σκοπούς υπερβαίνει τις 365 ημέρες συμπεριλαμβανομένων και των σύντομων διαστημάτων παραμονής στο εξωτερικό θα θεωρείται φορολογικός κάτοικος Ελλάδος από την πρώτη ημέρα παρουσίας του στην Ελλάδα.</w:t>
      </w:r>
    </w:p>
    <w:p>
      <w:pPr>
        <w:spacing w:before="240" w:after="240"/>
        <w:rPr>
          <w:lang w:val="el" w:eastAsia="el"/>
        </w:rPr>
      </w:pPr>
      <w:r>
        <w:rPr>
          <w:b/>
          <w:bCs/>
          <w:lang w:val="el" w:eastAsia="el"/>
        </w:rPr>
        <w:t xml:space="preserve">8. </w:t>
      </w:r>
      <w:r>
        <w:rPr>
          <w:b/>
          <w:bCs/>
          <w:lang w:val="el" w:eastAsia="el"/>
        </w:rPr>
        <w:t>Επισημαίνεται ότι, καθώς το φορολογικό έτος ταυτίζεται με το ημερολογιακό και οι δηλώσεις φορολογίας εισοδήματος υποβάλλονται σε ετήσια βάση, το φυσικό πρόσωπο, φορολογικός κάτοικος αλλοδαπής, που μεταφέρει την φορολογική του κατοικία στην Ελλάδα, σε κάθε περίπτωση, υποβάλλει δήλωση φορολογίας εισοδήματος, ως φορολογικός κάτοικος Ελλάδας για το έτος εκείνο στο οποίο συμπληρώνεται το χρονικό διάστημα των εκατόν ογδόντα τριών (183) ημερών, αθροιστικά.</w:t>
      </w:r>
    </w:p>
    <w:p>
      <w:pPr>
        <w:spacing w:before="240" w:after="240"/>
        <w:rPr>
          <w:lang w:val="el" w:eastAsia="el"/>
        </w:rPr>
      </w:pPr>
      <w:r>
        <w:rPr>
          <w:b/>
          <w:bCs/>
          <w:lang w:val="el" w:eastAsia="el"/>
        </w:rPr>
        <w:t>Στην περίπτωση που η περίοδος των 183 ημερών συμπληρώνεται στο επόμενο από το έτος άφιξης στην Ελλάδα φορολογικό έτος, το φυσικό πρόσωπο θεωρείται φορολογικός κάτοικος Ελλάδας και υποβάλει δήλωση για το έτος που συμπληρώνονται οι 183 ημέρες σε κάθε περίπτωση, ανεξαρτήτως εάν παρέμεινε στην Ελλάδα για χρονικό διάστημα μεγαλύτερο των 183 ημερών και κατά το έτος αυτό. Για το έτος άφιξης, υποβάλει δήλωση φορολογίας εισοδήματος στην Ελλάδα, εφόσον έχει σχετική υποχρέωση, ως κάτοικος αλλοδαπής.</w:t>
      </w:r>
    </w:p>
    <w:p>
      <w:pPr>
        <w:spacing w:before="240" w:after="240"/>
        <w:rPr>
          <w:lang w:val="el" w:eastAsia="el"/>
        </w:rPr>
      </w:pPr>
      <w:r>
        <w:rPr>
          <w:b/>
          <w:bCs/>
          <w:lang w:val="el" w:eastAsia="el"/>
        </w:rPr>
        <w:t>Περαιτέρω, σε περίπτωση που φυσικό πρόσωπο αναχωρεί στο επόμενο έτος από αυτό που εγκαταστάθηκε στην Ελλάδα, και για το έτος αυτό αιτείται τη μεταβολή της φορολογικής του κατοικίας, εφόσον βρίσκεται στην Ελλάδα για χρονικό διάστημα μεγαλύτερο των εκατόν ογδόντα τριών (183) ημερών, αθροιστικά, το οποίο συμπληρώνεται εντός του έτους αναχώρησης, θεωρείται φορολογικός κάτοικος Ελλάδας και δεν μπορεί να μεταβάλει την φορολογική του κατοικία για το έτος αυτό.</w:t>
      </w:r>
    </w:p>
    <w:p>
      <w:pPr>
        <w:spacing w:before="240" w:after="240"/>
        <w:rPr>
          <w:lang w:val="el" w:eastAsia="el"/>
        </w:rPr>
      </w:pPr>
      <w:r>
        <w:rPr>
          <w:b/>
          <w:bCs/>
          <w:lang w:val="el" w:eastAsia="el"/>
        </w:rPr>
        <w:t>Δ. Λοιπά ζητήματα</w:t>
      </w:r>
    </w:p>
    <w:p>
      <w:pPr>
        <w:spacing w:before="240" w:after="240"/>
        <w:rPr>
          <w:lang w:val="el" w:eastAsia="el"/>
        </w:rPr>
      </w:pPr>
      <w:r>
        <w:rPr>
          <w:b/>
          <w:bCs/>
          <w:lang w:val="el" w:eastAsia="el"/>
        </w:rPr>
        <w:t xml:space="preserve">9. </w:t>
      </w:r>
      <w:r>
        <w:rPr>
          <w:b/>
          <w:bCs/>
          <w:lang w:val="el" w:eastAsia="el"/>
        </w:rPr>
        <w:t>Σε περίπτωση φυσικού προσώπου, το οποίο θεωρείται φορολογικός κάτοικος Ελλάδας με βάση το άρθρο 4 του ΚΦΕ, και προσκομίζει βεβαίωση από αλλοδαπή φορολογική αρχή κράτους με το οποίο υφίσταται Σ.Α.Δ.Φ.Ε. ότι έχει εγγραφεί ως φορολογικός κάτοικος αυτού του άλλου κράτους, τίθεται θέμα διπλής κατοικίας. Σε αυτήν την περίπτωση, ο φορολογούμενος δύναται, πέραν των ενδίκων βοηθημάτων που προβλέπονται, να υποβάλει στη Διεύθυνση Διεθνών Φορολογικών Σχέσεων της ΑΑΔΕ αίτημα για υπαγωγή στη Διαδικασία Αμοιβαίου Διακανονισμού, υπό τους όρους της ΣΑΔΦΕ και συμφώνως προς τα οριζόμενα στην Απόφαση 1226/2020 απόφαση του Διοικητή ΑΑΔΕ «Ρύθμιση ζητημάτων σχετικά με τη Διαδικασία Αμοιβαίου Διακανονισμού σύμφωνα με τις διμερείς Συμβάσεις για την Αποφυγή της Διπλής Φορολογίας του Εισοδήματος» (Β΄4504). Διαζευκτικά, το φυσικό πρόσωπο, στην ανωτέρω περίπτωση, δύναται να υποβάλει στη Διεύθυνση Διεθνών Φορολογικών Σχέσεων της ΑΑΔΕ την ένσταση του άρθρου 23 του ν. 4714/2020, με τον οποίο ενσωματώθηκε στην ελληνική νομοθεσία η Οδηγία (ΕΕ) 2017/1852 του Συμβουλίου της Ευρωπαϊκής Ένωσης σχετικά με τους μηχανισμούς επίλυσης φορολογικών διαφορών.</w:t>
      </w:r>
    </w:p>
    <w:p>
      <w:pPr>
        <w:spacing w:before="240" w:after="240"/>
        <w:rPr>
          <w:lang w:val="el" w:eastAsia="el"/>
        </w:rPr>
      </w:pPr>
      <w:r>
        <w:rPr>
          <w:b/>
          <w:bCs/>
          <w:lang w:val="el" w:eastAsia="el"/>
        </w:rPr>
        <w:t xml:space="preserve">10. </w:t>
      </w:r>
      <w:r>
        <w:rPr>
          <w:b/>
          <w:bCs/>
          <w:lang w:val="el" w:eastAsia="el"/>
        </w:rPr>
        <w:t>Οδηγίες για την εφαρμογή των διατάξεων περί φορολογικής κατοικίας και μόνιμης εγκατάστασης σύμφωνα με τον ΚΦΕ και τους κανόνες των Συμβάσεων Αποφυγής Διπλής Φορολογίας Εισοδήματος και Κεφαλαίου («Σ.Α.Δ.Φ.»), και αντιμετώπιση ζητημάτων διασυνοριακών εργαζομένων σύμφωνα με τις διατάξεις των Σ.Α.Δ.Φ., στο πλαίσιο της κρίσης που προκλήθηκε λόγω της πανδημίας COVID-19, έχουν δοθεί με τις Ε.2113/2020 και Ε.2130/2021 εγκυκλίους.</w:t>
      </w:r>
    </w:p>
    <w:p>
      <w:pPr>
        <w:spacing w:before="240" w:after="240"/>
        <w:rPr>
          <w:lang w:val="el" w:eastAsia="el"/>
        </w:rPr>
      </w:pPr>
      <w:r>
        <w:rPr>
          <w:b/>
          <w:bCs/>
          <w:lang w:val="el" w:eastAsia="el"/>
        </w:rPr>
        <w:t xml:space="preserve">11. </w:t>
      </w:r>
      <w:r>
        <w:rPr>
          <w:b/>
          <w:bCs/>
          <w:lang w:val="el" w:eastAsia="el"/>
        </w:rPr>
        <w:t>Για τη διαπίστωση της συνδρομής των προϋποθέσεων των παρ. 1 και 2 του άρθρου 4 ΚΦΕ, σε περίπτωση φορολογικού ελέγχου, απαιτείται σε κάθε περίπτωση τεκμηρίωση από την Φορολογική Αρχή προκειμένου το φυσικό πρόσωπο να φορολογηθεί στην Ελλάδα για το παγκόσμιο εισόδημά του (παρ. 1, άρθρο 3 ΚΦΕ).</w:t>
      </w:r>
    </w:p>
    <w:p>
      <w:pPr>
        <w:spacing w:before="240" w:after="240"/>
        <w:rPr>
          <w:lang w:val="el" w:eastAsia="el"/>
        </w:rPr>
      </w:pPr>
      <w:r>
        <w:rPr>
          <w:b/>
          <w:bCs/>
          <w:lang w:val="el" w:eastAsia="el"/>
        </w:rPr>
        <w:t>Άλλωστε, για τη θεμελίωση της φορολογικής κατοικίας ενός φυσικού προσώπου, με βάση τη νομολογία του Συμβουλίου της Επικρατείας (ΣτΕ 1445/2016, ΣτΕ 2105/2018, ΣτΕ 93/2020), η Φορολογική Αρχή πρέπει να προβαίνει σε ειδικώς αιτιολογημένη κρίση αναφορικά με το εάν το πρόσωπο αυτό έχει κατοικία στην Ελλάδα, φέρουσα κατ' αρχήν και το βάρος απόδειξης των πραγματικών περιστατικών που τεκμηριώνουν, επαρκώς, ενόψει των συνθηκών, την ύπαρξή της</w:t>
      </w:r>
      <w:r>
        <w:rPr>
          <w:b/>
          <w:bCs/>
          <w:lang w:val="el" w:eastAsia="el"/>
        </w:rPr>
        <w:t>.</w:t>
      </w:r>
      <w:r>
        <w:rPr>
          <w:b/>
          <w:bCs/>
          <w:lang w:val="el" w:eastAsia="el"/>
        </w:rPr>
        <w:t>.</w:t>
      </w:r>
    </w:p>
    <w:p>
      <w:pPr>
        <w:spacing w:before="240" w:after="240"/>
        <w:rPr>
          <w:lang w:val="el" w:eastAsia="el"/>
        </w:rPr>
      </w:pPr>
      <w:r>
        <w:rPr>
          <w:b/>
          <w:bCs/>
          <w:lang w:val="el" w:eastAsia="el"/>
        </w:rPr>
        <w:t xml:space="preserve">12. </w:t>
      </w:r>
      <w:r>
        <w:rPr>
          <w:b/>
          <w:bCs/>
          <w:lang w:val="el" w:eastAsia="el"/>
        </w:rPr>
        <w:t>Επισημαίνεται ότι, για τη διαδικασία μεταβολής της φορολογικής κατοικίας το επόμενο από την αναχώρηση έτος εξακολουθούν να ισχύουν τα αναφερόμενα στην υπό στοιχεία ΠΟΛ. 1201/2017 απόφαση Διοικητή ΑΑΔΕ, ενώ για προγενέστερα έτη, ακολουθείται η διαδικασία της υπό στοιχεία</w:t>
      </w:r>
      <w:r>
        <w:rPr>
          <w:rStyle w:val="link"/>
          <w:b/>
          <w:bCs/>
          <w:lang w:val="el" w:eastAsia="el"/>
        </w:rPr>
        <w:t xml:space="preserve"> ΠΟΛ.1177/2014 </w:t>
      </w:r>
      <w:r>
        <w:rPr>
          <w:b/>
          <w:bCs/>
          <w:lang w:val="el" w:eastAsia="el"/>
        </w:rPr>
        <w:t>εγκυκλίου, αλλά με τα δικαιολογητικά που προβλέπονται στην υπό στοιχεία ΠΟΛ. 1201/2017 απόφαση Διοικητή ΑΑΔΕ.</w:t>
      </w:r>
    </w:p>
    <w:p>
      <w:pPr>
        <w:spacing w:before="240" w:after="240"/>
        <w:rPr>
          <w:lang w:val="el" w:eastAsia="el"/>
        </w:rPr>
      </w:pPr>
      <w:r>
        <w:rPr>
          <w:b/>
          <w:bCs/>
          <w:lang w:val="el" w:eastAsia="el"/>
        </w:rPr>
        <w:t xml:space="preserve">13. </w:t>
      </w:r>
      <w:r>
        <w:rPr>
          <w:b/>
          <w:bCs/>
          <w:lang w:val="el" w:eastAsia="el"/>
        </w:rPr>
        <w:t>Δικαιολογητικά που αποδεικνύουν τα αναφερόμενα στις διατάξεις του άρθρου 4 του ΚΦΕ φυλάσσονται από τον φορολογούμενο προκειμένου να εξετασθούν σε περίπτωση μελλοντικού φορολογικού ελέγχου.</w:t>
      </w:r>
    </w:p>
    <w:p>
      <w:pPr>
        <w:spacing w:before="240" w:after="240"/>
        <w:rPr>
          <w:lang w:val="el" w:eastAsia="el"/>
        </w:rPr>
      </w:pPr>
      <w:r>
        <w:rPr>
          <w:b/>
          <w:bCs/>
          <w:lang w:val="el" w:eastAsia="el"/>
        </w:rPr>
        <w:t>Ε. Παραδείγματα προσδιορισμού της φορολογικής κατοικίας</w:t>
      </w:r>
    </w:p>
    <w:p>
      <w:pPr>
        <w:spacing w:before="240" w:after="240"/>
        <w:rPr>
          <w:lang w:val="el" w:eastAsia="el"/>
        </w:rPr>
      </w:pPr>
      <w:r>
        <w:rPr>
          <w:b/>
          <w:bCs/>
          <w:lang w:val="el" w:eastAsia="el"/>
        </w:rPr>
        <w:t xml:space="preserve">14. </w:t>
      </w:r>
      <w:r>
        <w:rPr>
          <w:b/>
          <w:bCs/>
          <w:lang w:val="el" w:eastAsia="el"/>
        </w:rPr>
        <w:t>Για την καλύτερη κατανόηση των ανωτέρω, παραθέτουμε ορισμένα ενδεικτικά παραδείγματα σχετικά με την εφαρμογή των παρ. 1 και 2 του άρθρου 4 του ΚΦΕ:</w:t>
      </w:r>
    </w:p>
    <w:p>
      <w:pPr>
        <w:spacing w:before="240" w:after="240"/>
        <w:rPr>
          <w:lang w:val="el" w:eastAsia="el"/>
        </w:rPr>
      </w:pPr>
      <w:r>
        <w:rPr>
          <w:b/>
          <w:bCs/>
          <w:lang w:val="el" w:eastAsia="el"/>
        </w:rPr>
        <w:t xml:space="preserve">14.1 </w:t>
      </w:r>
      <w:r>
        <w:rPr>
          <w:b/>
          <w:bCs/>
          <w:lang w:val="el" w:eastAsia="el"/>
        </w:rPr>
        <w:t>Φυσικό πρόσωπο, άγαμος, που ασκεί επιχειρηματική δραστηριότητα στην Ελλάδα και συμμετέχει σε ένα πολιτιστικό σύλλογο, επεκτείνει την επιχειρηματική του δραστηριότητα στην αλλοδαπή (άσκηση δραστηριότητας δευτερευόντως), και διαμένει εξίσου στην Ελλάδα και στην αλλοδαπή. Το εν λόγω φυσικό πρόσωπο παραμένει φορολογικός κάτοικος Ελλάδας, σύμφωνα με τις διατάξεις της περ. α΄ της παρ. 1 του άρθρου 4, γιατί διατηρεί οικονομικούς και προσωπικούς δεσμούς στην Ελλάδα, ήτοι το κέντρο των ζωτικών του συμφερόντων βρίσκεται στην Ελλάδα (κύρια οικονομική δραστηριότητα και κοινωνικοί δεσμοί).</w:t>
      </w:r>
    </w:p>
    <w:p>
      <w:pPr>
        <w:spacing w:before="240" w:after="240"/>
        <w:rPr>
          <w:lang w:val="el" w:eastAsia="el"/>
        </w:rPr>
      </w:pPr>
      <w:r>
        <w:rPr>
          <w:b/>
          <w:bCs/>
          <w:lang w:val="el" w:eastAsia="el"/>
        </w:rPr>
        <w:t xml:space="preserve">14.2 </w:t>
      </w:r>
      <w:r>
        <w:rPr>
          <w:b/>
          <w:bCs/>
          <w:lang w:val="el" w:eastAsia="el"/>
        </w:rPr>
        <w:t>Φυσικό πρόσωπο, δημόσιος υπάλληλος με ελληνική ιθαγένεια, υπηρετεί στην αλλοδαπή όπου και διαμένει μαζί με την οικογένειά του, διατηρώντας ωστόσο δευτερεύοντες οικογενειακούς και κοινωνικούς δεσμούς στην αλλοδαπή. Ο φορολογούμενος παραμένει φορολογικός κάτοικος Ελλάδος, βάσει των διατάξεων της περ. β΄της παρ. 1 του άρθρου 4.</w:t>
      </w:r>
    </w:p>
    <w:p>
      <w:pPr>
        <w:spacing w:before="240" w:after="240"/>
        <w:rPr>
          <w:lang w:val="el" w:eastAsia="el"/>
        </w:rPr>
      </w:pPr>
      <w:r>
        <w:rPr>
          <w:b/>
          <w:bCs/>
          <w:lang w:val="el" w:eastAsia="el"/>
        </w:rPr>
        <w:t xml:space="preserve">14.3 </w:t>
      </w:r>
      <w:r>
        <w:rPr>
          <w:b/>
          <w:bCs/>
          <w:lang w:val="el" w:eastAsia="el"/>
        </w:rPr>
        <w:t>Φυσικό πρόσωπο, άγαμος, φορολογικός κάτοικος αλλοδαπής, προσλαμβάνεται σε ελληνική εταιρεία ως μισθωτός, με συμβόλαιο διετές, και βρίσκεται στην Ελλάδα για πάνω από 183 ημέρες, από 01/11/2023.</w:t>
      </w:r>
    </w:p>
    <w:p>
      <w:pPr>
        <w:spacing w:before="240" w:after="240"/>
        <w:rPr>
          <w:lang w:val="el" w:eastAsia="el"/>
        </w:rPr>
      </w:pPr>
      <w:r>
        <w:rPr>
          <w:b/>
          <w:bCs/>
          <w:lang w:val="el" w:eastAsia="el"/>
        </w:rPr>
        <w:t>Ο φορολογούμενος, ο οποίος έχει φυσική παρουσία στην Ελλάδα πάνω από 183 ημέρες, θεωρείται φορολογικός κάτοικος Ελλάδας βάσει των διατάξεων της παρ. 2 του άρθρου 4 αλλά και βάσει των διατάξεων της περ. α΄ της παρ. 1 του άρθρου 4 (μόνιμη και κύρια κατοικία στην Ελλάδα, συνήθης διαμονή στην Ελλάδα αλλά και κέντρο ζωτικών συμφερόντων - οικονομικοί δεσμοί στην Ελλάδα).</w:t>
      </w:r>
    </w:p>
    <w:p>
      <w:pPr>
        <w:spacing w:before="240" w:after="240"/>
        <w:rPr>
          <w:lang w:val="el" w:eastAsia="el"/>
        </w:rPr>
      </w:pPr>
      <w:r>
        <w:rPr>
          <w:b/>
          <w:bCs/>
          <w:lang w:val="el" w:eastAsia="el"/>
        </w:rPr>
        <w:t>Το εν λόγω φυσικό πρόσωπο έχει υποχρέωση δήλωσης στην Ελλάδα του παγκόσμιου εισοδήματος του που αποκτά από 01/01/2024 και μετά.</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Πληροφοριών (για ανάρτηση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w:t>
      </w:r>
    </w:p>
    <w:p>
      <w:pPr>
        <w:spacing w:before="240" w:after="240"/>
        <w:rPr>
          <w:lang w:val="el" w:eastAsia="el"/>
        </w:rPr>
      </w:pPr>
      <w:r>
        <w:rPr>
          <w:b/>
          <w:bCs/>
          <w:lang w:val="el" w:eastAsia="el"/>
        </w:rPr>
        <w:t xml:space="preserve">2. </w:t>
      </w:r>
      <w:r>
        <w:rPr>
          <w:b/>
          <w:bCs/>
          <w:lang w:val="el" w:eastAsia="el"/>
        </w:rPr>
        <w:t>Γραφείο κ. Υφυπουργού</w:t>
      </w:r>
    </w:p>
    <w:p>
      <w:pPr>
        <w:spacing w:before="240" w:after="240"/>
        <w:rPr>
          <w:lang w:val="el" w:eastAsia="el"/>
        </w:rPr>
      </w:pPr>
      <w:r>
        <w:rPr>
          <w:b/>
          <w:bCs/>
          <w:lang w:val="el" w:eastAsia="el"/>
        </w:rPr>
        <w:t xml:space="preserve">3. </w:t>
      </w:r>
      <w:r>
        <w:rPr>
          <w:b/>
          <w:bCs/>
          <w:lang w:val="el" w:eastAsia="el"/>
        </w:rPr>
        <w:t>Αποδέκτες πινάκων Α΄,(εκτός των αριθ. 2 και 3 αυτού), Β΄ (εκτός των αριθ. 1 και 2 αυτού), Ζ΄ (εκτός των αριθ. 2 και 6 αυτού), Η’ (εκτός των αριθ. 4, 10 και 11 αυτού), ΙΑ΄ (εκτός των αριθ. 1 και 4 αυτού), ΙΗ’ και ΚΑ΄</w:t>
      </w:r>
    </w:p>
    <w:p>
      <w:pPr>
        <w:spacing w:before="240" w:after="240"/>
        <w:rPr>
          <w:lang w:val="el" w:eastAsia="el"/>
        </w:rPr>
      </w:pPr>
      <w:r>
        <w:rPr>
          <w:b/>
          <w:bCs/>
          <w:lang w:val="el" w:eastAsia="el"/>
        </w:rPr>
        <w:t xml:space="preserve">4. </w:t>
      </w:r>
      <w:r>
        <w:rPr>
          <w:b/>
          <w:bCs/>
          <w:lang w:val="el" w:eastAsia="el"/>
        </w:rPr>
        <w:t>Επιχειρησιακή Δ/νση ΣΔΟΕ Αττικής και τις Περιφερειακές Διευθύνσεις της Επιχειρησιακή Δ/νση ΣΔΟΕ Μακεδονίας</w:t>
      </w:r>
    </w:p>
    <w:p>
      <w:pPr>
        <w:spacing w:before="240" w:after="240"/>
        <w:rPr>
          <w:lang w:val="el" w:eastAsia="el"/>
        </w:rPr>
      </w:pPr>
      <w:r>
        <w:rPr>
          <w:b/>
          <w:bCs/>
          <w:lang w:val="el" w:eastAsia="el"/>
        </w:rPr>
        <w:t xml:space="preserve">5. </w:t>
      </w:r>
      <w:r>
        <w:rPr>
          <w:b/>
          <w:bCs/>
          <w:lang w:val="el" w:eastAsia="el"/>
        </w:rPr>
        <w:t>Γραφείο Γενικής Γραμματέως Φορολογικής Πολιτικής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κ. Γενικού Δ/ντή Φορολογίας</w:t>
      </w:r>
    </w:p>
    <w:p>
      <w:pPr>
        <w:spacing w:before="240" w:after="240"/>
        <w:rPr>
          <w:lang w:val="el" w:eastAsia="el"/>
        </w:rPr>
      </w:pPr>
      <w:r>
        <w:rPr>
          <w:b/>
          <w:bCs/>
          <w:lang w:val="el" w:eastAsia="el"/>
        </w:rPr>
        <w:t xml:space="preserve">3. </w:t>
      </w:r>
      <w:r>
        <w:rPr>
          <w:b/>
          <w:bCs/>
          <w:lang w:val="el" w:eastAsia="el"/>
        </w:rPr>
        <w:t>Γραφεία κ.κ. Γενικών Δ/ντών</w:t>
      </w:r>
    </w:p>
    <w:p>
      <w:pPr>
        <w:spacing w:before="240" w:after="240"/>
        <w:rPr>
          <w:lang w:val="el" w:eastAsia="el"/>
        </w:rPr>
      </w:pPr>
      <w:r>
        <w:rPr>
          <w:b/>
          <w:bCs/>
          <w:lang w:val="el" w:eastAsia="el"/>
        </w:rPr>
        <w:t xml:space="preserve">4. </w:t>
      </w:r>
      <w:r>
        <w:rPr>
          <w:b/>
          <w:bCs/>
          <w:lang w:val="el" w:eastAsia="el"/>
        </w:rPr>
        <w:t>Δ/νση Νομικής Υποστήριξης της Α.Α.Δ.Ε.</w:t>
      </w:r>
    </w:p>
    <w:p>
      <w:pPr>
        <w:spacing w:before="240" w:after="240"/>
        <w:rPr>
          <w:lang w:val="el" w:eastAsia="el"/>
        </w:rPr>
      </w:pPr>
      <w:r>
        <w:rPr>
          <w:b/>
          <w:bCs/>
          <w:lang w:val="el" w:eastAsia="el"/>
        </w:rPr>
        <w:t xml:space="preserve">5. </w:t>
      </w:r>
      <w:r>
        <w:rPr>
          <w:b/>
          <w:bCs/>
          <w:lang w:val="el" w:eastAsia="el"/>
        </w:rPr>
        <w:t>Δ/νση Εφαρμογής Άμεσης Φορολογίας - Τμήματα Α, Β΄, Γ΄</w:t>
      </w:r>
    </w:p>
    <w:p>
      <w:pPr>
        <w:spacing w:before="240" w:after="240"/>
        <w:rPr>
          <w:lang w:val="el" w:eastAsia="el"/>
        </w:rPr>
      </w:pPr>
      <w:r>
        <w:rPr>
          <w:b/>
          <w:bCs/>
          <w:lang w:val="el" w:eastAsia="el"/>
        </w:rPr>
        <w:t xml:space="preserve">6. </w:t>
      </w:r>
      <w:r>
        <w:rPr>
          <w:b/>
          <w:bCs/>
          <w:lang w:val="el" w:eastAsia="el"/>
        </w:rPr>
        <w:t>Δ/νση Εφαρμογής Έμμεσης Φορολογίας</w:t>
      </w:r>
    </w:p>
    <w:p>
      <w:pPr>
        <w:spacing w:before="240" w:after="240"/>
        <w:rPr>
          <w:lang w:val="el" w:eastAsia="el"/>
        </w:rPr>
      </w:pPr>
      <w:r>
        <w:rPr>
          <w:b/>
          <w:bCs/>
          <w:lang w:val="el" w:eastAsia="el"/>
        </w:rPr>
        <w:t xml:space="preserve">7. </w:t>
      </w:r>
      <w:r>
        <w:rPr>
          <w:b/>
          <w:bCs/>
          <w:lang w:val="el" w:eastAsia="el"/>
        </w:rPr>
        <w:t>Δ/νση Διαδικασιών Εισπράξεων &amp; Επιστροφών</w:t>
      </w:r>
    </w:p>
    <w:p>
      <w:pPr>
        <w:spacing w:before="240" w:after="240"/>
        <w:rPr>
          <w:lang w:val="el" w:eastAsia="el"/>
        </w:rPr>
      </w:pPr>
      <w:r>
        <w:rPr>
          <w:b/>
          <w:bCs/>
          <w:lang w:val="el" w:eastAsia="el"/>
        </w:rPr>
        <w:t xml:space="preserve">8. </w:t>
      </w:r>
      <w:r>
        <w:rPr>
          <w:b/>
          <w:bCs/>
          <w:lang w:val="el" w:eastAsia="el"/>
        </w:rPr>
        <w:t>Δ/νση Εφαρμογής Φορολογίας Κεφαλαίου και Περιουσιολογίου</w:t>
      </w:r>
    </w:p>
    <w:p>
      <w:pPr>
        <w:spacing w:before="240" w:after="240"/>
        <w:rPr>
          <w:lang w:val="el" w:eastAsia="el"/>
        </w:rPr>
      </w:pPr>
      <w:r>
        <w:rPr>
          <w:b/>
          <w:bCs/>
          <w:lang w:val="el" w:eastAsia="el"/>
        </w:rPr>
        <w:t xml:space="preserve">9. </w:t>
      </w:r>
      <w:r>
        <w:rPr>
          <w:b/>
          <w:bCs/>
          <w:lang w:val="el" w:eastAsia="el"/>
        </w:rPr>
        <w:t>Δ/νση Ελεγκτικών Διαδικασιών – Τμήματα Β΄, Γ΄</w:t>
      </w:r>
    </w:p>
    <w:p>
      <w:pPr>
        <w:spacing w:before="240" w:after="240"/>
        <w:rPr>
          <w:lang w:val="el" w:eastAsia="el"/>
        </w:rPr>
      </w:pPr>
      <w:r>
        <w:rPr>
          <w:b/>
          <w:bCs/>
          <w:lang w:val="el" w:eastAsia="el"/>
        </w:rPr>
        <w:t xml:space="preserve">10. </w:t>
      </w:r>
      <w:r>
        <w:rPr>
          <w:b/>
          <w:bCs/>
          <w:lang w:val="el" w:eastAsia="el"/>
        </w:rPr>
        <w:t>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