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«Γνωστοποίηση της τιμής ελαιολάδου ελαιοκομικού έτους 2024-2025, για την εφαρμογή των διατάξεων της εισφοράς δακοκτονίας»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ΠΕΡΙΛΗΨΗ ΕΓΚΥΚΛΙΟΥ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Α) ΑΝΤΙΚΕΙΜΕΝΟ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Εγκύκλιος με θέμα τη γνωστοποίηση της τιμής ελαιολάδου ελαιοκομικού έτους 2024-2025, για την εφαρμογή των διατάξεων της εισφοράς δακοκτονίας.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Σύμφωνα με τις διατάξεις του δευτέρου εδαφίου της παραγράφου 1 του άρθρου 2 του α.ν. 112/1967 (Α΄147), όπως αυτές αντικαταστάθηκαν με το άρθρο 102 του ν. 1402/1983 (Α΄167), η εισφορά δακοκτονίας ορίζεται σε ποσοστό 2% επί της αξίας λαδιού που παράγεται και με την παρούσα γνωστοποιείται η κατώτατη τιμή αναφοράς του ελαιολάδου για το ελαιοκομικό έτος 2024-2025 επί της οποίας υπολογίζεται η εισφορά.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Αποδέκτες της εν λόγω εγκυκλίου είναι όλοι οι φορείς που εμπλέκονται στην παραγωγή βρώσιμου ελαιολάδου, πώλησης ελαιών και στην καταπολέμηση του δάκου.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τις διατάξεις του δευτέρου εδαφίου της παραγράφου 1 του άρθρου 2 του α.ν. 112/1967 (Α΄147), όπως αυτές αντικαταστάθηκαν με το άρθρο 102 του ν. 1402/1983 (Α΄167), η εισφορά δακοκτονίας ορίζεται σε ποσοστό 2% επί της αξίας λαδιού που παράγεται. Αυτή υπολογίζεται στη μικρότερη τιμή συγκέντρωσης μεταξύ εκείνων που καθορίζονται για τις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ποιότητες των βρώσιμων λαδιών κατά το χρόνο της παραγωγής, δηλαδή την τιμή (παρέμβασης) για το κοινό Παρθένο Ελαιόλαδο οξύτητας 2% - 3,3%.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τις ίδιες διατάξεις η εισφορά δακοκτονίας στις πωλούμενες χονδρικά από τους παραγωγούς ή τους εντολοδόχους αυτών ελιές, ορίζεται όπως και πριν σε ποσοστό 2% επί της τιμολογιακής αξίας πώλησής τους.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Σύμφωνα με το υπ΄ αριθ. πρωτ. 2255/254956/16-09-2024 έγγραφο του Υπουργείου Αγροτικής Ανάπτυξης και Τροφίμων και του άρθρου 7 παρ. 1ζ΄ του καν. (Ε.Ε.) 1308/2013 όπως ισχύει, η κατώτατη τιμή αναφοράς για τη χορήγηση ενίσχυσης για ιδιωτική αποθεματοποίηση για την κατηγορία ελαιολάδου Λαμπάντε (lampante) με ελεύθερη οξύτητα δύο βαθμών, για το ελαιοκομικό έτος 2024-2025, θα είναι 1.524 ευρώ/τόνο, η οποία θα λαμβάνεται υπόψη για τον υπολογισμό της εισφοράς δακοκτονίας του λαδιού.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Στο ανωτέρω ποσό αναλογεί ανά κιλό, εισφορά δακοκτονίας 1,524 x 2% = 0,030 ευρώ. Σημειώνεται ότι το ποσό των 1.524 ευρώ /τόνο, μειώνεται κατά 36,70 ευρώ/τόνο για κάθε επιπλέον βαθμό οξύτητας.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Αναλυτικές οδηγίες για την ομοιόμορφη εφαρμογή των διατάξεων που ισχύουν γενικά για την εισφορά δακοκτονίας στο λάδι και τις ελιές έχουν δοθεί με την εγκύκλιο Σ. 4309/159/19/112-1983.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ΑΝΕΞΑΡΤΗΤΗΣΑΡΧΗΣ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ΠΡΟΣ ΕΝΕΡΓΕΙΑ: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Διεύθυνση Στρατηγικής Τεχνολογιών Πληροφορικής για ανάρτηση στην ιστοσελίδα της ΑΑΔΕ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Διεύθυνση Επικοινωνίας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Αποδέκτες Πίνακα Γ΄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Ηλεκτρονική Βιβλιοθήκη ΑΑΔΕ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Υπουργείο Εσωτερικών (με παράκληση να κοινοποιηθεί)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στις Περιφέρειες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στους ΟΤΑ Α΄ βαθμού χωρικής αρμοδιότητας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Υπουργείο Αγροτικής Ανάπτυξης και Τροφίμων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Γενική Δ/νση Τροφίμων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Αξιοποίησης &amp; Τεχνολογίας Τροφίμων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Ελαίας, Ελαιολάδου &amp; Επιτραπέζιας Ελιάς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Αποδέκτες Πίνακα ΙΕ΄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Αποδέκτες πίνακα ΙΒ΄ μόνο οι αριθμ. 2, 3,4,5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Κεντρική Συνεταιριστική Ένωση Παραγωγών Ελαιοκομικών Προϊόντων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Ελαιουργική ΚΣΕΠΕΠ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Πειραιώς 37-39 – Τ.Κ. 105 53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Ελαιουργική κεντρική Συνεταιριστική Ένωση Ελαιοπαραγωγών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Πειραιώς 37-39 – Τ.Κ. 105 53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Ομοσπονδία Ελλ. Ελαιουργείων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Αχαρνών 41 – Τ.Κ. 104 39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ΟΠΕΚΕΠΕ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Μηχανισμών Αγοράς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Δομοκού 5 – Τ.Κ. 104 45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Αποδέκτες Πίνακα Ζ΄(Περιοδικό «ΦΟΡΟΛΟΓΙΚΗ ΕΠΙΘΕΩΡΗΣΗ»)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Αποδέκτες Πίνακα Η΄ εκτός του αριθ. 4, 10 και 11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Αποδέκτες Πίνακα Θ΄μόνο οι αριθμ. 9 και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12. </w:t>
      </w:r>
      <w:r>
        <w:rPr>
          <w:b/>
          <w:bCs/>
          <w:lang w:val="el" w:eastAsia="el"/>
        </w:rPr>
        <w:t>Γενική Δ/νση Ηλεκτρονικής Διακυβέρνησης (Γ.Δ.ΗΛΕ.Δ.)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13. </w:t>
      </w:r>
      <w:r>
        <w:rPr>
          <w:b/>
          <w:bCs/>
          <w:lang w:val="el" w:eastAsia="el"/>
        </w:rPr>
        <w:t>Διεύθυνση Επιχειρησιακών Διαδικασιών (ΔΙ.ΕΠΙ.ΔΙ.)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14. </w:t>
      </w:r>
      <w:r>
        <w:rPr>
          <w:b/>
          <w:bCs/>
          <w:lang w:val="el" w:eastAsia="el"/>
        </w:rPr>
        <w:t>Αποδέκτες Πίνακα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Γενικού Διευθυντή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Γενικού Διευθυντή Φορολογικών Λειτουργιών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Δ/νση Νομικής Υποστήριξης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Δ/νση Εφαρμογής Έμμεσης Φορολογίας, 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Διεύθυνση Ελέγχων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Δ/νση Προγραμματισμού και Αξιολόγησης Ελέγχων και Ερευνών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Δ/νση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Δ/νση Εφαρμογής Φορολογίας Κεφαλαίου και Περιουσιολογίου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