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 ΓΕΝΙΚΗ Δ/ΝΣΗ ΤΕΛΩΝΕΙΩΝ &amp; Ε.Φ.Κ.</w:t>
      </w:r>
    </w:p>
    <w:p>
      <w:pPr>
        <w:spacing w:before="240" w:after="240"/>
        <w:rPr>
          <w:lang w:val="el" w:eastAsia="el"/>
        </w:rPr>
      </w:pPr>
      <w:r>
        <w:rPr>
          <w:b/>
          <w:bCs/>
          <w:lang w:val="el" w:eastAsia="el"/>
        </w:rPr>
        <w:t>Δ/ΝΣΗ Ε.Φ.Κ. &amp; Φ.Π.Α.</w:t>
      </w:r>
    </w:p>
    <w:p>
      <w:pPr>
        <w:spacing w:before="240" w:after="240"/>
        <w:rPr>
          <w:lang w:val="el" w:eastAsia="el"/>
        </w:rPr>
      </w:pPr>
      <w:r>
        <w:rPr>
          <w:b/>
          <w:bCs/>
          <w:lang w:val="el" w:eastAsia="el"/>
        </w:rPr>
        <w:t>Β) ΓΕΝΙΚΗ 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Δ/ΝΣΗ ΑΝΑΠΤΥΞΗΣ ΤΕΛΩΝΕΙΑΚΩΝ,</w:t>
      </w:r>
    </w:p>
    <w:p>
      <w:pPr>
        <w:spacing w:before="240" w:after="240"/>
        <w:rPr>
          <w:lang w:val="el" w:eastAsia="el"/>
        </w:rPr>
      </w:pPr>
      <w:r>
        <w:rPr>
          <w:b/>
          <w:bCs/>
          <w:lang w:val="el" w:eastAsia="el"/>
        </w:rPr>
        <w:t>ΕΛΕΓΚΤΙΚΩΝ &amp; ΕΠΙΧΕΙΡΗΣΙΑΚΩΝ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ΥΠΟΔΙΕΥΘΥΝΣΗ ΑΝΑΠΤΥΞΗΣ ΤΕΛΩΝΕΙΑΚΩΝ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7"/>
        <w:gridCol w:w="35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ΤΜΗΜΑ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Ρεπούσης, Α. Δάρλα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1356361 -335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s.repousis@aade.gr</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a</w:t>
              </w:r>
              <w:r>
                <w:rPr>
                  <w:rStyle w:val="Hyperlink"/>
                  <w:b/>
                  <w:bCs/>
                  <w:i w:val="0"/>
                  <w:iCs w:val="0"/>
                  <w:smallCaps w:val="0"/>
                  <w:color w:val="0000EE"/>
                  <w:u w:color="0000EE"/>
                  <w:lang w:val="el" w:eastAsia="el"/>
                </w:rPr>
                <w:t>.darla@aade.gr</w:t>
              </w:r>
            </w:hyperlink>
          </w:p>
        </w:tc>
      </w:tr>
    </w:tbl>
    <w:p>
      <w:pPr>
        <w:spacing w:before="240" w:after="240"/>
        <w:rPr>
          <w:lang w:val="el" w:eastAsia="el"/>
        </w:rPr>
      </w:pPr>
      <w:r>
        <w:rPr>
          <w:lang w:val="el" w:eastAsia="el"/>
        </w:rPr>
        <w:t xml:space="preserve">2. </w:t>
      </w:r>
      <w:r>
        <w:rPr>
          <w:b/>
          <w:bCs/>
          <w:lang w:val="el" w:eastAsia="el"/>
        </w:rPr>
        <w:t>Δ/ΝΣΗ ΕΠΙΧΕΙΡΗΣΙΑΚΩΝ ΔΙΑΔΙΚΑΣΙΩΝ ΥΠΟΔΙΕΥΘΥΝΣΗ Β’- ΑΠΑΙΤΗΣΕΩΝ ΚΑΙ</w:t>
      </w:r>
    </w:p>
    <w:p>
      <w:pPr>
        <w:spacing w:before="240" w:after="240"/>
        <w:rPr>
          <w:lang w:val="el" w:eastAsia="el"/>
        </w:rPr>
      </w:pPr>
      <w:r>
        <w:rPr>
          <w:b/>
          <w:bCs/>
          <w:lang w:val="el" w:eastAsia="el"/>
        </w:rPr>
        <w:t>ΕΛΕΓΧΟΥ ΕΦΑΡΜΟΓΩΝ ΤΕΛΩΝΕΙΩΝ – ΤΜΗΜΑ</w:t>
      </w:r>
    </w:p>
    <w:p>
      <w:pPr>
        <w:spacing w:before="240" w:after="240"/>
        <w:rPr>
          <w:lang w:val="el" w:eastAsia="el"/>
        </w:rPr>
      </w:pPr>
      <w:r>
        <w:rPr>
          <w:b/>
          <w:bCs/>
          <w:lang w:val="el" w:eastAsia="el"/>
        </w:rPr>
        <w:t>Πειραιώς 72</w:t>
      </w:r>
    </w:p>
    <w:p>
      <w:pPr>
        <w:spacing w:before="240" w:after="240"/>
        <w:rPr>
          <w:lang w:val="el" w:eastAsia="el"/>
        </w:rPr>
      </w:pPr>
      <w:r>
        <w:rPr>
          <w:b/>
          <w:bCs/>
          <w:lang w:val="el" w:eastAsia="el"/>
        </w:rPr>
        <w:t>18346</w:t>
      </w:r>
    </w:p>
    <w:p>
      <w:pPr>
        <w:spacing w:before="240" w:after="240"/>
        <w:rPr>
          <w:lang w:val="el" w:eastAsia="el"/>
        </w:rPr>
      </w:pPr>
      <w:r>
        <w:rPr>
          <w:b/>
          <w:bCs/>
          <w:lang w:val="el" w:eastAsia="el"/>
        </w:rPr>
        <w:t>Μ. Σύλλα</w:t>
      </w:r>
    </w:p>
    <w:p>
      <w:pPr>
        <w:spacing w:before="240" w:after="240"/>
        <w:rPr>
          <w:lang w:val="el" w:eastAsia="el"/>
        </w:rPr>
      </w:pPr>
      <w:r>
        <w:rPr>
          <w:b/>
          <w:bCs/>
          <w:lang w:val="el" w:eastAsia="el"/>
        </w:rPr>
        <w:t>213 1356752</w:t>
      </w:r>
    </w:p>
    <w:p>
      <w:pPr>
        <w:spacing w:before="240" w:after="240"/>
        <w:rPr>
          <w:lang w:val="el" w:eastAsia="el"/>
        </w:rPr>
      </w:pPr>
      <w:hyperlink r:id="rId6" w:history="1">
        <w:r>
          <w:rPr>
            <w:rStyle w:val="Hyperlink"/>
            <w:b/>
            <w:bCs/>
            <w:color w:val="0000EE"/>
            <w:u w:color="0000EE"/>
            <w:lang w:val="el" w:eastAsia="el"/>
          </w:rPr>
          <w:t>m.sylla@aade.gr</w:t>
        </w:r>
      </w:hyperlink>
    </w:p>
    <w:p>
      <w:pPr>
        <w:spacing w:before="240" w:after="240"/>
        <w:rPr>
          <w:lang w:val="el" w:eastAsia="el"/>
        </w:rPr>
      </w:pPr>
      <w:r>
        <w:rPr>
          <w:b/>
          <w:bCs/>
          <w:lang w:val="el" w:eastAsia="el"/>
        </w:rPr>
        <w:t>ΘΕΜΑ: Παροχή οδηγιών για την έναρξη λειτουργίας της νέας ψηφιακής εφαρμογής του Μητρώου Δεξαμενών Πρατηρίων Παροχής Καυσίμων Δημόσιας Χρήσης και Εγκαταστάσεων Πωλητών Πετρελαίου Θέρμανσης της Ανεξάρτητης Αρχής Δημοσίων Εσόδων, σύμφωνα με τα οριζόμενα στην υπό στοιχεία Α.1151/15-10- 2024 κοινή απόφαση των Υφυπουργών Εθνικής Οικονομίας και Οικονομικών,</w:t>
      </w:r>
    </w:p>
    <w:p>
      <w:pPr>
        <w:spacing w:before="240" w:after="240"/>
        <w:rPr>
          <w:lang w:val="el" w:eastAsia="el"/>
        </w:rPr>
      </w:pPr>
      <w:r>
        <w:rPr>
          <w:b/>
          <w:bCs/>
          <w:lang w:val="el" w:eastAsia="el"/>
        </w:rPr>
        <w:t>Υποδομών και Μεταφορών, Ανάπτυξης, του Υπουργού Ψηφιακής Διακυβέρνησης και του Διοικητή της ΑΑΔΕ (Β΄5991).</w:t>
      </w:r>
    </w:p>
    <w:p>
      <w:pPr>
        <w:spacing w:before="240" w:after="240"/>
        <w:rPr>
          <w:lang w:val="el" w:eastAsia="el"/>
        </w:rPr>
      </w:pPr>
      <w:r>
        <w:rPr>
          <w:b/>
          <w:bCs/>
          <w:lang w:val="el" w:eastAsia="el"/>
        </w:rPr>
        <w:t>ΣΧΕΤ: Η υπό στοιχεία Α.1151/15-10-2024 κοινή απόφαση των Υφυπουργών Εθνικής Οικονομίας και Οικονομικών, Υποδομών και Μεταφορών, Ανάπτυξης, του Υπουργού Ψηφιακής Διακυβέρνησης και του Διοικητή της ΑΑΔΕ (Β΄5991)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και οδηγιών σχετικά με την έναρξη λειτουργίας της νέας ψηφιακής εφαρμογής του Μητρώου Δεξαμενών Πρατηρίων Παροχής Καυσίμων Δημόσιας Χρήσης και Εγκαταστάσεων Πωλητών Πετρελαίου Θέρμανσης της Ανεξάρτητης Αρχής Δημοσίων Εσόδων.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για την καταχώριση και την επικαιροποίηση των απαραίτητων στοιχείων στην νέα ψηφιακή εφαρμογή του Μητρώου Πρατηρίων Παροχής Καυσίμων Δημόσιας Χρήσης και Εγκαταστάσεων Πωλητών Πετρελαίου Θέρμανσης της Ανεξάρτητης Αρχής Δημοσίων Εσόδων, καθώς και για τις αλλαγές που επέρχονται σε σχέση με το προγενέστερο κανονιστικό πλαίσιο.</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αφορά:</w:t>
      </w:r>
    </w:p>
    <w:p>
      <w:pPr>
        <w:spacing w:before="240" w:after="240"/>
        <w:rPr>
          <w:lang w:val="el" w:eastAsia="el"/>
        </w:rPr>
      </w:pPr>
      <w:r>
        <w:rPr>
          <w:b/>
          <w:bCs/>
          <w:lang w:val="el" w:eastAsia="el"/>
        </w:rPr>
        <w:t>α. στους κατόχους άδειας λειτουργίας των πρατηρίων δημόσιας χρήσης υγρών καυσίμων ή υγραερίου (LPG) ή μεικτών, υγρών καυσίμων και υγραερίου (LPG), β. στους πωλητές πετρελαίου θέρμανσης,</w:t>
      </w:r>
    </w:p>
    <w:p>
      <w:pPr>
        <w:spacing w:before="240" w:after="240"/>
        <w:rPr>
          <w:lang w:val="el" w:eastAsia="el"/>
        </w:rPr>
      </w:pPr>
      <w:r>
        <w:rPr>
          <w:b/>
          <w:bCs/>
          <w:lang w:val="el" w:eastAsia="el"/>
        </w:rPr>
        <w:t>γ. στους εγκαταστάτες των συστημάτων παρακολούθησης εισροών εκροών στα πρατήρια παροχής καυσίμων δημόσιας χρήσης και στις εγκαταστάσεις πωλητών πετρελαίου θέρμανσης, δ. στους διαπιστευμένους φορείς παροχής υπηρεσιών ογκομέτρησης δεξαμενών των πρατηρίων παροχής καυσίμων δημόσιας χρήσης και των εγκαταστάσεων πωλητών πετρελαίου θέρμανσης,</w:t>
      </w:r>
    </w:p>
    <w:p>
      <w:pPr>
        <w:spacing w:before="240" w:after="240"/>
        <w:rPr>
          <w:lang w:val="el" w:eastAsia="el"/>
        </w:rPr>
      </w:pPr>
      <w:r>
        <w:rPr>
          <w:b/>
          <w:bCs/>
          <w:lang w:val="el" w:eastAsia="el"/>
        </w:rPr>
        <w:t>ε. στις αρμόδιες αρχές του άρθρου 6 της ως άνω κ.υ.α. για τον έλεγχο της ορθότητας των καταχωρισθέντων στοιχείων στη νέα εφαρμογή του Μητρώου, καθώς και τις αρχές του άρθρου 7 της ως άνω κ.υ.α, οι οποίες έχουν πρόσβαση στο Μητρώο.</w:t>
      </w:r>
    </w:p>
    <w:p>
      <w:pPr>
        <w:spacing w:before="240" w:after="240"/>
        <w:rPr>
          <w:lang w:val="el" w:eastAsia="el"/>
        </w:rPr>
      </w:pPr>
      <w:r>
        <w:rPr>
          <w:b/>
          <w:bCs/>
          <w:lang w:val="el" w:eastAsia="el"/>
        </w:rPr>
        <w:t>Σκοπός της παρούσας εγκυκλίου είναι η παροχή διευκρινίσεων και οδηγιών σχετικά με τη θέση σε λειτουργία της νέας ψηφιακής εφαρμογής του Μητρώου Δεξαμενών Πρατηρίων Παροχής Καυσίμων Δημόσιας Χρήσης και Εγκαταστάσεων Πωλητών Πετρελαίου Θέρμανσης της Ανεξάρτητης Αρχής Δημοσίων Εσόδων, μετά την έναρξη ισχύος της υπό στοιχεία Α.1151/2024 κ.υ.α. «Όροι, προϋποθέσεις, υπόχρεοι, στοιχεία που καταχωρίζονται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w:t>
      </w:r>
    </w:p>
    <w:p>
      <w:pPr>
        <w:spacing w:before="240" w:after="240"/>
        <w:rPr>
          <w:lang w:val="el" w:eastAsia="el"/>
        </w:rPr>
      </w:pPr>
      <w:r>
        <w:rPr>
          <w:b/>
          <w:bCs/>
          <w:lang w:val="el" w:eastAsia="el"/>
        </w:rPr>
        <w:t>Καυσίμων Δημόσιας Χρήσης και Εγκαταστάσεων Πωλητών Πετρελαίου Θέρμανσης της Ανεξάρτητης Αρχής Δημοσίων Εσόδων, καθώς και το ακριβές χρονοδιάγραμμα εφαρμογής και η πρόσβαση των υπηρεσιών στα δεδομένα του μητρώου», καθώς και την ορθή και εμπρόθεσμη καταχώριση των αναγκαίων στοιχείων και την επικαιροποίηση των ήδη καταχωρισθέντων στοιχείων με βάση το προγενέστερο κανονιστικό πλαίσιο, ήτοι με την υπό στοιχεία Α.1016/2022 κ.υ.α., η οποία καταργείται με την έναρξη ισχύος της ως άνω υπό στοιχεία A.1151/2024 κ.υ.α..</w:t>
      </w:r>
    </w:p>
    <w:p>
      <w:pPr>
        <w:spacing w:before="240" w:after="240"/>
        <w:rPr>
          <w:lang w:val="el" w:eastAsia="el"/>
        </w:rPr>
      </w:pPr>
      <w:r>
        <w:rPr>
          <w:b/>
          <w:bCs/>
          <w:lang w:val="el" w:eastAsia="el"/>
        </w:rPr>
        <w:t>Με την υπό στοιχεία Α.1151/2024 κ.υ.α. προβλέπονται η καταχώριση περαιτέρω στοιχείων, η προσθήκη νέων υπόχρεων καταχώρισης και ο επανακαθορισμός της διαδικασίας ηλεκτρονικής απογραφής των στοιχείων στην νέα εφαρμογή του Μητρώου Δεξαμενών Πρατηρίων Παροχής Καυσίμων Δημόσιας Χρήσης και Εγκαταστάσεων Πωλητών Πετρελαίου Θέρμανσης, με σκοπό την διευκόλυνση των διασταυρωτικών ελέγχων από τις αρμόδιες αρχές. Επιπλέον, τροποποιείται η διαδικασία μεταβίβασης του πρατηρίου παροχής καυσίμων δημόσιας χρήσης ή της εγκατάστασης πωλητή πετρελαίου θέρμανσης σε άλλο φυσικό ή νομικό πρόσωπο. Σημειώνεται ότι τα ήδη καταχωρισθέντα από τους υπόχρεους στοιχεία του υφιστάμενου Μητρώου θα μεταπτωθούν στην νέα ψηφιακή εφαρμογή του «Μητρώου Δεξαμενών Πρατηρίων Παροχής Καυσίμων Δημόσιας Χρήσης και Εγκαταστάσεων Πωλητών Πετρελαίου Θέρμανσης» ώστε να μην τίθεται ζήτημα εκ νέου καταχώρισης αυτών. Επιπλέον, επισημαίνεται ότι στην υπό στοιχεία Α. 1151/2024 κ.υ.α. προβλέπονται προθεσμίες των υπόχρεων για την καταχώριση των στοιχείων στο Μητρώο μετά την έναρξη λειτουργίας της νέας ψηφιακής εφαρμογής του, καθώς και μεταβατικές διατάξεις για τους υποχρέους που έχουν καταχωρίσει τα στοιχεία στο Μητρώο, σύμφωνα με την καταργούμενη υπό στοιχεία Α. 1016/28.01.2022 κ.υ.α..</w:t>
      </w:r>
    </w:p>
    <w:p>
      <w:pPr>
        <w:spacing w:before="240" w:after="240"/>
        <w:rPr>
          <w:lang w:val="el" w:eastAsia="el"/>
        </w:rPr>
      </w:pPr>
      <w:r>
        <w:rPr>
          <w:b/>
          <w:bCs/>
          <w:lang w:val="el" w:eastAsia="el"/>
        </w:rPr>
        <w:t>Ειδικότερα, επισημαίνονται τα εξής:</w:t>
      </w:r>
    </w:p>
    <w:p>
      <w:pPr>
        <w:spacing w:before="240" w:after="240"/>
        <w:rPr>
          <w:lang w:val="el" w:eastAsia="el"/>
        </w:rPr>
      </w:pPr>
      <w:r>
        <w:rPr>
          <w:lang w:val="el" w:eastAsia="el"/>
        </w:rPr>
        <w:t xml:space="preserve">1) </w:t>
      </w:r>
      <w:r>
        <w:rPr>
          <w:b/>
          <w:bCs/>
          <w:lang w:val="el" w:eastAsia="el"/>
        </w:rPr>
        <w:t>Στο άρθρο 2 της ως άνω υπό στοιχεία A.1151/2024 κ.υ.α. παρέχονται οι αναγκαίοι ορισμοί για την εφαρμογή της. Στην παρ. 10 δίδεται ο ορισμός του φορέα παροχής υπηρεσιών ογκομέτρησης, ήτοι του ειδικά διαπιστευμένου φορέα που διενεργεί μετρολογικούς ελέγχους δεξαμενών και φέρει την ευθύνη του μετρολογικού ελέγχου και της ογκομέτρησης των δεξαμενών των πρατηρίων παροχής καυσίμων δημόσιας χρήσης και των εγκαταστάσεων πωλητών πετρελαίου θέρμανσης, σύμφωνα με την κοινή υπουργική απόφαση της περ. α. της παρ. 8 του του άρθρου 31 του ν. 3784/2009 (Α΄ 137). Σημειώνεται ότι ο φορέας ογκομέτρησης αποτελεί νέο υπόχρεο προς καταχώριση στοιχείων στη νέα εφαρμογή του Μητρώου, σύμφωνα με τα οριζόμενα στην περ. γ) της παρ. 1 του άρθρου 3 και περ. β. της παρ. 1 του άρθρου 4 της υπό στοιχεία Α.1151/2024 κ.υ.α..</w:t>
      </w:r>
    </w:p>
    <w:p>
      <w:pPr>
        <w:spacing w:before="240" w:after="240"/>
        <w:rPr>
          <w:lang w:val="el" w:eastAsia="el"/>
        </w:rPr>
      </w:pPr>
      <w:r>
        <w:rPr>
          <w:lang w:val="el" w:eastAsia="el"/>
        </w:rPr>
        <w:t xml:space="preserve">2) </w:t>
      </w:r>
      <w:r>
        <w:rPr>
          <w:b/>
          <w:bCs/>
          <w:lang w:val="el" w:eastAsia="el"/>
        </w:rPr>
        <w:t>Στο άρθρο 3 της ως άνω κ.υ.α καθορίζονται οι υπόχρεοι καταχώρισης στοιχείων στο Μητρώο Δεξαμενών Πρατηρίων Παροχής Καυσίμων Δημόσιας χρήσης και Εγκαταστάσεων Πωλητών Πετρελαίου Θέρμανσης. Στην περ. γ) της παρ. 1 προβλέπεται η υποχρέωση του φορέα παροχής υπηρεσιών ογκομέτρησης για την καταχώριση των στοιχείων της ιδιότητάς του και των στοιχείων που αφορούν στην ογκομέτρηση των δεξαμενών του πρατηρίου ή της εγκατάστασης πωλητή πετρελαίου θέρμανσης, Σημειώνεται ότι με βάση την καταργούμενη υπό στοιχεία Α.1016/2022 κ.υ.α η καταχώριση στο Μητρώο των στοιχείων σχετικά με την ογκομέτρηση των δεξαμενών, καθώς και η ανάρτηση του ογκομετρικού πίνακα, πραγματοποιούνταν από τους πρατηριούχους και τους πωλητές πετρελαίου θέρμανσης. Με βάση την υπό στοιχεία Α1151/2024 κ.υ.α. προβλέπεται η καταχώριση περαιτέρω στοιχείων και η καταχώριση αυτών θα διενεργείται πλέον από τους διαπιστευμένους φορείς, οι οποίοι έχουν πραγματοποιήσει τις σχετικές ογκομετρήσεις στις εν λόγω εγκαταστάσεις.</w:t>
      </w:r>
    </w:p>
    <w:p>
      <w:pPr>
        <w:spacing w:before="240" w:after="240"/>
        <w:rPr>
          <w:lang w:val="el" w:eastAsia="el"/>
        </w:rPr>
      </w:pPr>
      <w:r>
        <w:rPr>
          <w:lang w:val="el" w:eastAsia="el"/>
        </w:rPr>
        <w:t xml:space="preserve">3) </w:t>
      </w:r>
      <w:r>
        <w:rPr>
          <w:b/>
          <w:bCs/>
          <w:lang w:val="el" w:eastAsia="el"/>
        </w:rPr>
        <w:t>Στην παρ. 1 του άρθρου 4 της ως άνω κ.υ.α. περιγράφονται αναλυτικά τα προς καταχώριση στοιχεία ανά κατηγορία υπόχρεου. Από τα εν λόγω στοιχεία, κάποια καταχωρίζονται χειροκίνητα από τους υπόχρεους και συμπληρώνονται, είτε σε πεδία καταχώρισης, είτε κατόπιν επιλογής από τις διαθέσιμες τιμές που εμφανίζονται στο προς συμπλήρωση πεδίο και κάποια αντλούνται αυτόματα, μέσω της διαλειτουργικότητας, από άλλα ηλεκτρονικά μητρώα της ΑΑΔΕ. Σημειώνεται ότι για τον ειδικότερο τρόπο καταχώρισης των απαιτούμενων στοιχείων είναι διαθέσιμο στην νέα εφαρμογή του Μητρώου αναλυτικό εγχειρίδιο χρήσης.</w:t>
      </w:r>
    </w:p>
    <w:p>
      <w:pPr>
        <w:spacing w:before="240" w:after="240"/>
        <w:rPr>
          <w:lang w:val="el" w:eastAsia="el"/>
        </w:rPr>
      </w:pPr>
      <w:r>
        <w:rPr>
          <w:b/>
          <w:bCs/>
          <w:lang w:val="el" w:eastAsia="el"/>
        </w:rPr>
        <w:t>Ως προς τα στοιχεία καταχώρισης, επισημαίνονται ειδικότερα τα εξής:</w:t>
      </w:r>
    </w:p>
    <w:p>
      <w:pPr>
        <w:pStyle w:val="StructureList1"/>
        <w:spacing w:before="120" w:after="0"/>
        <w:rPr>
          <w:lang w:val="el" w:eastAsia="el"/>
        </w:rPr>
      </w:pPr>
      <w:r>
        <w:rPr>
          <w:lang w:val="el" w:eastAsia="el"/>
        </w:rPr>
        <w:t>α)</w:t>
      </w:r>
      <w:r>
        <w:rPr>
          <w:lang w:val="en" w:eastAsia="en"/>
        </w:rPr>
        <w:tab/>
      </w:r>
      <w:r>
        <w:rPr>
          <w:b/>
          <w:bCs/>
          <w:u w:val="single"/>
          <w:lang w:val="el" w:eastAsia="el"/>
        </w:rPr>
        <w:t>Σχετικά με τα στοιχεία καταχώρισης από τους πρατηριούχους και τους πωλητές πετρελαίου θέρμανσης</w:t>
      </w:r>
    </w:p>
    <w:p>
      <w:pPr>
        <w:spacing w:before="240" w:after="240"/>
        <w:rPr>
          <w:lang w:val="el" w:eastAsia="el"/>
        </w:rPr>
      </w:pPr>
      <w:r>
        <w:rPr>
          <w:b/>
          <w:bCs/>
          <w:lang w:val="el" w:eastAsia="el"/>
        </w:rPr>
        <w:t>Στην υποπερ. αα) της περ. α) της παρ. 1 «Στοιχεία πρατηρίου ή εγκατάστασης πωλητή πετρελαίου θέρμανσης» προστίθενται νέα στοιχεία σχετικά: α) με τον νόμιμο εκπρόσωπο του πρατηρίου ή του πωλητή πετρελαίου θέρμανσης, β) με το υποκατάστημα όπως έχει καταχωρηθεί στο φορολογικό μητρώο της ΑΑΔΕ, γ) με τον κωδικό και περιγραφή της κύριας δραστηριότητας, δ) με το σχεδιάγραμμα και τις γεωγραφικές συντεταγμένες της εγκατάστασης. Ως προς την υποχρέωση του κατόχου άδειας λειτουργίας πρατηρίου ή του πωλητή πετρελαίου θέρμανσης να καταχωρίσει τον εγκαταστάτη του συστήματος παρακολούθησης εισροών εκροών στην εγκατάστασή του διευκρινίζεται ότι ο υπόχρεος πρατηριούχος ή πωλητής πετρελαίου θέρμανσης θα επιλέξει από τη σχετική λίστα τον εγκαταστάτη με τον οποίο συνεργάζεται κατά το χρονικό σημείο της καταχώρισης.</w:t>
      </w:r>
    </w:p>
    <w:p>
      <w:pPr>
        <w:spacing w:before="240" w:after="240"/>
        <w:rPr>
          <w:lang w:val="el" w:eastAsia="el"/>
        </w:rPr>
      </w:pPr>
      <w:r>
        <w:rPr>
          <w:b/>
          <w:bCs/>
          <w:lang w:val="el" w:eastAsia="el"/>
        </w:rPr>
        <w:t>Στην υποπερ. αβ) της περ. α) της παρ. 1 «Στοιχεία αδειοδότησης του πρατηρίου ή της εγκατάστασης πωλητή πετρελαίου θέρμανσης» περιγράφονται αναλυτικά τα προς καταχώρηση στοιχεία σχετικά με την άδεια ίδρυσης και την άδεια λειτουργίας των εγκαταστάσεων. Επισημαίνεται ότι για τις εγκαταστάσεις πωλητών πετρελαίου θέρμανσης, οι οποίες λειτουργούν με καθεστώς γνωστοποίησης και όχι με άδεια λειτουργίας, τα αντίστοιχα καταχωρητέα στοιχεία αφορούν στον αριθμό υπεύθυνης δήλωσης λειτουργίας ή γνωστοποίησης έναρξης λειτουργίας πωλητή πετρελαίου θέρμανσης και αναρτώνται τα αντίστοιχα αρχεία σε μορφή pdf.</w:t>
      </w:r>
    </w:p>
    <w:p>
      <w:pPr>
        <w:spacing w:before="240" w:after="240"/>
        <w:rPr>
          <w:lang w:val="el" w:eastAsia="el"/>
        </w:rPr>
      </w:pPr>
      <w:r>
        <w:rPr>
          <w:b/>
          <w:bCs/>
          <w:lang w:val="el" w:eastAsia="el"/>
        </w:rPr>
        <w:t>Στην υποπερ. αδ) της περ. α) της παρ. 1 «Στοιχεία Δεξαμενών» προστίθενται νέα στοιχεία σχετικά τις γεωγραφικές συντεταγμένες κάθε δεξαμενής ενώ τα στοιχεία σχετικά με την «χωρητικότητα της δεξαμενής βάσει ογκομέτρησης» και τον «ΑΦΜ της εταιρείας ογκομέτρησης» θα αποδίδονται αυτόματα μέσω της εφαρμογής από τα καταχωρισθέντα από τους φορείς ογκομέτρησης στοιχεία.</w:t>
      </w:r>
    </w:p>
    <w:p>
      <w:pPr>
        <w:spacing w:before="240" w:after="240"/>
        <w:rPr>
          <w:lang w:val="el" w:eastAsia="el"/>
        </w:rPr>
      </w:pPr>
      <w:r>
        <w:rPr>
          <w:b/>
          <w:bCs/>
          <w:lang w:val="el" w:eastAsia="el"/>
        </w:rPr>
        <w:t>Στην υποπερ. αε) της περ. α) της παρ. 1 «Στοιχεία αντλιών» προστίθενται νέα στοιχεία σχετικά με τον ΑΦΜ, την επωνυμία και τον αριθμό εξουσιοδότησης των εξουσιοδοτημένων συνεργείων ελέγχου ρύθμισης και σφράγισης αντλιών. Αναφορικά με την καταχώριση του πλήθους ακροσωληνίων κάθε αντλίας διευκρινίζεται ότι, επί πρατηρίων, το εν λόγω στοιχείο συμπληρώνεται με βάση την άδεια λειτουργίας τους.</w:t>
      </w:r>
    </w:p>
    <w:p>
      <w:pPr>
        <w:spacing w:before="240" w:after="240"/>
        <w:rPr>
          <w:lang w:val="el" w:eastAsia="el"/>
        </w:rPr>
      </w:pPr>
      <w:r>
        <w:rPr>
          <w:b/>
          <w:bCs/>
          <w:lang w:val="el" w:eastAsia="el"/>
        </w:rPr>
        <w:t>Με την υποπερ. αζ) της περ. α) της παρ. 1 προστίθενται νέα στοιχεία σχετικά με τους παρόχους διαβίβασης δεδομένων.</w:t>
      </w:r>
    </w:p>
    <w:p>
      <w:pPr>
        <w:pStyle w:val="StructureList1"/>
        <w:spacing w:before="120" w:after="0"/>
        <w:rPr>
          <w:lang w:val="el" w:eastAsia="el"/>
        </w:rPr>
      </w:pPr>
      <w:r>
        <w:rPr>
          <w:lang w:val="el" w:eastAsia="el"/>
        </w:rPr>
        <w:t>β)</w:t>
      </w:r>
      <w:r>
        <w:rPr>
          <w:lang w:val="en" w:eastAsia="en"/>
        </w:rPr>
        <w:tab/>
      </w:r>
      <w:r>
        <w:rPr>
          <w:b/>
          <w:bCs/>
          <w:u w:val="single"/>
          <w:lang w:val="el" w:eastAsia="el"/>
        </w:rPr>
        <w:t>Σχετικά με τα στοιχεία καταχώρισης από τους φορείς παροχής υπηρεσιών ογκομέτρησης</w:t>
      </w:r>
    </w:p>
    <w:p>
      <w:pPr>
        <w:spacing w:before="240" w:after="240"/>
        <w:rPr>
          <w:lang w:val="el" w:eastAsia="el"/>
        </w:rPr>
      </w:pPr>
      <w:r>
        <w:rPr>
          <w:b/>
          <w:bCs/>
          <w:lang w:val="el" w:eastAsia="el"/>
        </w:rPr>
        <w:t>Με την περ. β) της παρ. 1 προβλέπεται η υποχρέωση των νέων υπόχρεων φορέων υπηρεσιών ογκομέτρησης να καταχωρίζουν οι ίδιοι τα στοιχεία ογκομέτρησης των δεξαμενών υγρών καυσίμων.</w:t>
      </w:r>
    </w:p>
    <w:p>
      <w:pPr>
        <w:spacing w:before="240" w:after="240"/>
        <w:rPr>
          <w:lang w:val="el" w:eastAsia="el"/>
        </w:rPr>
      </w:pPr>
      <w:r>
        <w:rPr>
          <w:b/>
          <w:bCs/>
          <w:lang w:val="el" w:eastAsia="el"/>
        </w:rPr>
        <w:t>Ειδικότερα στην υποπερ. βα) της περ. β) της παρ. 1 «Στοιχεία φορέα παροχής υπηρεσιών ογκομέτρησης» προβλέπεται, πέραν της καταχώρισης των προσωπικών και φορολογικών στοιχείων των φορέων ογκομέτρησης, και η καταχώριση στοιχείων σχετικά με τη διαπίστευση τους (Αριθμός πιστοποιητικού διαπίστευσης, ημερομηνία έκδοσης πιστοποιητικού διαπίστευσης, ημερομηνία λήξης πιστοποιητικού διαπίστευσης, εισαγωγή αρχείου PDF πιστοποιητικού διαπίστευσης).</w:t>
      </w:r>
    </w:p>
    <w:p>
      <w:pPr>
        <w:spacing w:before="240" w:after="240"/>
        <w:rPr>
          <w:lang w:val="el" w:eastAsia="el"/>
        </w:rPr>
      </w:pPr>
      <w:r>
        <w:rPr>
          <w:b/>
          <w:bCs/>
          <w:lang w:val="el" w:eastAsia="el"/>
        </w:rPr>
        <w:t>Στην υποπερ. ββ) της περ. β) της παρ. 1, «Στοιχεία ογκομέτρησης δεξαμενής υγρών καυσίμων», προβλέπεται η καταχώριση από τον φορέα ογκομέτρησης των στοιχείων σχετικά την ογκομέτρηση κάθε δεξαμενής πρατηρίου ή εγκατάστασης πωλητή πετρελαίου θέρμανσης που έχει πραγματοποιήσει. Σημειώνεται ότι στα στοιχεία ογκομέτρησης κάθε δεξαμενής καταχωρίζονται πλέον και τα πιστοποιητικά που αφορούν στην ογκομέτρηση (Αριθμός έκδοσης πιστοποιητικού ογκομέτρησης δεξαμενής, ημερομηνία έκδοσης πιστοποιητικού ογκομέτρησης, εισαγωγή αρχείου pdf πιστοποιητικού ογκομέτρησης).</w:t>
      </w:r>
    </w:p>
    <w:p>
      <w:pPr>
        <w:pStyle w:val="StructureList1"/>
        <w:spacing w:before="120" w:after="0"/>
        <w:rPr>
          <w:lang w:val="el" w:eastAsia="el"/>
        </w:rPr>
      </w:pPr>
      <w:r>
        <w:rPr>
          <w:lang w:val="el" w:eastAsia="el"/>
        </w:rPr>
        <w:t>γ)</w:t>
      </w:r>
      <w:r>
        <w:rPr>
          <w:lang w:val="en" w:eastAsia="en"/>
        </w:rPr>
        <w:tab/>
      </w:r>
      <w:r>
        <w:rPr>
          <w:b/>
          <w:bCs/>
          <w:u w:val="single"/>
          <w:lang w:val="el" w:eastAsia="el"/>
        </w:rPr>
        <w:t>Σχετικά με τα στοιχεία καταχώρισης από τον Εγκαταστάτη του συστήματος παρακολούθησης εισροών -εκροών</w:t>
      </w:r>
    </w:p>
    <w:p>
      <w:pPr>
        <w:spacing w:before="240" w:after="240"/>
        <w:rPr>
          <w:lang w:val="el" w:eastAsia="el"/>
        </w:rPr>
      </w:pPr>
      <w:r>
        <w:rPr>
          <w:b/>
          <w:bCs/>
          <w:lang w:val="el" w:eastAsia="el"/>
        </w:rPr>
        <w:t>Με την περ. γ) της παρ. 1 προβλέπεται η καταχώριση των προσωπικών και φορολογικών στοιχείων του Εγκαταστάτη του συστήματος παρακολούθησης εισροών-εκροών. Με την εγγραφή στο Μητρώο των εγκαταστατών συστημάτων παρακολούθησης εισροών-εκροών δημιουργείται λίστα από την οποία ο πρατηριούχος / πωλητής πετρελαίου θέρμανσης επιλέγει τον εγκαταστάτη με τον οποίο συνεργάζεται, σύμφωνα και με τα ανωτέρω υπό α) αναφερόμενα.</w:t>
      </w:r>
    </w:p>
    <w:p>
      <w:pPr>
        <w:spacing w:before="240" w:after="240"/>
        <w:rPr>
          <w:lang w:val="el" w:eastAsia="el"/>
        </w:rPr>
      </w:pPr>
      <w:r>
        <w:rPr>
          <w:b/>
          <w:bCs/>
          <w:lang w:val="el" w:eastAsia="el"/>
        </w:rPr>
        <w:t>Σημειώνεται ότι απαραίτητη προϋπόθεση για την οριστικοποίηση της ηλεκτρονικής απογραφής των στοιχείων από τον κάτοχο άδειας λειτουργίας πρατηρίου ή τον πωλητή πετρελαίου θέρμανσης είναι η προηγούμενη καταχώριση και οριστικοποίηση των στοιχείων από τον εγκαταστάτη του συστήματος παρακολούθησης εισροών εκροών.</w:t>
      </w:r>
    </w:p>
    <w:p>
      <w:pPr>
        <w:spacing w:before="240" w:after="240"/>
        <w:rPr>
          <w:lang w:val="el" w:eastAsia="el"/>
        </w:rPr>
      </w:pPr>
      <w:r>
        <w:rPr>
          <w:lang w:val="el" w:eastAsia="el"/>
        </w:rPr>
        <w:t xml:space="preserve">4) </w:t>
      </w:r>
      <w:r>
        <w:rPr>
          <w:b/>
          <w:bCs/>
          <w:lang w:val="el" w:eastAsia="el"/>
        </w:rPr>
        <w:t>Περαιτέρω, στις παρ. 1 - 4 του άρθρου 5 περιγράφονται, αναλυτικά, η διαδικασία για την έκδοση Αριθμού Μητρώου Διανομέα Καυσίμων (ΑΜΔΙΚΑ) για κάθε πρατήριο παροχής καυσίμων δημόσιας χρήσης ή εγκατάσταση πωλητή πετρελαίου θέρμανσης και αριθμού μητρώου για κάθε δεξαμενή, αντλία ή ακροσωλήνιο, καθώς και η διαδικασία για την οριστικοποίηση της απογραφής των καταχωρισθέντων στοιχείων στην νέα εφαρμογή του Μητρώου.</w:t>
      </w:r>
    </w:p>
    <w:p>
      <w:pPr>
        <w:spacing w:before="240" w:after="240"/>
        <w:rPr>
          <w:lang w:val="el" w:eastAsia="el"/>
        </w:rPr>
      </w:pPr>
      <w:r>
        <w:rPr>
          <w:b/>
          <w:bCs/>
          <w:lang w:val="el" w:eastAsia="el"/>
        </w:rPr>
        <w:t>Σύμφωνα με τα οριζόμενα στην παρ. 1, με την καταχώριση των στοιχείων της περ. α. της παρ. 1 του άρθρου 4 από τον υπόχρεο πρατηριούχο ή πωλητή πετρελαίου θέρμανσης, εκδίδεται μοναδικός Αριθμός Μητρώου Διανομής Καυσίμων (ΑΜΔΙΚΑ) του πρατηρίου ή της εγκατάστασης πωλητή πετρελαίου θέρμανσης, καθώς και αριθμός μητρώου για κάθε δεξαμενή, αντλία και ακροσωλήνιο που έχει καταχωρισθεί ανά πρατήριο ή εγκατάσταση πωλητή πετρελαίου θέρμανσης.</w:t>
      </w:r>
    </w:p>
    <w:p>
      <w:pPr>
        <w:spacing w:before="240" w:after="240"/>
        <w:rPr>
          <w:lang w:val="el" w:eastAsia="el"/>
        </w:rPr>
      </w:pPr>
      <w:r>
        <w:rPr>
          <w:b/>
          <w:bCs/>
          <w:lang w:val="el" w:eastAsia="el"/>
        </w:rPr>
        <w:t>Για τις εγκαταστάσεις αμιγών πρατηρίων υγραερίων, για τις οποίες δεν καταχωρίζονται τα στοιχεία της υποπερ. ββ) της περ. β. της παρ. 1 του άρθρου 4 περί ογκομέτρησης δεξαμενών, η οριστικοποίηση της απογραφής των δεξαμενών και των λοιπών στοιχείων πραγματοποιείται με την ολοκλήρωση της καταχώρισης στο Μητρώο των απαιτούμενων στοιχείων από τον πρατηριούχο και την έκδοση ΑΜΔΙΚΑ.</w:t>
      </w:r>
    </w:p>
    <w:p>
      <w:pPr>
        <w:spacing w:before="240" w:after="240"/>
        <w:rPr>
          <w:lang w:val="el" w:eastAsia="el"/>
        </w:rPr>
      </w:pPr>
      <w:r>
        <w:rPr>
          <w:b/>
          <w:bCs/>
          <w:lang w:val="el" w:eastAsia="el"/>
        </w:rPr>
        <w:t>Όσον αφορά στις εγκαταστάσεις πρατηρίων υγρών καυσίμων, τις εγκαταστάσεις μικτών πρατηρίων υγρών καυσίμων και υγραερίου και τις εγκαταστάσεις πωλητών πετρελαίου θέρμανσης, μετά την έκδοση Αριθμού Μητρώου Διανομής Καυσίμων (ΑΜΔΙΚΑ), απαιτείται η καταχώριση από τον φορέα παροχής υπηρεσιών ογκομέτρησης των στοιχείων ογκομέτρησης των δεξαμενών.</w:t>
      </w:r>
    </w:p>
    <w:p>
      <w:pPr>
        <w:spacing w:before="240" w:after="240"/>
        <w:rPr>
          <w:lang w:val="el" w:eastAsia="el"/>
        </w:rPr>
      </w:pPr>
      <w:r>
        <w:rPr>
          <w:b/>
          <w:bCs/>
          <w:lang w:val="el" w:eastAsia="el"/>
        </w:rPr>
        <w:t>Επισημαίνεται ότι στη νέα ψηφιακή εφαρμογή του Μητρώου, η οριστικοποίηση της απογραφής των δεξαμενών και λοιπών στοιχείων των εν λόγω εγκαταστάσεων, πραγματοποιείται με την ολοκλήρωση της καταχώρισης από τον πρατηριούχο και των στοιχείων της άδειας λειτουργίας του πρατηρίου, σύμφωνα με τα αναλυτικά οριζόμενα στην παρ. 4 του άρθρου 5.</w:t>
      </w:r>
    </w:p>
    <w:p>
      <w:pPr>
        <w:spacing w:before="240" w:after="240"/>
        <w:rPr>
          <w:lang w:val="el" w:eastAsia="el"/>
        </w:rPr>
      </w:pPr>
      <w:r>
        <w:rPr>
          <w:b/>
          <w:bCs/>
          <w:lang w:val="el" w:eastAsia="el"/>
        </w:rPr>
        <w:t>Περαιτέρω, η αποστολή των δεδομένων εισροών εκροών από τα εγκατεστημένα συστήματα παρακολούθησης εισροών εκροών των πρατηρίων και των εγκαταστάσεων πωλητών πετρελαίου θέρμανσης ενεργοποιείται, μετά την οριστικοποίηση της ηλεκτρονικής απογραφής</w:t>
      </w:r>
    </w:p>
    <w:p>
      <w:pPr>
        <w:spacing w:before="240" w:after="240"/>
        <w:rPr>
          <w:lang w:val="el" w:eastAsia="el"/>
        </w:rPr>
      </w:pPr>
      <w:r>
        <w:rPr>
          <w:b/>
          <w:bCs/>
          <w:lang w:val="el" w:eastAsia="el"/>
        </w:rPr>
        <w:t>Με τις παρ. 5 και 6 του άρθρου 5 καθορίζεται, ανά εγκατάσταση, η προθεσμία εντός της οποίας πρέπει να καταχωριστούν στο Μητρώο τυχόν μεταβολές των καταχωρισθέντων στοιχείων που θα προκύψουν μετά την οριστικοποίηση της απογραφής, με αντίστοιχη πρόβλεψη ότι με την ενεργοποίηση της μεταβολής στην εφαρμογή του Μητρώου διακόπτεται η αποστολή των δεδομένων εισροών εκροών από τα εγκατεστημένα συστήματα παρακολούθησης εισροών εκροών των πρατηρίων υγρών καυσίμων, των μικτών πρατηρίων υγρών καυσίμων και υγραερίου και των εγκαταστάσεων πωλητών πετρελαίου θέρμανσης, μέχρι την οριστικοποίηση των σχετικών μεταβολών.</w:t>
      </w:r>
    </w:p>
    <w:p>
      <w:pPr>
        <w:spacing w:before="240" w:after="240"/>
        <w:rPr>
          <w:lang w:val="el" w:eastAsia="el"/>
        </w:rPr>
      </w:pPr>
      <w:r>
        <w:rPr>
          <w:b/>
          <w:bCs/>
          <w:lang w:val="el" w:eastAsia="el"/>
        </w:rPr>
        <w:t>Με την παρ. 7 καθορίζεται η διαδικασία μεταβίβασης του πρατηρίου παροχής καυσίμων ή της εγκατάστασης πωλητή πετρελαίου θέρμανσης σε άλλο φυσικό ή νομικό πρόσωπο, η οποία θα πραγματοποιείται με πρωτοβουλία του μεταβιβάζοντος και αποδοχή της μεταβίβασης από τον νέο εκμεταλλευτή, ο οποίος θα μεταβάλει τα απαιτούμενα στοιχεία της περ. α. της παρ. 1 του άρθρου 4 και θα λαμβάνει νέο ΑΜΔΙΚΑ καθώς και νέους αριθμούς μητρώου για τις δεξαμενές, τις αντλίες και τα ακροσωλήνια. Η οριστικοποίηση της απογραφής των στοιχείων ολοκληρώνεται σύμφωνα με τα οριζόμενα στις διατάξεις των παρ. 2, 3 και 4 του ίδιου άρθρου, οι οποίες εφαρμόζονται αναλόγως. Διευκρινίζεται ότι για την πραγματοποίηση της κατά τα ως άνω μεταβίβασης στην νέα ψηφιακή εφαρμογή του Μητρώου, δεν απαιτείται πλέον η υποβολή σχετικού ηλεκτρονικού αιτήματος στη ΓΔΗΛΕΔ αλλά η διαδικασία εκκινεί και ολοκληρώνεται με τη συνεργασία των ενδιαφερομένων προσώπων και την τήρηση της διαδικασίας που ορίζεται στην παρ. 7 του άρθρου 5.</w:t>
      </w:r>
    </w:p>
    <w:p>
      <w:pPr>
        <w:spacing w:before="240" w:after="240"/>
        <w:rPr>
          <w:lang w:val="el" w:eastAsia="el"/>
        </w:rPr>
      </w:pPr>
      <w:r>
        <w:rPr>
          <w:lang w:val="el" w:eastAsia="el"/>
        </w:rPr>
        <w:t xml:space="preserve">5) </w:t>
      </w:r>
      <w:r>
        <w:rPr>
          <w:b/>
          <w:bCs/>
          <w:lang w:val="el" w:eastAsia="el"/>
        </w:rPr>
        <w:t>Στο άρθρο 6 προβλέπεται ο έλεγχος της ορθότητας των καταχωρισθέντων στοιχείων από τις αρμόδιες αδειοδοτούσες αρχές των Πρατηρίων Παροχής Καυσίμων Δημόσιας Χρήσης και των Εγκαταστάσεων Πωλητών Πετρελαίου Θέρμανσης. Αναφορικά με τις καταχωρίσεις που έχουν γίνει με βάση την καταργούμενη υπό στοιχεία Α.1016/2022 κ.υ.α επί πρατηρίων που έχουν λάβει άδεια λειτουργίας ή επί εγκαταστάσεων πωλητών πετρελαίου θέρμανσης που λειτουργούν με καθεστώς γνωστοποίησης πριν την έναρξη λειτουργίας της νέας εφαρμογής του Μητρώου, στην παρ. 2 του άρθρου 6 της υπό στοιχεία Α. 1151/2024 κ.υ.α. προβλέπεται ο έλεγχος από τις ως άνω αρμόδιες αρχές των στοιχείων που καταχωρίζονται ή επικαιροποιούνται από τους υπόχρεους στο Μητρώο, εντός έξι (6) μηνών από την πάροδο της προθεσμίας που τίθεται για την καταχώριση ή την επικαιροποίηση των στοιχείων σύμφωνα με τα οριζόμενα στο άρθρο 9 «Μεταβατικές διατάξεις» της ως άνω κ.υ.α.. Περαιτέρω, επί έκδοσης αδειών λειτουργίας πρατηρίων ή επί γνωστοποιήσεων λειτουργίας πωλητών πετρελαίου θέρμανσης μετά την θέση σε λειτουργία της νέας εφαρμογής του Μητρώου προβλέπεται στην παρ. 3 ότι οι αδειοδοτούσες αρχές θα προβαίνουν σε έλεγχο των καταχωρίσεων στο Μητρώο Δεξαμενών Πρατηρίων Παροχής Καυσίμων Δημόσιας Χρήσης και Εγκαταστάσεων Πωλητών Πετρελαίου Θέρμανσης εντός δεκαπέντε (15) ημερών μετά το πέρας εκάστου ημερολογιακού εξαμήνου.</w:t>
      </w:r>
    </w:p>
    <w:p>
      <w:pPr>
        <w:spacing w:before="240" w:after="240"/>
        <w:rPr>
          <w:lang w:val="el" w:eastAsia="el"/>
        </w:rPr>
      </w:pPr>
      <w:r>
        <w:rPr>
          <w:lang w:val="el" w:eastAsia="el"/>
        </w:rPr>
        <w:t xml:space="preserve">6) </w:t>
      </w:r>
      <w:r>
        <w:rPr>
          <w:b/>
          <w:bCs/>
          <w:lang w:val="el" w:eastAsia="el"/>
        </w:rPr>
        <w:t>Στο άρθρο 7 καθορίζονται οι δημόσιες αρχές που έχουν πρόσβαση στο Μητρώο Δεξαμενών Πρατηρίων Παροχής Καυσίμων Δημόσιας Χρήσης και Εγκαταστάσεων Πωλητών Πετρελαίου Θέρμανσης και τα ειδικότερα πεδία αρμοδιότητάς τους, όπου αυτά προβλέπονται.</w:t>
      </w:r>
    </w:p>
    <w:p>
      <w:pPr>
        <w:spacing w:before="240" w:after="240"/>
        <w:rPr>
          <w:lang w:val="el" w:eastAsia="el"/>
        </w:rPr>
      </w:pPr>
      <w:r>
        <w:rPr>
          <w:lang w:val="el" w:eastAsia="el"/>
        </w:rPr>
        <w:t xml:space="preserve">7) </w:t>
      </w:r>
      <w:r>
        <w:rPr>
          <w:b/>
          <w:bCs/>
          <w:lang w:val="el" w:eastAsia="el"/>
        </w:rPr>
        <w:t>Στην παρ. 1 του άρθρου 8 και το άρθρο 11 προβλέπεται ότι η νέα εφαρμογή του Μητρώου θα ξεκινήσει να λειτουργεί έναν μήνα μετά τη δημοσίευση της υπό στοιχεία Α.1151/2024 κ.υ.α. στο Φ.Ε.Κ., ήτοι από 01.12.2024. Στην παρ. 2 του άρθρου 8 καθορίζεται, αναλυτικά, η σειρά καταχώρισης των στοιχείων του άρθρου 4 και οι προθεσμίες καταχώρισης των απαιτούμενων στοιχείων ανά είδος εγκατάστασης, ανά υπόχρεο και ανά στοιχείο καταχώρισης, προκειμένου για πρατήρια και για εγκαταστάσεις πωλητών πετρελαίου θέρμανσης των οποίων η άδεια λειτουργίας ή η πράξη γνωστοποίησης λειτουργίας εκδίδονται μετά την ημερομηνία έναρξης λειτουργίας της νέας ψηφιακής εφαρμογής του Μητρώου. Διευκρινίζεται ότι η παρ. 2 εφαρμόζεται επί νέων εγκαταστάσεων πρατηρίων παροχής καυσίμων δημοσίας χρήσης ή πωλητών πετρελαίου θέρμανσης, σύμφωνα με τα ανωτέρω αναφερόμενα, και δεν αφορά στις περιπτώσεις μεταβίβασης σύμφωνα με τα οριζόμενα στην παρ. 7 του άρθρου 5 της ως άνω κ.υ.α.</w:t>
      </w:r>
    </w:p>
    <w:p>
      <w:pPr>
        <w:spacing w:before="240" w:after="240"/>
        <w:rPr>
          <w:lang w:val="el" w:eastAsia="el"/>
        </w:rPr>
      </w:pPr>
      <w:r>
        <w:rPr>
          <w:lang w:val="el" w:eastAsia="el"/>
        </w:rPr>
        <w:t xml:space="preserve">8) </w:t>
      </w:r>
      <w:r>
        <w:rPr>
          <w:b/>
          <w:bCs/>
          <w:lang w:val="el" w:eastAsia="el"/>
        </w:rPr>
        <w:t>Στο άρθρο 9 προβλέπονται μεταβατικές διατάξεις για τη λειτουργία της νέας εφαρμογής του Μητρώου. Στις παρ. 1 και 3 προβλέπεται μεταβατική περίοδος δύο (2) μηνών από την έναρξη λειτουργίας της νέας εφαρμογής του Μητρώου, ήτοι έως και 01/02/2025 προκειμένου οι υπόχρεοι κάτοχοι άδειας λειτουργίας πρατηρίου ή πωλητές πετρελαίου θέρμανσης και οι εγκαταστάτες του συστήματος παρακολούθησης εισροών – εκροών, οι οποίοι έχουν καταχωρήσει τα στοιχεία τους στην υφιστάμενη εφαρμογή του Μητρώου να ελέγξουν τα καταχωρισθέντα από αυτούς στοιχεία που έχουν μεταπτωθεί και να προβούν σε τυχόν συμπληρώσεις/διορθώσεις, όπου κρίνεται απαραίτητο, σύμφωνα με τα οριζόμενα στην υπό στοιχεία Α.1151./2024 κ.υ.α. Με την παρ. 2 καθορίζεται μεταβατική περίοδος εννέα (9) μηνών από την έναρξη λειτουργίας της νέας εφαρμογής του Μητρώου, ήτοι έως και 01/09/2025, προκειμένου οι νέοι υπόχρεοι φορείς υπηρεσιών ογκομέτρησης να καταχωρήσουν τα στοιχεία της περ. β. της παρ. 1 του άρθρου 4 της ως άνω κ.υ.α., σχετικά με τις δεξαμενές, των οποίων έχουν προβεί σε ογκομέτρηση. Μετά την πάροδο των ανωτέρω προθεσμιών, ξεκινά η εξάμηνη προθεσμία για τον έλεγχο των καταχωρισθέντων στοιχείων, σύμφωνα με τα οριζόμενα στην παρ. 2. του άρθρου 6 της υπό στοιχεία Α.1151/2024 κ.υ.α.</w:t>
      </w:r>
    </w:p>
    <w:p>
      <w:pPr>
        <w:spacing w:before="240" w:after="240"/>
        <w:rPr>
          <w:lang w:val="el" w:eastAsia="el"/>
        </w:rPr>
      </w:pPr>
      <w:r>
        <w:rPr>
          <w:b/>
          <w:bCs/>
          <w:lang w:val="el" w:eastAsia="el"/>
        </w:rPr>
        <w:t xml:space="preserve">Για τυχόν τεχνικά προβλήματα που θα αντιμετωπίσουν οι υπόχρεοι καταχώρισης, μπορούν να επικοινωνούν με την αρμόδια υπηρεσία της ΑΑΔΕ, στη διεύθυνση ηλεκτρονικού ταχυδρομείου </w:t>
      </w:r>
      <w:hyperlink r:id="rId7" w:history="1">
        <w:r>
          <w:rPr>
            <w:rStyle w:val="Hyperlink"/>
            <w:b/>
            <w:bCs/>
            <w:color w:val="0000EE"/>
            <w:u w:color="0000EE"/>
            <w:lang w:val="el" w:eastAsia="el"/>
          </w:rPr>
          <w:t>date.4@aade.gr</w:t>
        </w:r>
        <w:r>
          <w:rPr>
            <w:rStyle w:val="Hyperlink"/>
            <w:b/>
            <w:bCs/>
            <w:color w:val="0000EE"/>
            <w:u w:color="0000EE"/>
            <w:lang w:val="el" w:eastAsia="el"/>
          </w:rPr>
          <w:t>.</w:t>
        </w:r>
      </w:hyperlink>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Δ/νση Στρατηγικής Τεχνολογιών Πληροφορικής (ΔΙ.Σ.ΤΕ.ΠΛ) της Γ.Δ.ΗΛΕ.Δ. (για ενημέρωση της Ηλεκτρονικής Βιβλιοθήκης και του portal της Α.Α.Δ.Ε), e-mail:</w:t>
      </w:r>
      <w:hyperlink r:id="rId8" w:history="1">
        <w:r>
          <w:rPr>
            <w:rStyle w:val="Hyperlink"/>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1. Γραφείο Υπουργού Εθνικής Οικονομίας &amp; Οικονομικών</w:t>
      </w:r>
    </w:p>
    <w:p>
      <w:pPr>
        <w:spacing w:before="240" w:after="240"/>
        <w:rPr>
          <w:lang w:val="el" w:eastAsia="el"/>
        </w:rPr>
      </w:pPr>
      <w:r>
        <w:rPr>
          <w:lang w:val="el" w:eastAsia="el"/>
        </w:rPr>
        <w:t>2. Γραφείο Υφυπουργού Εθνικής Οικονομίας &amp; Οικονομικών κ. Δήμα</w:t>
      </w:r>
    </w:p>
    <w:p>
      <w:pPr>
        <w:spacing w:before="240" w:after="240"/>
        <w:rPr>
          <w:lang w:val="el" w:eastAsia="el"/>
        </w:rPr>
      </w:pPr>
      <w:r>
        <w:rPr>
          <w:lang w:val="el" w:eastAsia="el"/>
        </w:rPr>
        <w:t>3. Γραφείο Υπουργού Ανάπτυξης</w:t>
      </w:r>
    </w:p>
    <w:p>
      <w:pPr>
        <w:spacing w:before="240" w:after="240"/>
        <w:rPr>
          <w:lang w:val="el" w:eastAsia="el"/>
        </w:rPr>
      </w:pPr>
      <w:r>
        <w:rPr>
          <w:lang w:val="el" w:eastAsia="el"/>
        </w:rPr>
        <w:t>4. Γραφείο Υφυπουργού Ανάπτυξης κας Μάνη</w:t>
      </w:r>
    </w:p>
    <w:p>
      <w:pPr>
        <w:spacing w:before="240" w:after="240"/>
        <w:rPr>
          <w:lang w:val="el" w:eastAsia="el"/>
        </w:rPr>
      </w:pPr>
      <w:r>
        <w:rPr>
          <w:lang w:val="el" w:eastAsia="el"/>
        </w:rPr>
        <w:t>5. Γραφείο Υπουργού Ψηφιακής Διακυβέρνησης</w:t>
      </w:r>
    </w:p>
    <w:p>
      <w:pPr>
        <w:spacing w:before="240" w:after="240"/>
        <w:rPr>
          <w:lang w:val="el" w:eastAsia="el"/>
        </w:rPr>
      </w:pPr>
      <w:r>
        <w:rPr>
          <w:lang w:val="el" w:eastAsia="el"/>
        </w:rPr>
        <w:t>6. Γραφείο Υπουργού Υποδομών και Μεταφορών</w:t>
      </w:r>
    </w:p>
    <w:p>
      <w:pPr>
        <w:spacing w:before="240" w:after="240"/>
        <w:rPr>
          <w:lang w:val="el" w:eastAsia="el"/>
        </w:rPr>
      </w:pPr>
      <w:r>
        <w:rPr>
          <w:lang w:val="el" w:eastAsia="el"/>
        </w:rPr>
        <w:t>7. Γραφείο Υφυπουργού Υποδομών και Μεταφορών κ. Οικονόμου</w:t>
      </w:r>
    </w:p>
    <w:p>
      <w:pPr>
        <w:spacing w:before="240" w:after="240"/>
        <w:rPr>
          <w:lang w:val="el" w:eastAsia="el"/>
        </w:rPr>
      </w:pPr>
      <w:r>
        <w:rPr>
          <w:lang w:val="el" w:eastAsia="el"/>
        </w:rPr>
        <w:t>8. Γραφείο Γεν. Δ/ντριας Γενικού Χημείου Κράτους</w:t>
      </w:r>
    </w:p>
    <w:p>
      <w:pPr>
        <w:spacing w:before="240" w:after="240"/>
        <w:rPr>
          <w:lang w:val="el" w:eastAsia="el"/>
        </w:rPr>
      </w:pPr>
      <w:r>
        <w:rPr>
          <w:lang w:val="el" w:eastAsia="el"/>
        </w:rPr>
        <w:t>9. Γραφείο Γεν. Δ/ντριας Ηλεκτρονικής Διακυβέρνησης</w:t>
      </w:r>
    </w:p>
    <w:p>
      <w:pPr>
        <w:spacing w:before="240" w:after="240"/>
        <w:rPr>
          <w:lang w:val="el" w:eastAsia="el"/>
        </w:rPr>
      </w:pPr>
      <w:r>
        <w:rPr>
          <w:lang w:val="el" w:eastAsia="el"/>
        </w:rPr>
        <w:t>10.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11.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 και Επιχειρησιακών Εφαρμογών / Υποδιεύθυνση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 – Υποδιεύθυνση Β΄</w:t>
      </w:r>
    </w:p>
    <w:p>
      <w:pPr>
        <w:spacing w:before="240" w:after="240"/>
        <w:rPr>
          <w:lang w:val="el" w:eastAsia="el"/>
        </w:rPr>
      </w:pPr>
      <w:r>
        <w:rPr>
          <w:lang w:val="el" w:eastAsia="el"/>
        </w:rPr>
        <w:t>12. Υπουργείο Ανάπτυξης - Γενική Γραμματεία Βιομηχανίας - Γενική Δ/νση Βιομηχανίας &amp; Επιχειρηματικού Περιβάλλοντος</w:t>
      </w:r>
    </w:p>
    <w:p>
      <w:pPr>
        <w:spacing w:before="240" w:after="240"/>
        <w:rPr>
          <w:lang w:val="el" w:eastAsia="el"/>
        </w:rPr>
      </w:pPr>
      <w:r>
        <w:rPr>
          <w:lang w:val="el" w:eastAsia="el"/>
        </w:rPr>
        <w:t>-Δ/νση Πολιτικής Ποιότητας και Μετρολογίας</w:t>
      </w:r>
    </w:p>
    <w:p>
      <w:pPr>
        <w:spacing w:before="240" w:after="240"/>
        <w:rPr>
          <w:lang w:val="el" w:eastAsia="el"/>
        </w:rPr>
      </w:pPr>
      <w:r>
        <w:rPr>
          <w:lang w:val="el" w:eastAsia="el"/>
        </w:rPr>
        <w:t>-Δ/νση Αδειοδότησης Επιχειρήσεων &amp; Επιχειρηματικών Πάρκων (Με την παράκληση να ενημερωθούν οι Υπηρεσίες Ανάπτυξης των Περιφερειών της Χώρας)</w:t>
      </w:r>
    </w:p>
    <w:p>
      <w:pPr>
        <w:spacing w:before="240" w:after="240"/>
        <w:rPr>
          <w:lang w:val="el" w:eastAsia="el"/>
        </w:rPr>
      </w:pPr>
      <w:r>
        <w:rPr>
          <w:lang w:val="el" w:eastAsia="el"/>
        </w:rPr>
        <w:t>13. Υπουργείο Υποδομών και Μεταφορών-Γενική Γραμματεία Μεταφορών-Γενική Δ/νση Οχημάτων και Εγκαταστάσεων</w:t>
      </w:r>
    </w:p>
    <w:p>
      <w:pPr>
        <w:spacing w:before="240" w:after="240"/>
        <w:rPr>
          <w:lang w:val="el" w:eastAsia="el"/>
        </w:rPr>
      </w:pPr>
      <w:r>
        <w:rPr>
          <w:lang w:val="el" w:eastAsia="el"/>
        </w:rPr>
        <w:t>-Δ/νση Τεχνικού ελέγχου και Εγκαταστάσεων εξυπηρέτησης οχημάτων (Με την παράκληση να</w:t>
      </w:r>
    </w:p>
    <w:p>
      <w:pPr>
        <w:spacing w:before="240" w:after="240"/>
        <w:rPr>
          <w:lang w:val="el" w:eastAsia="el"/>
        </w:rPr>
      </w:pPr>
      <w:r>
        <w:rPr>
          <w:lang w:val="el" w:eastAsia="el"/>
        </w:rPr>
        <w:t>ενημερωθούν οι Υπηρεσίες Μεταφορών &amp; Επικοινωνιών των Περιφερειών της Χώρας)</w:t>
      </w:r>
    </w:p>
    <w:p>
      <w:pPr>
        <w:spacing w:before="240" w:after="240"/>
        <w:rPr>
          <w:lang w:val="el" w:eastAsia="el"/>
        </w:rPr>
      </w:pPr>
      <w:r>
        <w:rPr>
          <w:lang w:val="el" w:eastAsia="el"/>
        </w:rPr>
        <w:t>-Δ/νση Εποπτείας και Ελέγχου</w:t>
      </w:r>
    </w:p>
    <w:p>
      <w:pPr>
        <w:spacing w:before="240" w:after="240"/>
        <w:rPr>
          <w:lang w:val="el" w:eastAsia="el"/>
        </w:rPr>
      </w:pPr>
      <w:r>
        <w:rPr>
          <w:lang w:val="el" w:eastAsia="el"/>
        </w:rPr>
        <w:t>Γενική Δ/νση Σώματος Δίωξης Οικονομικούς Εγκλήματος (ΣΔΟΕ) του Υπουργείου Εθνικής Οικονομίας &amp; .</w:t>
      </w:r>
    </w:p>
    <w:p>
      <w:pPr>
        <w:spacing w:before="240" w:after="240"/>
        <w:rPr>
          <w:lang w:val="el" w:eastAsia="el"/>
        </w:rPr>
      </w:pPr>
      <w:r>
        <w:rPr>
          <w:lang w:val="el" w:eastAsia="el"/>
        </w:rPr>
        <w:t>Οικονομικών</w:t>
      </w:r>
    </w:p>
    <w:p>
      <w:pPr>
        <w:spacing w:before="240" w:after="240"/>
        <w:rPr>
          <w:lang w:val="el" w:eastAsia="el"/>
        </w:rPr>
      </w:pPr>
      <w:r>
        <w:rPr>
          <w:lang w:val="el" w:eastAsia="el"/>
        </w:rPr>
        <w:t>15. Υπουργείο Περιβάλλοντος &amp;Ενέργειας</w:t>
      </w:r>
    </w:p>
    <w:p>
      <w:pPr>
        <w:spacing w:before="240" w:after="240"/>
        <w:rPr>
          <w:lang w:val="el" w:eastAsia="el"/>
        </w:rPr>
      </w:pPr>
      <w:r>
        <w:rPr>
          <w:lang w:val="el" w:eastAsia="el"/>
        </w:rPr>
        <w:t>-Γεν. Δ/νση Ενέργειας -Δ/νση Υδρογονανθράκων</w:t>
      </w:r>
    </w:p>
    <w:p>
      <w:pPr>
        <w:spacing w:before="240" w:after="240"/>
        <w:rPr>
          <w:lang w:val="el" w:eastAsia="el"/>
        </w:rPr>
      </w:pPr>
      <w:r>
        <w:rPr>
          <w:lang w:val="el" w:eastAsia="el"/>
        </w:rPr>
        <w:t>-Γεν. Δ/νση Σώματος Επιθεωρητών και Ελεγκτών-Δ/νση Ελέγχου Διακίνησης και Αποθήκευσης Καυσίμων</w:t>
      </w:r>
    </w:p>
    <w:p>
      <w:pPr>
        <w:spacing w:before="240" w:after="240"/>
        <w:rPr>
          <w:lang w:val="el" w:eastAsia="el"/>
        </w:rPr>
      </w:pPr>
      <w:r>
        <w:rPr>
          <w:lang w:val="el" w:eastAsia="el"/>
        </w:rPr>
        <w:t>16. Συντονιστικό Επιχειρησιακό Κέντρο (Σ.Ε.Κ.)</w:t>
      </w:r>
    </w:p>
    <w:p>
      <w:pPr>
        <w:spacing w:before="240" w:after="240"/>
        <w:rPr>
          <w:lang w:val="el" w:eastAsia="el"/>
        </w:rPr>
      </w:pPr>
      <w:r>
        <w:rPr>
          <w:lang w:val="el" w:eastAsia="el"/>
        </w:rPr>
        <w:t>17. Υπηρεσίες Ερευνών και Διασφάλισης Δημοσίων Εσόδων (Υ.Ε.Δ.Δ.Ε.)</w:t>
      </w:r>
    </w:p>
    <w:p>
      <w:pPr>
        <w:spacing w:before="240" w:after="240"/>
        <w:rPr>
          <w:lang w:val="el" w:eastAsia="el"/>
        </w:rPr>
      </w:pPr>
      <w:r>
        <w:rPr>
          <w:lang w:val="el" w:eastAsia="el"/>
        </w:rPr>
        <w:t>18. Δ/νση Φορολογικής και Τελωνειακής Ακαδημίας</w:t>
      </w:r>
    </w:p>
    <w:p>
      <w:pPr>
        <w:spacing w:before="240" w:after="240"/>
        <w:rPr>
          <w:lang w:val="el" w:eastAsia="el"/>
        </w:rPr>
      </w:pPr>
      <w:r>
        <w:rPr>
          <w:lang w:val="el" w:eastAsia="el"/>
        </w:rPr>
        <w:t>19. Δ/νση Εσωτερικού Ελέγχου</w:t>
      </w:r>
    </w:p>
    <w:p>
      <w:pPr>
        <w:spacing w:before="240" w:after="240"/>
        <w:rPr>
          <w:lang w:val="el" w:eastAsia="el"/>
        </w:rPr>
      </w:pPr>
      <w:r>
        <w:rPr>
          <w:lang w:val="el" w:eastAsia="el"/>
        </w:rPr>
        <w:t>20. Διεύθυνση Νομικής Υποστήριξης ΑΑΔΕ</w:t>
      </w:r>
    </w:p>
    <w:p>
      <w:pPr>
        <w:spacing w:before="240" w:after="240"/>
        <w:rPr>
          <w:lang w:val="el" w:eastAsia="el"/>
        </w:rPr>
      </w:pPr>
      <w:r>
        <w:rPr>
          <w:lang w:val="el" w:eastAsia="el"/>
        </w:rPr>
        <w:t>21. Δ/νση Επικοινωνίας ΑΑΔΕ</w:t>
      </w:r>
    </w:p>
    <w:p>
      <w:pPr>
        <w:spacing w:before="240" w:after="240"/>
        <w:rPr>
          <w:lang w:val="el" w:eastAsia="el"/>
        </w:rPr>
      </w:pPr>
      <w:r>
        <w:rPr>
          <w:lang w:val="el" w:eastAsia="el"/>
        </w:rPr>
        <w:t>22. Ελληνική Στατιστική Αρχή - Πειραιώς 46 ΤΚ 18510 – Πειραιάς</w:t>
      </w:r>
    </w:p>
    <w:p>
      <w:pPr>
        <w:spacing w:before="240" w:after="240"/>
        <w:rPr>
          <w:lang w:val="el" w:eastAsia="el"/>
        </w:rPr>
      </w:pPr>
      <w:r>
        <w:rPr>
          <w:lang w:val="el" w:eastAsia="el"/>
        </w:rPr>
        <w:t>23.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24. 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25.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 xml:space="preserve">26. Οικονομικό Επιμελητήριο Ελλάδος (Με την παράκληση να ενημερώσει τα μέλη του) Μητροπόλεως 12-14, ΤΚ 105 63 –Αθήνα, e-mail: </w:t>
      </w:r>
      <w:hyperlink r:id="rId9" w:history="1">
        <w:r>
          <w:rPr>
            <w:rStyle w:val="Hyperlink"/>
            <w:color w:val="0000EE"/>
            <w:u w:color="0000EE"/>
            <w:lang w:val="el" w:eastAsia="el"/>
          </w:rPr>
          <w:t>oee@oe-e.gr</w:t>
        </w:r>
      </w:hyperlink>
    </w:p>
    <w:p>
      <w:pPr>
        <w:spacing w:before="240" w:after="240"/>
        <w:rPr>
          <w:lang w:val="el" w:eastAsia="el"/>
        </w:rPr>
      </w:pPr>
      <w:r>
        <w:rPr>
          <w:lang w:val="el" w:eastAsia="el"/>
        </w:rPr>
        <w:t>27. Κεντρική Ένωση Επιμελητηρίων Ελλάδος(Με την παράκληση να ενημερώσει τα μέλη του)</w:t>
      </w:r>
    </w:p>
    <w:p>
      <w:pPr>
        <w:spacing w:before="240" w:after="240"/>
        <w:rPr>
          <w:lang w:val="el" w:eastAsia="el"/>
        </w:rPr>
      </w:pPr>
      <w:r>
        <w:rPr>
          <w:lang w:val="el" w:eastAsia="el"/>
        </w:rPr>
        <w:t xml:space="preserve">Ακαδημίας 6, TK 106 71 – Αθήνα, e-mail: </w:t>
      </w:r>
      <w:hyperlink r:id="rId10" w:history="1">
        <w:r>
          <w:rPr>
            <w:rStyle w:val="Hyperlink"/>
            <w:color w:val="0000EE"/>
            <w:u w:color="0000EE"/>
            <w:lang w:val="el" w:eastAsia="el"/>
          </w:rPr>
          <w:t>keeuhcci@uhc.gr</w:t>
        </w:r>
      </w:hyperlink>
    </w:p>
    <w:p>
      <w:pPr>
        <w:spacing w:before="240" w:after="240"/>
        <w:rPr>
          <w:lang w:val="el" w:eastAsia="el"/>
        </w:rPr>
      </w:pPr>
      <w:r>
        <w:rPr>
          <w:lang w:val="el" w:eastAsia="el"/>
        </w:rPr>
        <w:t>28. Ένωση Έμπορων Υγρών Καυσίμων νομού Αττικής</w:t>
      </w:r>
    </w:p>
    <w:p>
      <w:pPr>
        <w:spacing w:before="240" w:after="240"/>
        <w:rPr>
          <w:lang w:val="el" w:eastAsia="el"/>
        </w:rPr>
      </w:pPr>
      <w:r>
        <w:rPr>
          <w:lang w:val="el" w:eastAsia="el"/>
        </w:rPr>
        <w:t>Πάροδος Ταύρου 41, ΤΚ18233, Αθήνα</w:t>
      </w:r>
    </w:p>
    <w:p>
      <w:pPr>
        <w:spacing w:before="240" w:after="240"/>
        <w:rPr>
          <w:lang w:val="el" w:eastAsia="el"/>
        </w:rPr>
      </w:pPr>
      <w:r>
        <w:rPr>
          <w:lang w:val="el" w:eastAsia="el"/>
        </w:rPr>
        <w:t>29. Ομοσπονδία Βενζινοπωλών Ελλάδος (Ο.Β.Ε.) (Με την παράκληση να ενημερώσει τα μέλη της)</w:t>
      </w:r>
    </w:p>
    <w:p>
      <w:pPr>
        <w:spacing w:before="240" w:after="240"/>
        <w:rPr>
          <w:lang w:val="el" w:eastAsia="el"/>
        </w:rPr>
      </w:pPr>
      <w:r>
        <w:rPr>
          <w:lang w:val="el" w:eastAsia="el"/>
        </w:rPr>
        <w:t>30. 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lang w:val="el" w:eastAsia="el"/>
        </w:rPr>
        <w:t>31. Σωματείο εταιριών υποστήριξης πρατήριων υγρών καυσίμων και ενέργειας</w:t>
      </w:r>
    </w:p>
    <w:p>
      <w:pPr>
        <w:spacing w:before="240" w:after="240"/>
        <w:rPr>
          <w:lang w:val="el" w:eastAsia="el"/>
        </w:rPr>
      </w:pPr>
      <w:r>
        <w:rPr>
          <w:lang w:val="el" w:eastAsia="el"/>
        </w:rPr>
        <w:t xml:space="preserve">(Σ.Ε.Υ.Π.Υ.Κ.Ε.), e-mail: </w:t>
      </w:r>
      <w:hyperlink r:id="rId11" w:history="1">
        <w:r>
          <w:rPr>
            <w:rStyle w:val="Hyperlink"/>
            <w:color w:val="0000EE"/>
            <w:u w:color="0000EE"/>
            <w:lang w:val="el" w:eastAsia="el"/>
          </w:rPr>
          <w:t>info@seypyke.gr</w:t>
        </w:r>
      </w:hyperlink>
    </w:p>
    <w:p>
      <w:pPr>
        <w:spacing w:before="240" w:after="240"/>
        <w:rPr>
          <w:lang w:val="el" w:eastAsia="el"/>
        </w:rPr>
      </w:pPr>
      <w:r>
        <w:rPr>
          <w:lang w:val="el" w:eastAsia="el"/>
        </w:rPr>
        <w:t>32. Αποδέκτες Πίνακα Δ΄, εκτός της Δ/νσης Διαχείρισης Δημοσίου Υλικού (ΔΙ.Δ.Δ.Υ.)</w:t>
      </w:r>
    </w:p>
    <w:p>
      <w:pPr>
        <w:spacing w:before="240" w:after="240"/>
        <w:rPr>
          <w:lang w:val="el" w:eastAsia="el"/>
        </w:rPr>
      </w:pPr>
      <w:r>
        <w:rPr>
          <w:b/>
          <w:bCs/>
          <w:lang w:val="el" w:eastAsia="el"/>
        </w:rPr>
        <w:t>Γ.ΕΣΩΤΕΡΙΚΗ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Γ.Δ.Τ. και Ε.Φ.Κ.</w:t>
      </w:r>
    </w:p>
    <w:p>
      <w:pPr>
        <w:spacing w:before="240" w:after="240"/>
        <w:rPr>
          <w:lang w:val="el" w:eastAsia="el"/>
        </w:rPr>
      </w:pPr>
      <w:r>
        <w:rPr>
          <w:lang w:val="el" w:eastAsia="el"/>
        </w:rPr>
        <w:t>3.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w:t>
      </w:r>
    </w:p>
    <w:p>
      <w:pPr>
        <w:pStyle w:val="StructureList1"/>
        <w:spacing w:before="120" w:after="0"/>
        <w:rPr>
          <w:lang w:val="el" w:eastAsia="el"/>
        </w:rPr>
      </w:pPr>
      <w:r>
        <w:rPr>
          <w:lang w:val="el" w:eastAsia="el"/>
        </w:rPr>
        <w:t>δ)</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eeuhcci@uhc.gr" TargetMode="External" /><Relationship Id="rId11" Type="http://schemas.openxmlformats.org/officeDocument/2006/relationships/hyperlink" Target="mailto:info@seypyk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repousis@aade.gr" TargetMode="External" /><Relationship Id="rId5" Type="http://schemas.openxmlformats.org/officeDocument/2006/relationships/hyperlink" Target="mailto:a.darla@aade.gr" TargetMode="External" /><Relationship Id="rId6" Type="http://schemas.openxmlformats.org/officeDocument/2006/relationships/hyperlink" Target="mailto:m.sylla@aade.gr" TargetMode="External" /><Relationship Id="rId7" Type="http://schemas.openxmlformats.org/officeDocument/2006/relationships/hyperlink" Target="mailto:date.4@aade.gr" TargetMode="External" /><Relationship Id="rId8" Type="http://schemas.openxmlformats.org/officeDocument/2006/relationships/hyperlink" Target="mailto:siteadmin@aade.gr" TargetMode="External" /><Relationship Id="rId9" Type="http://schemas.openxmlformats.org/officeDocument/2006/relationships/hyperlink" Target="mailto:oee@oe-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