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ΕΠΕΙΑΝΑΡΤΗΤΕΑ ΣΑΔΑ: ΨΟΑΦ46</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για τη συμπλήρωση και την εκκαθάριση της δήλωσης φορολογίας εισοδήματος νομικών προσώπων και νομικών οντοτήτων φορολογικού έτους 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αναλυτική αναφορά στα εισοδήματα που καταχωρούνται στους κωδικούς του εντύπου Ν. Ειδικότερα, η εγκύκλιος διαρθρώνεται στις ακόλουθες ενότητες:</w:t>
      </w:r>
    </w:p>
    <w:p>
      <w:pPr>
        <w:spacing w:before="240" w:after="240"/>
        <w:rPr>
          <w:lang w:val="el" w:eastAsia="el"/>
        </w:rPr>
      </w:pPr>
      <w:r>
        <w:rPr>
          <w:b/>
          <w:bCs/>
          <w:lang w:val="el" w:eastAsia="el"/>
        </w:rPr>
        <w:t>Ι. Γενικά (παρ. 1 – 2),</w:t>
      </w:r>
    </w:p>
    <w:p>
      <w:pPr>
        <w:spacing w:before="240" w:after="240"/>
        <w:rPr>
          <w:lang w:val="el" w:eastAsia="el"/>
        </w:rPr>
      </w:pPr>
      <w:r>
        <w:rPr>
          <w:b/>
          <w:bCs/>
          <w:lang w:val="el" w:eastAsia="el"/>
        </w:rPr>
        <w:t>ΙΙ. Φορολογική αναμόρφωση αποτελεσμάτων – Συμπλήρωση πινάκων (παρ. 3 – 87)</w:t>
      </w:r>
    </w:p>
    <w:p>
      <w:pPr>
        <w:spacing w:before="240" w:after="240"/>
        <w:rPr>
          <w:lang w:val="el" w:eastAsia="el"/>
        </w:rPr>
      </w:pPr>
      <w:r>
        <w:rPr>
          <w:b/>
          <w:bCs/>
          <w:lang w:val="el" w:eastAsia="el"/>
        </w:rPr>
        <w:t>ΙΙΙ. Εκκαθάριση φόρου (παρ. 88 – 104)</w:t>
      </w:r>
    </w:p>
    <w:p>
      <w:pPr>
        <w:spacing w:before="240" w:after="240"/>
        <w:rPr>
          <w:lang w:val="el" w:eastAsia="el"/>
        </w:rPr>
      </w:pPr>
      <w:r>
        <w:rPr>
          <w:b/>
          <w:bCs/>
          <w:lang w:val="el" w:eastAsia="el"/>
        </w:rPr>
        <w:t>IV. Κωδικοί που συμπληρώνονται από τις τραπεζικές επιχειρήσεις (παρ. 105 – 106)</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 του άρθρου 45 του ν.4172/2013 (Κώδικα Φορολογία Εισοδήματος – Κ.Φ.Ε.).</w:t>
      </w:r>
    </w:p>
    <w:p>
      <w:pPr>
        <w:spacing w:before="240" w:after="240"/>
        <w:rPr>
          <w:lang w:val="el" w:eastAsia="el"/>
        </w:rPr>
      </w:pPr>
      <w:r>
        <w:rPr>
          <w:b/>
          <w:bCs/>
          <w:lang w:val="el" w:eastAsia="el"/>
        </w:rPr>
        <w:t>Αναφορικά με το πιο πάνω θέμα και σε συνέχεια της A. 1020/2025 Απόφασης Διοικητή Α.Α.Δ.Ε., με την οποία ορίσθηκε ο τύπος και το περιεχόμενο της δήλωσης φορολογίας εισοδήματος νομικών προσώπων και νομικών οντοτήτων φορολογικού έτους 2024,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lang w:val="el" w:eastAsia="el"/>
        </w:rPr>
        <w:t xml:space="preserve">1. </w:t>
      </w:r>
      <w:r>
        <w:rPr>
          <w:b/>
          <w:bCs/>
          <w:lang w:val="el" w:eastAsia="el"/>
        </w:rPr>
        <w:t>Το έντυπο φορολογίας εισοδήματος για το φορολογικό έτος 2024 είναι ενιαίο για όλα τα νομικά πρόσωπα και νομικές οντότητες του άρθρου 45 του Κ.Φ.Ε.,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τα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b/>
          <w:bCs/>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b/>
          <w:bCs/>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b/>
          <w:bCs/>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b/>
          <w:bCs/>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 xml:space="preserve">2. </w:t>
      </w:r>
      <w:r>
        <w:rPr>
          <w:b/>
          <w:bCs/>
          <w:lang w:val="el" w:eastAsia="el"/>
        </w:rPr>
        <w:t>Στην ηλεκτρονική εφαρμογή υποβολής των δηλώσεων έκαστου φορολογικού έτους, συμπληρώνονται οι κωδικοί που ορίζονται στο υπόδειγμα «ΔΗΛΩΣΗ ΦΟΡΟΛΟΓΙΑΣ ΕΙΣΟΔΗΜΑΤΟΣ ΝΟΜΙΚΩΝ ΠΡΟΣΩΠΩΝ ΚΑΙ ΝΟΜΙΚΩΝ ΟΝΤΟΤΗΤΩΝ», το οποίο επισυνάπτεται ως παράρτημα της Α.1020/2025 απόφασης για τον τύπο και το περιεχόμενο των δηλώσεων φορολογίας εισοδήματος νομικών προσώπων και νομικών οντοτήτων σύμφωνα με τις παρούσες οδηγίες.</w:t>
      </w:r>
    </w:p>
    <w:p>
      <w:pPr>
        <w:spacing w:before="240" w:after="240"/>
        <w:rPr>
          <w:lang w:val="el" w:eastAsia="el"/>
        </w:rPr>
      </w:pPr>
      <w:r>
        <w:rPr>
          <w:b/>
          <w:bCs/>
          <w:lang w:val="el" w:eastAsia="el"/>
        </w:rPr>
        <w:t>Τα νομικά πρόσωπα ή οι νομικές οντότητες που υποβάλλουν δήλωση φορολογίας εισοδήματος με επιφύλαξη, σύμφωνα με τα οριζόμενα στο άρθρο 24 του ΚΦΔ, επιλέγουν την ένδειξη «ΝΑΙ» στο πεδίο «Με επιφύλαξη» της δήλωσης, συμπληρώνοντας, παράλληλα, το πεδίο «Λόγοι Επιφύλαξης» με τη συνοπτική περιγραφή των λόγων που τελούν προς εξέταση ώστε η επιφύλαξη να καταστεί ειδική και αιτιολογημένη.</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ΣΥΜΠΛΗΡΩΣΗ ΠΙΝΑΚΩΝ</w:t>
      </w:r>
    </w:p>
    <w:p>
      <w:pPr>
        <w:spacing w:before="240" w:after="240"/>
        <w:rPr>
          <w:lang w:val="el" w:eastAsia="el"/>
        </w:rPr>
      </w:pPr>
      <w:r>
        <w:rPr>
          <w:lang w:val="el" w:eastAsia="el"/>
        </w:rPr>
        <w:t xml:space="preserve">3. </w:t>
      </w:r>
      <w:r>
        <w:rPr>
          <w:b/>
          <w:bCs/>
          <w:lang w:val="el" w:eastAsia="el"/>
        </w:rPr>
        <w:t>Οι κωδικοί 015, 116, 117, 118 και 119 εμφανίζονται προσυμπληρωμένοι από τους αντίστοιχους κωδικούς του εντύπου Ε3 για όλα τα νομικά πρόσωπα και τις νομικές οντότητες που συντάσσουν τις οικονομικές καταστάσεις τους με βάση είτε τα Δ.Λ.Π. είτε τα Ε.Λ.Π. Επισημαίνεται ότι οι κωδικοί 118 και 119 συμπληρώνονται μόνο για αυτούς που εμφανίζουν διαφορές φορολογικής και λογιστικής βάσης, καθόσον διαφορετικά συμπληρώνονται μόνο οι κωδικοί 116 και 117, αντίστοιχα.</w:t>
      </w:r>
    </w:p>
    <w:p>
      <w:pPr>
        <w:spacing w:before="240" w:after="240"/>
        <w:rPr>
          <w:lang w:val="el" w:eastAsia="el"/>
        </w:rPr>
      </w:pPr>
      <w:r>
        <w:rPr>
          <w:lang w:val="el" w:eastAsia="el"/>
        </w:rPr>
        <w:t xml:space="preserve">4. </w:t>
      </w:r>
      <w:r>
        <w:rPr>
          <w:b/>
          <w:bCs/>
          <w:lang w:val="el" w:eastAsia="el"/>
        </w:rPr>
        <w:t>Στον κωδικό 455 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b/>
          <w:bCs/>
          <w:lang w:val="el" w:eastAsia="el"/>
        </w:rPr>
        <w:t>Ειδικότερα, στην κατάσταση φορολογικής αναμόρφωσης (κωδικός 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(Α΄ 251, Ε.Λ.Π.), αντιμετωπίζονται ως δαπάνες (παροχές σε εργαζομένους), καθώς και η τυχόν ζημία από εκποίηση μεριδίων ΟΣΕΚΑ, καθόσον η υπεραξία από την εκποίησή τους απαλλάσσεται του φόρου.</w:t>
      </w:r>
    </w:p>
    <w:p>
      <w:pPr>
        <w:spacing w:before="240" w:after="240"/>
        <w:rPr>
          <w:lang w:val="el" w:eastAsia="el"/>
        </w:rPr>
      </w:pPr>
      <w:r>
        <w:rPr>
          <w:b/>
          <w:bCs/>
          <w:lang w:val="el" w:eastAsia="el"/>
        </w:rPr>
        <w:t>Επίσης, στον κωδικό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 (Α΄25).</w:t>
      </w:r>
    </w:p>
    <w:p>
      <w:pPr>
        <w:spacing w:before="240" w:after="240"/>
        <w:rPr>
          <w:lang w:val="el" w:eastAsia="el"/>
        </w:rPr>
      </w:pPr>
      <w:r>
        <w:rPr>
          <w:b/>
          <w:bCs/>
          <w:lang w:val="el" w:eastAsia="el"/>
        </w:rPr>
        <w:t>Στον κωδικό 2027 της κατάστασης φορολογικής αναμόρφωσης αναγράφονται οι δαπάνες ενοικίων, εφόσον η εξόφλησή τους δεν έχει πραγματοποιηθεί με τη χρήση ηλεκτρονικού μέσου πληρωμής ή μέσω παρόχου υπηρεσιών πληρωμών, με βάση τις διατάξεις της περ. ιε' του άρθρου 23 του Κ.Φ.Ε. (σχετ. η Ε. 2109/2021 εγκύκλιος ΑΑΔΕ).</w:t>
      </w:r>
    </w:p>
    <w:p>
      <w:pPr>
        <w:spacing w:before="240" w:after="240"/>
        <w:rPr>
          <w:lang w:val="el" w:eastAsia="el"/>
        </w:rPr>
      </w:pPr>
      <w:r>
        <w:rPr>
          <w:b/>
          <w:bCs/>
          <w:lang w:val="el" w:eastAsia="el"/>
        </w:rPr>
        <w:t>Στον κωδικό 2028 της κατάστασης φορολογικής αναμόρφωσης αναγράφονται χρηματικά ποσά ή άλλα ανταλλάγματα που τυχόν καταβλήθηκαν άμεσα ή έμμεσα για μη εξουσιοδοτημένη πώληση διαφημιστικού τηλεοπτικού χρόνου, τα οποία δεν εκπίπτουν σύμφωνα με τις διατάξεις της περ. ιστ’ του άρθρου 23 του Κ.Φ.Ε. (σχετ. η Ε. 2033/2021 εγκύκλιος ΑΑΔΕ).</w:t>
      </w:r>
    </w:p>
    <w:p>
      <w:pPr>
        <w:spacing w:before="240" w:after="240"/>
        <w:rPr>
          <w:lang w:val="el" w:eastAsia="el"/>
        </w:rPr>
      </w:pPr>
      <w:r>
        <w:rPr>
          <w:b/>
          <w:bCs/>
          <w:lang w:val="el" w:eastAsia="el"/>
        </w:rPr>
        <w:t>Στον κωδικό 2029 της κατάστασης φορολογικής αναμόρφωσης αναγράφονται οι δαπάνες για δράσεις εταιρικής κοινωνικής ευθύνης οι οποίες δεν εκπίπτουν στην περίπτωση που δεν προκύπτουν λογιστικά κέρδη χρήσης, σύμφωνα με τις διατάξεις της περ. α’ του άρθρου 22 του Κ.Φ.Ε. (σχετ. η Ε. 2107/2021 εγκύκλιος ΑΑΔΕ).</w:t>
      </w:r>
    </w:p>
    <w:p>
      <w:pPr>
        <w:spacing w:before="240" w:after="240"/>
        <w:rPr>
          <w:lang w:val="el" w:eastAsia="el"/>
        </w:rPr>
      </w:pPr>
      <w:r>
        <w:rPr>
          <w:b/>
          <w:bCs/>
          <w:lang w:val="el" w:eastAsia="el"/>
        </w:rPr>
        <w:t>Στον κωδικό 2030 της κατάστασης φορολογικής αναμόρφωσης αναγράφονται οι δαπάνες που συνδέονται με τίτλους συμμετοχής που μεταβιβάζονται κατά την παρ. 1 του άρθρου 48Α του Κ.Φ.Ε. (σχετ. η αριθ. Ε. 2057/2021 εγκύκλιος ΑΑΔΕ).</w:t>
      </w:r>
    </w:p>
    <w:p>
      <w:pPr>
        <w:spacing w:before="240" w:after="240"/>
        <w:rPr>
          <w:lang w:val="el" w:eastAsia="el"/>
        </w:rPr>
      </w:pPr>
      <w:r>
        <w:rPr>
          <w:b/>
          <w:bCs/>
          <w:lang w:val="el" w:eastAsia="el"/>
        </w:rPr>
        <w:t>Στον κωδικό 2031 της κατάστασης φορολογικής αναμόρφωσης αναγράφεται η ζημία από την εκμετάλλευση ευρεσιτεχνίας διεθνώς αναγνωρισμένης στο όνομα της επιχείρησης (σχετ. άρθρο 1 παρ. 4 της αριθμ. 79628 ΕΞ2022/8.6.2022 απόφασης περί καθορισμού των όρων, προϋποθέσεων και διαδικασιών για την εφαρμογή του άρθρου 71Α του Κ.Φ.Ε., Β΄2928).</w:t>
      </w:r>
    </w:p>
    <w:p>
      <w:pPr>
        <w:spacing w:before="240" w:after="240"/>
        <w:rPr>
          <w:lang w:val="el" w:eastAsia="el"/>
        </w:rPr>
      </w:pPr>
      <w:r>
        <w:rPr>
          <w:b/>
          <w:bCs/>
          <w:lang w:val="el" w:eastAsia="el"/>
        </w:rPr>
        <w:t>Στον κωδικό 2032 της κατάστασης φορολογικής αναμόρφωσης αναγράφεται η ζημία που προκύπτει σε τρίτες χώρες, εκτός ΕΕ/ΕΟΧ, από την άσκηση επιχειρηματικής δραστηριότητας μέσω μόνιμης εγκατάστασης (σχετ. Ε. 2100/2021 και ΠΟΛ.1200/2016 εγκύκλιοι).</w:t>
      </w:r>
    </w:p>
    <w:p>
      <w:pPr>
        <w:spacing w:before="240" w:after="240"/>
        <w:rPr>
          <w:lang w:val="el" w:eastAsia="el"/>
        </w:rPr>
      </w:pPr>
      <w:r>
        <w:rPr>
          <w:lang w:val="el" w:eastAsia="el"/>
        </w:rPr>
        <w:t xml:space="preserve">5. </w:t>
      </w:r>
      <w:r>
        <w:rPr>
          <w:b/>
          <w:bCs/>
          <w:lang w:val="el" w:eastAsia="el"/>
        </w:rPr>
        <w:t>Ο κωδικός 443 «τεκμαρτό εισόδημα από ιδιοχρησιμοποίηση ακινήτου» συμπληρώνεται από τα νομικά πρόσωπα και τις νομικές οντότητες που δεν έχουν καταχωρήσει στα βιβλία τους το ποσό του εσόδου από ιδιοχρησιμοποίηση (τεκμαρτό εισόδημα), τα οποία ταυτόχρονα πρέπει να αναγράφουν στον κωδικό 462 το αντίστοιχο ποσό της μη καταχωρηθείσας στα βιβλία τους δαπάνης (τεκμαρτή δαπάνη), προκειμένου να προκύψει φορολογικά αδιάφορο αποτέλεσμα, με βάση τα αναφερόμενα στην Ε.2156/2019 εγκύκλιο ΑΑΔΕ.</w:t>
      </w:r>
    </w:p>
    <w:p>
      <w:pPr>
        <w:spacing w:before="240" w:after="240"/>
        <w:rPr>
          <w:lang w:val="el" w:eastAsia="el"/>
        </w:rPr>
      </w:pPr>
      <w:r>
        <w:rPr>
          <w:lang w:val="el" w:eastAsia="el"/>
        </w:rPr>
        <w:t xml:space="preserve">6. </w:t>
      </w:r>
      <w:r>
        <w:rPr>
          <w:b/>
          <w:bCs/>
          <w:lang w:val="el" w:eastAsia="el"/>
        </w:rPr>
        <w:t>Ο κωδικός 457 συμπληρώνεται από τα νομικά πρόσωπα των παρ. 5, 6 και 7 του άρθρου 26 του Κ.Φ.Ε. για τα οποία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 3 του άρθρου 27 του Κ.Φ.Ε. Στον σχετικό κωδικό δηλώνονται το τρέχον φορολογικό έτος τα 19/20 ή περισσότερο της προκύπτουσας διαφοράς, προκειμένου να μπορέσει να εκπέσει το 1/20, ή το μέρος αυτού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Για τα επόμενα φορολογικά έτη, στον κωδικό 473 αναγράφεται το ποσό των χρεωστικών διαφορών των προηγουμένων ετών (1/20 ή μέρος αυτού που δεν εξέπεσε σε προηγούμενα φορολογικά έτη λόγω του περιορισμού της έκπτωσης) για το οποίο παρέχεται η δυνατότητα φορολογικής έκπτωσης κατά το φορολογικό έτος αυτό, σύμφωνα με τα αναφερόμενα στην παρ. 3Α του άρθρου 27 του Κ.Φ.Ε.</w:t>
      </w:r>
    </w:p>
    <w:p>
      <w:pPr>
        <w:spacing w:before="240" w:after="240"/>
        <w:rPr>
          <w:lang w:val="el" w:eastAsia="el"/>
        </w:rPr>
      </w:pPr>
      <w:r>
        <w:rPr>
          <w:b/>
          <w:bCs/>
          <w:lang w:val="el" w:eastAsia="el"/>
        </w:rPr>
        <w:t>Ειδικά για τα νομικά πρόσωπα των παρ. 5, 6 και 7 του άρθρου 26 του Κ.Φ.Ε., τα οποία έχουν ήδη μειώσει ή αυξήσει αντίστοιχα τα φορολογικά κέρδη χρήσης ή την φορολογική ζημία χρήσης (κωδικοί 016 ή 017) με το 1/20 της προκύπτουσας απόσβεσης της χρεωστικής διαφοράς (του τρέχοντος έτους και των προηγούμενων ετών) που προέκυψε από τη διαγραφή χρεών οφειλετών τους, λόγω του περιορισμού της φορολογικής έκπτωσης της απόσβεσης της χρεωστικής διαφοράς κατ’ εφαρμογή της παρ. 3A του άρθρου 27 του Κ.Φ.Ε., ο κωδικός 457 συμπληρώνεται μόνο με το ποσό της προκύπτουσας αποσβεσμένης χρεωστικής διαφοράς του τρέχοντος έτους που δεν εκπίπτει και μεταφέρεται προς έκπτωση σε επόμενα φορολογικά έτη, σύμφωνα με τα αναφερόμενα στις ίδιες διατάξεις. Για τα πιο πάνω νομικά πρόσωπα, ο κωδικός 473 συμπληρώνεται μόνο με το ποσό του συνόλου ή του μέρους της αποσβεσμένης χρεωστικής διαφοράς των προηγουμένων ετών, που δεν εξέπεσε σε προηγούμενα φορολογικά έτη λόγω του περιορισμού της έκπτωσης,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Επίσης, από τα ίδια νομικά πρόσωπα συμπληρώνονται οι κωδικοί 811, 814, 815, 812 και 813 (Πίνακας XΙ, Χρεωστική Διαφορά λόγω Πιστωτικού Κινδύνου (παρ. 3 άρθ. 27 ν. 4172/2013)) προκειμένου να δηλώσουν το συνολικό ποσό της χρεωστικής διαφοράς που προέκυψε τα προηγούμενα έτη, το ποσό χρεωστικής διαφοράς που προέκυψε το τρέχον έτος καθώς και τα αντίστοιχα ποσά που αποσβέστηκαν τα προηγούμενα έτη και το τρέχον έτος (1/20 των χρεωστικών διαφορών του έτους και των προηγούμενων ετών που προέκυψε από τη διαγραφή χρεών οφειλετών τους) προκειμένου να προκύψει το υπολειπόμενο ποσό αυτής προς απόσβεση για τα επόμενα έτη. Τα νομικά πρόσωπα που έχουν εφαρμόσει τις διατάξεις της παρ. 3Α του άρθρου 27 του Κ.Φ.Ε. συμπληρώνουν τους κωδικούς 816, 817, 818 και 819 (Πίνακας XΙΙ, Χρεωστική Διαφορά Λόγω Πιστωτικού Κινδύνου (παρ. 3Α άρθ. 27 ν. 4172/2013)) προκειμένου να δηλώσουν τα κέρδη/ζημίες μετά τη φορολογική αναμόρφωση και πριν την αφαίρεση της ετήσιας απόσβεσης της χρεωστικής διαφοράς, την ετήσια απόσβεση της χρεωστικής διαφοράς, το ποσό αυτής που εξέπεσε το τρέχον φορολογικό έτος, καθώς και το ποσό που δεν εξέπεσε και μεταφέρεται προς έκπτωση σε επόμενα φορολογικά έτη, αντίστοιχα.</w:t>
      </w:r>
    </w:p>
    <w:p>
      <w:pPr>
        <w:spacing w:before="240" w:after="240"/>
        <w:rPr>
          <w:lang w:val="el" w:eastAsia="el"/>
        </w:rPr>
      </w:pPr>
      <w:r>
        <w:rPr>
          <w:b/>
          <w:bCs/>
          <w:lang w:val="el" w:eastAsia="el"/>
        </w:rPr>
        <w:t>Περαιτέρω, σε περίπτωση που τα υπόψη νομικά πρόσωπα εφαρμόσουν για το τρέχον φορολογικό έτος τις διατάξεις του άρθρου 27Α του Κ.Φ.Ε., καταχωρούν στον κωδικό 995 το ποσό της φορολογικής απαίτησης του έτους αυτού το οποίο συμψηφίζεται με τον αναλογούντα φόρο των κωδικών 004 και 080. Σε περίπτωση που το ποσό του κωδικού 995 είναι μεγαλύτερο των κωδικών 004 και 080, το υπόλοιπό του ή το συνολικό ποσό (ζημιογόνα αποτελέσματα) εμφανίζεται στον κωδικό 996 καθόσον το ποσό της φορολογικής απαίτησης κατά το μέρος που δεν συμψηφίζεται είναι, κατ’ εφαρμογή των διατάξεων του άρθρου 27Α του Κ.Φ.Ε., άμεσα εισπράξιμο από το Ελληνικό Δημόσιο. Επισημαίνεται ότι αν το νομικό πρόσωπο έχει κάνει χρήση των φορολογικών κινήτρων του ν.3908/2011 (Α 8), του ν.4399/2016 (Α΄117), του ν. 4887/2022 (Α΄ 16), του ν.4608/2019 (Α΄ 66), του ν.4864/2021 (Α΄237), του ν. 4935/2022 (Α΄103) και του ν.4030/2011 (Α΄ 249, παρ. Β2 άρθρου 43 και παρ.Β2 άρθρου 44), το ποσό της φορολογικής απαίτησης συμψηφίζεται με τον αναλογούντα φόρο των κωδικών 004 και 080 μειωμένο με το ποσό των κωδικών 579, 574, 590, 582, 586, 537 και 575, αντίστοιχα.</w:t>
      </w:r>
    </w:p>
    <w:p>
      <w:pPr>
        <w:spacing w:before="240" w:after="240"/>
        <w:rPr>
          <w:lang w:val="el" w:eastAsia="el"/>
        </w:rPr>
      </w:pPr>
      <w:r>
        <w:rPr>
          <w:lang w:val="el" w:eastAsia="el"/>
        </w:rPr>
        <w:t xml:space="preserve">7. </w:t>
      </w:r>
      <w:r>
        <w:rPr>
          <w:b/>
          <w:bCs/>
          <w:lang w:val="el" w:eastAsia="el"/>
        </w:rPr>
        <w:t>Στον κωδικό 452 αναγράφεται το μη διανεμηθέν εισόδημα ελεγχόμενης αλλοδαπής εταιρείας, κατ’ εφαρμογή των διατάξεων του άρθρου 66 του Κ.Φ.Ε.</w:t>
      </w:r>
    </w:p>
    <w:p>
      <w:pPr>
        <w:spacing w:before="240" w:after="240"/>
        <w:rPr>
          <w:lang w:val="el" w:eastAsia="el"/>
        </w:rPr>
      </w:pPr>
      <w:r>
        <w:rPr>
          <w:lang w:val="el" w:eastAsia="el"/>
        </w:rPr>
        <w:t xml:space="preserve">8. </w:t>
      </w:r>
      <w:r>
        <w:rPr>
          <w:b/>
          <w:bCs/>
          <w:lang w:val="el" w:eastAsia="el"/>
        </w:rPr>
        <w:t>Στον κωδικό 446 αναγράφεται η διαφορά κερδών που πρέπει να συμπεριληφθεί στα αποτελέσματα του νομικού προσώπου με βάση τις διατάξεις της παρ. 1 του άρθρου 50 του Κ.Φ.Ε., προκειμένου να τηρηθεί η αρχή των ίσων αποστάσεων.</w:t>
      </w:r>
    </w:p>
    <w:p>
      <w:pPr>
        <w:spacing w:before="240" w:after="240"/>
        <w:rPr>
          <w:lang w:val="el" w:eastAsia="el"/>
        </w:rPr>
      </w:pPr>
      <w:r>
        <w:rPr>
          <w:lang w:val="el" w:eastAsia="el"/>
        </w:rPr>
        <w:t xml:space="preserve">9. </w:t>
      </w:r>
      <w:r>
        <w:rPr>
          <w:b/>
          <w:bCs/>
          <w:lang w:val="el" w:eastAsia="el"/>
        </w:rPr>
        <w:t>Ο κωδικός 444 συμπληρώνεται με το 1/5 της ωφέλειας που προέκυψε σε προηγούμενο φορολογικό έτος κατ’ εφαρμογή των διατάξεων της παρ. 7 του άρθρου 21 του Κ.Φ.Ε. και το οποίο πρέπει να βαρύνει τα αποτελέσματα του τρέχοντος φορολογικού έτους.</w:t>
      </w:r>
    </w:p>
    <w:p>
      <w:pPr>
        <w:spacing w:before="240" w:after="240"/>
        <w:rPr>
          <w:lang w:val="el" w:eastAsia="el"/>
        </w:rPr>
      </w:pPr>
      <w:r>
        <w:rPr>
          <w:lang w:val="el" w:eastAsia="el"/>
        </w:rPr>
        <w:t xml:space="preserve">10. </w:t>
      </w:r>
      <w:r>
        <w:rPr>
          <w:b/>
          <w:bCs/>
          <w:lang w:val="el" w:eastAsia="el"/>
        </w:rPr>
        <w:t>Στους κωδικούς 495, 480, 474, 458, 465, 466, 470, 494, 463, 467, 459, 468, 471, 469, 559, 752, 475, 473, 462, 516, 476, 479, 477, 478, 488, 496, 497, 517, 498, 499, 518, 519, 503, 504, 508, 509, 511, 512, 513 και 514 αναγράφονται τα έσοδα που με βάση τις αναφερόμενες, στους οικείους κωδικούς, διατάξεις του Κ.Φ.Ε. ή άλλων νόμων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πρόσθεσης των πιο πάνω κωδικών.</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11. </w:t>
      </w:r>
      <w:r>
        <w:rPr>
          <w:b/>
          <w:bCs/>
          <w:lang w:val="el" w:eastAsia="el"/>
        </w:rPr>
        <w:t>Στον κωδικό 495 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Κ.Φ.Ε. Για την τεκμηρίωση της πλήρωσης των προϋποθέσεων το νομικό πρόσωπο συμπληρώνει υποχρεωτικά τον Πίνακα 4 (Εφαρμογή των προϋποθέσεων του άρθρου 48 ν. 4172/2013). Ο κωδικός αυτός συμπληρώνεται ανεξάρτητα από την κατηγορία των βιβλίων (απλογραφικά ή διπλογραφικά) που τηρούν τα νομικά πρόσωπα,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παρ.3 του άρθρου 48, θα πρέπει να αναγράψει στον ίδιο πίνακα τα στοιχεία της εγγυητικής επιστολής (ΠΟΛ.1039/2015 εγκύκλιος) και ταυτόχρονα να συμπληρώσει τον κωδικό 656 με την ένδειξη «ΝΑΙ».</w:t>
      </w:r>
    </w:p>
    <w:p>
      <w:pPr>
        <w:spacing w:before="240" w:after="240"/>
        <w:rPr>
          <w:lang w:val="el" w:eastAsia="el"/>
        </w:rPr>
      </w:pPr>
      <w:r>
        <w:rPr>
          <w:b/>
          <w:bCs/>
          <w:lang w:val="el" w:eastAsia="el"/>
        </w:rPr>
        <w:t>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655 (και τον κωδικό 656 με την ένδειξη «ΟΧΙ») και στη συνέχεια θα πρέπει να υποβάλλει τροποποιητική δήλωση, χωρίς κυρώσεις, για το ίδιο φορολογικό έτος μόλις 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spacing w:before="240" w:after="240"/>
        <w:rPr>
          <w:lang w:val="el" w:eastAsia="el"/>
        </w:rPr>
      </w:pPr>
      <w:r>
        <w:rPr>
          <w:lang w:val="el" w:eastAsia="el"/>
        </w:rPr>
        <w:t xml:space="preserve">12. </w:t>
      </w:r>
      <w:r>
        <w:rPr>
          <w:b/>
          <w:bCs/>
          <w:lang w:val="el" w:eastAsia="el"/>
        </w:rPr>
        <w:t>Στον κωδικό 480 αναγράφεται το ποσό που προκύπτει από την υπεραξία μεταβίβασης τίτλων συμμετοχής που απαλλάσσεται της φορολογίας εισοδήματος με βάση τις προϋποθέσεις των διατάξεων του άρθρου 48Α του Κ.Φ.Ε.. Για την τεκμηρίωση της πλήρωσης των προϋποθέσεων το νομικό πρόσωπο συμπληρώνει υποχρεωτικά τον Πίνακα 7 (Εφαρμογή των προϋποθέσεων του άρθρου 48Α ν. 4172/2013). Ο κωδικός αυτός συμπληρώνεται ανεξάρτητα από την κατηγορία των βιβλίων (απλογραφικά ή διπλογραφικά) που τηρούν τα νομικά πρόσωπα, προκειμένου για τον προσδιορισμό των φορολογητέων αποτελεσμάτων τους (σχετ. η Ε. 2057/2021 εγκύκλιος ΑΑΔΕ).</w:t>
      </w:r>
    </w:p>
    <w:p>
      <w:pPr>
        <w:spacing w:before="240" w:after="240"/>
        <w:rPr>
          <w:lang w:val="el" w:eastAsia="el"/>
        </w:rPr>
      </w:pPr>
      <w:r>
        <w:rPr>
          <w:lang w:val="el" w:eastAsia="el"/>
        </w:rPr>
        <w:t xml:space="preserve">13. </w:t>
      </w:r>
      <w:r>
        <w:rPr>
          <w:b/>
          <w:bCs/>
          <w:lang w:val="el" w:eastAsia="el"/>
        </w:rPr>
        <w:t>Στον κωδικό 474 αναγράφεται το ποσό των εσόδων λόγω συμμετοχής που έχει αποκτήσει νομικό πρόσωπο ή νομική οντότητα από αφορολόγητα έσοδα του ν.2238/1994 (Α΄151), τα οποία φορολογήθηκαν κατ’ εφαρμογή των διατάξεων των παρ.12 και 13 του άρθρου 72 του Κ.Φ.Ε., προκειμένου κατά την περαιτέρω διανομή τους να μην έχουν εφαρμογή οι διατάξεις του άρθρου 47 του Κ.Φ.Ε. (φορολόγηση με τον ισχύοντα συντελεστή του άρθρου 58 του Κ.Φ.Ε.) καθόσον με την επιβολή της αυτοτελούς φορολόγησης (15% ή 19%), εξαντλήθηκε κάθε φορολογική υποχρέωση και των μετόχων ή εταίρων που τα απέκτησαν (σχετ. και η ΠΟΛ. 1007/2014).</w:t>
      </w:r>
    </w:p>
    <w:p>
      <w:pPr>
        <w:spacing w:before="240" w:after="240"/>
        <w:rPr>
          <w:lang w:val="el" w:eastAsia="el"/>
        </w:rPr>
      </w:pPr>
      <w:r>
        <w:rPr>
          <w:b/>
          <w:bCs/>
          <w:lang w:val="el" w:eastAsia="el"/>
        </w:rPr>
        <w:t>Επιπλέον, στον κωδικό αυτό αναγράφονται και τα ποσά των πλεονασμάτων των αγροτικών συνεταιρισμών του ν.4673/2020 (Α΄52), διανεμηθέντων και μη, προκειμένου οι εν λόγω συνεταιρισμοί να τύχουν απαλλαγής από τον φόρο εισοδήματος, καθόσον τα ποσά αυτά δεν φορολογούνται, σύμφωνα με τις διατάξεις της περ. α΄ της παρ. 10 του άρθρου 26 του ν.4673/2020, και όταν διανέμονται, σύμφωνα με την περ. β΄ της παρ. 10 του ίδιου άρθρου, φορολογούνται στο όνομα των μελών τους, σύμφωνα με τις διατάξεις του άρθρου 27 του ν.4673/2020.</w:t>
      </w:r>
    </w:p>
    <w:p>
      <w:pPr>
        <w:spacing w:before="240" w:after="240"/>
        <w:rPr>
          <w:lang w:val="el" w:eastAsia="el"/>
        </w:rPr>
      </w:pPr>
      <w:r>
        <w:rPr>
          <w:b/>
          <w:bCs/>
          <w:lang w:val="el" w:eastAsia="el"/>
        </w:rPr>
        <w:t>Επίσης, στον κωδικό αυτό αναγράφονται τα μερίσματα από Εταιρείες Κεφαλαίου Επιχειρηματικών Συμμετοχών (Ε.Κ.Ε.Σ.) του ν.2367/1995 (Α΄261), καθόσον για τα υπόψη ποσά η φορολόγηση έχει εξαντληθεί στο όνομα της Ε.Κ.Ε.Σ. με βάση τα οριζόμενα στις υπόψη διατάξεις (σχετ. η ΠΟΛ.1072/2016 εγκύκλιος).</w:t>
      </w:r>
    </w:p>
    <w:p>
      <w:pPr>
        <w:spacing w:before="240" w:after="240"/>
        <w:rPr>
          <w:lang w:val="el" w:eastAsia="el"/>
        </w:rPr>
      </w:pPr>
      <w:r>
        <w:rPr>
          <w:lang w:val="el" w:eastAsia="el"/>
        </w:rPr>
        <w:t xml:space="preserve">14. </w:t>
      </w:r>
      <w:r>
        <w:rPr>
          <w:b/>
          <w:bCs/>
          <w:lang w:val="el" w:eastAsia="el"/>
        </w:rPr>
        <w:t>Στον κωδικό 458 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εγκύκλιο.</w:t>
      </w:r>
    </w:p>
    <w:p>
      <w:pPr>
        <w:spacing w:before="240" w:after="240"/>
        <w:rPr>
          <w:lang w:val="el" w:eastAsia="el"/>
        </w:rPr>
      </w:pPr>
      <w:r>
        <w:rPr>
          <w:lang w:val="el" w:eastAsia="el"/>
        </w:rPr>
        <w:t xml:space="preserve">15. </w:t>
      </w:r>
      <w:r>
        <w:rPr>
          <w:b/>
          <w:bCs/>
          <w:lang w:val="el" w:eastAsia="el"/>
        </w:rPr>
        <w:t>Στον κωδικό 465 αναγράφεται η υπεραξία που προκύπτει από μεταβίβαση εταιρικών ομολόγων που έχουν εκδοθεί κατ’ εφαρμογή του ν.3156/2003 (Α΄157), καθώς και εταιρικών ομολόγων που έχουν εκδοθεί από εταιρείες με έδρα σε χώρες της Ε.Ε και του ΕΟΧ/ΕΖΕΣ, όπως έχει διευκρινισθεί με την ΠΟΛ.1032/2015 εγκύκλιο.</w:t>
      </w:r>
    </w:p>
    <w:p>
      <w:pPr>
        <w:spacing w:before="240" w:after="240"/>
        <w:rPr>
          <w:lang w:val="el" w:eastAsia="el"/>
        </w:rPr>
      </w:pPr>
      <w:r>
        <w:rPr>
          <w:lang w:val="el" w:eastAsia="el"/>
        </w:rPr>
        <w:t xml:space="preserve">16. </w:t>
      </w:r>
      <w:r>
        <w:rPr>
          <w:b/>
          <w:bCs/>
          <w:lang w:val="el" w:eastAsia="el"/>
        </w:rPr>
        <w:t>Στον κωδικό 466 αναγράφεται η υπεραξία που προκύπτει από εκποίηση μεριδίων ΟΣΕΚΑ (ημεδαπών, Ε.Ε., ΕΟΧ/ΕΖΕΣ), όπως έχει διευκρινισθεί με την ΠΟΛ.1032/2015 εγκύκλιο, καθώς και τα διανεμόμενα κέρδη από μερίδια ΟΣΕΚΑ (ημεδαπών, Ε.Ε., ΕΟΧ/ΕΖΕΣ) με βάση τα αναφερόμενα στην ΠΟΛ.1042/2015 εγκύκλιο.</w:t>
      </w:r>
    </w:p>
    <w:p>
      <w:pPr>
        <w:spacing w:before="240" w:after="240"/>
        <w:rPr>
          <w:lang w:val="el" w:eastAsia="el"/>
        </w:rPr>
      </w:pPr>
      <w:r>
        <w:rPr>
          <w:b/>
          <w:bCs/>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κατισχύουν οι ειδικότερες διατάξεις της παρ.5 του άρθρου 103 του ν.4099/2012 (Α΄</w:t>
      </w:r>
    </w:p>
    <w:p>
      <w:pPr>
        <w:spacing w:before="240" w:after="240"/>
        <w:rPr>
          <w:lang w:val="el" w:eastAsia="el"/>
        </w:rPr>
      </w:pPr>
      <w:r>
        <w:rPr>
          <w:b/>
          <w:bCs/>
          <w:lang w:val="el" w:eastAsia="el"/>
        </w:rPr>
        <w:t>250),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b/>
          <w:bCs/>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(Α΄295), για τα οποία επίσης δεν έχουν εφαρμογή οι διατάξεις της παρ.1 του άρθρου 47 του Κ.Φ.Ε. σε περίπτωση τυχόν διανομής τους κατά το τρέχον φορολογικό έτος (σχετ. το αριθ. ΔΕΑΦ Β 1097106 ΕΞ2016/24.6.2016 έγγραφο).</w:t>
      </w:r>
    </w:p>
    <w:p>
      <w:pPr>
        <w:spacing w:before="240" w:after="240"/>
        <w:rPr>
          <w:lang w:val="el" w:eastAsia="el"/>
        </w:rPr>
      </w:pPr>
      <w:r>
        <w:rPr>
          <w:b/>
          <w:bCs/>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spacing w:before="240" w:after="240"/>
        <w:rPr>
          <w:lang w:val="el" w:eastAsia="el"/>
        </w:rPr>
      </w:pPr>
      <w:r>
        <w:rPr>
          <w:lang w:val="el" w:eastAsia="el"/>
        </w:rPr>
        <w:t xml:space="preserve">17. </w:t>
      </w:r>
      <w:r>
        <w:rPr>
          <w:b/>
          <w:bCs/>
          <w:lang w:val="el" w:eastAsia="el"/>
        </w:rPr>
        <w:t>Στον κωδικό 470 αναγράφεται το ποσό της υπεραξίας από τη μεταβίβαση αυτοκινήτου ΙΧ του ν.δ.1146/1972 (Α΄64)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spacing w:before="240" w:after="240"/>
        <w:rPr>
          <w:lang w:val="el" w:eastAsia="el"/>
        </w:rPr>
      </w:pPr>
      <w:r>
        <w:rPr>
          <w:b/>
          <w:bCs/>
          <w:lang w:val="el" w:eastAsia="el"/>
        </w:rPr>
        <w:t>Επίσης, στον ίδιο κωδικό καταχωρείται η υπεραξία που προκύπτει από μεταβίβαση της άδειας και του οχήματος κατ’ εφαρμογή των διατάξεων του άρθρου 10 του ν.2579/1998 (Α΄31), η εφαρμογή των οποίων έχει παραταθεί με βάση τις διατάξεις του άρθρου 19 του ν.5000/2022 (Α΄226), όπως τροποποιήθηκαν με τις διατάξεις του άρθρου 91 του ν. 5162/2024 (Α΄198), έως και 31.12.2026, καθόσον με την καταβολή του φόρου με τις διατάξεις αυτές δεν έχουν περαιτέρω εφαρμογή οι διατάξεις του Κ.Φ.Ε. στις πωλήτριες επιχειρήσεις. Επισημαίνεται, ότι σε περίπτωση διανομής του ως άνω ποσού έχουν εφαρμογή οι διατάξεις της παρ.1 του άρθρου 47 του Κ.Φ.Ε. (σχετ. η ΠΟΛ.1128/2015 εγκύκλιος).</w:t>
      </w:r>
    </w:p>
    <w:p>
      <w:pPr>
        <w:spacing w:before="240" w:after="240"/>
        <w:rPr>
          <w:lang w:val="el" w:eastAsia="el"/>
        </w:rPr>
      </w:pPr>
      <w:r>
        <w:rPr>
          <w:lang w:val="el" w:eastAsia="el"/>
        </w:rPr>
        <w:t xml:space="preserve">18. </w:t>
      </w:r>
      <w:r>
        <w:rPr>
          <w:b/>
          <w:bCs/>
          <w:lang w:val="el" w:eastAsia="el"/>
        </w:rPr>
        <w:t>Στον κωδικό 494 αναγράφεται το ποσό της υπεραξίας από τη μεταβίβαση σε τρίτο, στοιχείων παγίου ενεργητικού εταιρείας που έχει προκύψει από μετασχηματισμό που εμπίπτει στο πεδίο εφαρμογής του άρθρου 1 του ν. 4935/2022, συμπεριλαμβανομένης και της εισφοράς ατομικής επιχείρησης σε κεφαλαιουχική εταιρεία, σύμφωνα με τις διατάξεις του άρθρου 7 του ν. 4935/2022 και υπό τις τεθείσες σε αυτό προϋποθέσεις.</w:t>
      </w:r>
    </w:p>
    <w:p>
      <w:pPr>
        <w:spacing w:before="240" w:after="240"/>
        <w:rPr>
          <w:lang w:val="el" w:eastAsia="el"/>
        </w:rPr>
      </w:pPr>
      <w:r>
        <w:rPr>
          <w:lang w:val="el" w:eastAsia="el"/>
        </w:rPr>
        <w:t xml:space="preserve">19. </w:t>
      </w:r>
      <w:r>
        <w:rPr>
          <w:b/>
          <w:bCs/>
          <w:lang w:val="el" w:eastAsia="el"/>
        </w:rPr>
        <w:t>Στον κωδικό 463 αναγράφεται το ποσό της υπεραξίας σε περίπτωση εισφοράς ενεργητικού ή συγχώνευσης με τις διατάξεις των άρθρων 52, 53 και 54 του Κ.Φ.Ε., αντίστοιχα, η οποία με βάση τις ίδιες διατάξεις δεν φορολογείται κατά τον χρόνο του μετασχηματισμού.</w:t>
      </w:r>
    </w:p>
    <w:p>
      <w:pPr>
        <w:spacing w:before="240" w:after="240"/>
        <w:rPr>
          <w:lang w:val="el" w:eastAsia="el"/>
        </w:rPr>
      </w:pPr>
      <w:r>
        <w:rPr>
          <w:lang w:val="el" w:eastAsia="el"/>
        </w:rPr>
        <w:t xml:space="preserve">20. </w:t>
      </w:r>
      <w:r>
        <w:rPr>
          <w:b/>
          <w:bCs/>
          <w:lang w:val="el" w:eastAsia="el"/>
        </w:rPr>
        <w:t>Στον κωδικό 467 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καθώς και των τόκων που προκύπτουν από ομόλογα και έντοκα γραμμάτια του Ελληνικού Δημοσίου, οι οποίοι απαλλάσσονται του φόρου εισοδήματος σύμφωνα με τις διατάξεις της παρ.5 του άρθρου 47 του Κ.Φ.Ε. (σχετ. η Ο. 3047/2023 Οδηγία). Διευκρινίζεται ότι με δεδομένο ότι στις διατάξεις του άρθρου 72 του ν. 5045/2023 (Α΄136) δεν προβλέπεται έναρξη ισχύος ρητά για τη διάταξη της παρ. 1 του άρθρου 52 του ν. 5045/2023, που αφορά στην απαλλαγή από τον φόρο εισοδήματος των τόκων από τίτλους του Ελληνικού Δημοσίου, η απαλλαγή, σύμφωνα και με τα αναφερόμενα στην παρ. 4 της ΠΟΛ. 1223/2015, ισχύει για τους μεν τόκους από έντοκα γραμμάτια για τίτλους που εκδίδονται από 29.07.2023 (ημερομηνία δημοσίευσης του ν. 5045/2023 στο Φύλλο της Εφημερίδας της Κυβερνήσεως) για τους δε τόκους από ομόλογα του Ελληνικού Δημοσίου για τοκομερίδια που εξαργυρώνονται από την πιο πάνω ημερομηνία και εξής ή για ομόλογα που λήγουν κατά την ίδια ως άνω ημερομηνία και εξής, εφόσον οι τόκοι προκύπτουν από ομόλογα χωρίς τοκομερίδια (ZERO COUPON). Επισημαίνεται ότι, όπως ρητά ορίζεται στην παρ. 4 του άρθρου 52 του ν. 5045/2023, όπως τροποποιήθηκε με την παρ. 1 του άρθρου 46 του ν. 5082/2024 (Α΄9), η εν λόγω απαλλαγή δεν καταλαμβάνει τα πιστωτικά ιδρύματα της περ. 1 της παρ. 1 του άρθρου 3 του ν. 4261/2014 (Α΄107) που εδρεύουν στην Ελλάδα. Ως πιστωτικά ιδρύματα που εδρεύουν στην Ελλάδα, για την εφαρμογή των σχετικών διατάξεων, νοούνται τα πιστωτικά ιδρύματα που έχουν την καταστατική έδρα τους στην Ελλάδα και ως εκ τούτου, πιστωτικά ιδρύματα που έχουν την έδρα τους σε άλλη χώρα πλην της Ελλάδας δεν εμπίπτουν στην πιο πάνω έννοια, έστω και αν διατηρούν στη χώρα μας υποκατάστημα (μόνιμη εγκατάσταση).</w:t>
      </w:r>
    </w:p>
    <w:p>
      <w:pPr>
        <w:spacing w:before="240" w:after="240"/>
        <w:rPr>
          <w:lang w:val="el" w:eastAsia="el"/>
        </w:rPr>
      </w:pPr>
      <w:r>
        <w:rPr>
          <w:b/>
          <w:bCs/>
          <w:lang w:val="el" w:eastAsia="el"/>
        </w:rPr>
        <w:t>Στον ίδιο κωδικό αναγράφεται και το ποσό των τόκων από τα προϊόντα δανεισμού τίτλων της Αγοράς Παραγώγων του Χρηματιστηρίου Αθηνών, οι οποίοι απαλλάσσονται από το φόρο εισοδήματος, σύμφωνα με τις διατάξεις της παρ. 5 του άρθρου 47 του Κ.Φ.Ε., όπως τροποποιήθηκε με την παρ. 2 του άρθρου 93 του ν. 5104/2024 (Α΄58).</w:t>
      </w:r>
    </w:p>
    <w:p>
      <w:pPr>
        <w:spacing w:before="240" w:after="240"/>
        <w:rPr>
          <w:lang w:val="el" w:eastAsia="el"/>
        </w:rPr>
      </w:pPr>
      <w:r>
        <w:rPr>
          <w:lang w:val="el" w:eastAsia="el"/>
        </w:rPr>
        <w:t xml:space="preserve">21. </w:t>
      </w:r>
      <w:r>
        <w:rPr>
          <w:b/>
          <w:bCs/>
          <w:lang w:val="el" w:eastAsia="el"/>
        </w:rPr>
        <w:t>Ο κωδικός 459 συμπληρώνεται από τις επιχειρήσεις που αποκτούν κέρδη από τη διάθεση παραγόμενης ηλεκτρικής ενέργειας, σύμφωνα με τις διατάξεις της παρ.5 του άρθρου 58 του Κ.Φ.Ε.</w:t>
      </w:r>
    </w:p>
    <w:p>
      <w:pPr>
        <w:spacing w:before="240" w:after="240"/>
        <w:rPr>
          <w:lang w:val="el" w:eastAsia="el"/>
        </w:rPr>
      </w:pPr>
      <w:r>
        <w:rPr>
          <w:lang w:val="el" w:eastAsia="el"/>
        </w:rPr>
        <w:t xml:space="preserve">22. </w:t>
      </w:r>
      <w:r>
        <w:rPr>
          <w:b/>
          <w:bCs/>
          <w:lang w:val="el" w:eastAsia="el"/>
        </w:rPr>
        <w:t>Στον κωδικό 468 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Κ.Φ.Ε. Ταυτόχρονα, όμως, θα πρέπει υποχρεωτικά να συμπληρωθεί και ο κωδικός 2017 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 Τα ανωτέρω ισχύουν και για τις επιχορηγήσεις του Υπουργείου Οικονομικών που λαμβάνουν οι πιο πάνω εταιρείες, με αποκλειστικό σκοπό την ικανοποίηση των ληξιπρόθεσμων υποχρεώσεων τους προς τρίτους,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(περ. α' του</w:t>
      </w:r>
      <w:r>
        <w:rPr>
          <w:rStyle w:val="link"/>
          <w:b/>
          <w:bCs/>
          <w:lang w:val="el" w:eastAsia="el"/>
        </w:rPr>
        <w:t xml:space="preserve"> άρθρου </w:t>
      </w:r>
      <w:r>
        <w:rPr>
          <w:rStyle w:val="link"/>
          <w:b/>
          <w:bCs/>
          <w:lang w:val="el" w:eastAsia="el"/>
        </w:rPr>
        <w:t xml:space="preserve">46 </w:t>
      </w:r>
      <w:r>
        <w:rPr>
          <w:b/>
          <w:bCs/>
          <w:lang w:val="el" w:eastAsia="el"/>
        </w:rPr>
        <w:t>ν.</w:t>
      </w:r>
      <w:r>
        <w:rPr>
          <w:rStyle w:val="link"/>
          <w:b/>
          <w:bCs/>
          <w:lang w:val="el" w:eastAsia="el"/>
        </w:rPr>
        <w:t xml:space="preserve">4172/2013 </w:t>
      </w:r>
      <w:r>
        <w:rPr>
          <w:b/>
          <w:bCs/>
          <w:lang w:val="el" w:eastAsia="el"/>
        </w:rPr>
        <w:t>(Α' 167)).</w:t>
      </w:r>
    </w:p>
    <w:p>
      <w:pPr>
        <w:spacing w:before="240" w:after="240"/>
        <w:rPr>
          <w:lang w:val="el" w:eastAsia="el"/>
        </w:rPr>
      </w:pPr>
      <w:r>
        <w:rPr>
          <w:b/>
          <w:bCs/>
          <w:lang w:val="el" w:eastAsia="el"/>
        </w:rPr>
        <w:t>Επίσης, στον υπόψη κωδικό αναγράφονται και τα ποσά των πιο πάνω επιχορηγήσεων τα οποία λαμβάνουν κεφαλαιουχικές εταιρείες που αποτελούν καταρχήν φορείς γενικής κυβέρνησης και</w:t>
      </w:r>
    </w:p>
    <w:p>
      <w:pPr>
        <w:spacing w:before="240" w:after="240"/>
        <w:rPr>
          <w:lang w:val="el" w:eastAsia="el"/>
        </w:rPr>
      </w:pPr>
      <w:r>
        <w:rPr>
          <w:b/>
          <w:bCs/>
          <w:lang w:val="el" w:eastAsia="el"/>
        </w:rPr>
        <w:t>κατά συνέπεια περιλαμβάνονται στο Μητρώο Φορέων Γενικής Κυβέρνησης που τηρείται από την Ελληνική Στατιστική Αρχή, στις οποίες, ωστόσο, το κράτος ή νομικό πρόσωπο δημοσίου δικαίου συμμετέχει με ποσοστό μικρότερο του εκατό τοις εκατό (100%), προκειμένου οι σχετικές επιχορηγήσεις να απαλλαχθούν από το φόρο εισοδήματος, σύμφωνα με τις διατάξεις του δεύτερου εδαφίου της περ. α΄ του άρθρου 46 του Κ.Φ.Ε. Περαιτέρω, για την ορθή εκκαθάριση της δήλωσης, οι εν λόγω κεφαλαιουχικές εταιρείες συμπληρώνουν τον κωδικό 2017 της «Κατάστασης Φορολογικής Αναμόρφωσης» με τυχόν δαπάνες που αφορούν τις σχετικές επιχορηγήσεις.</w:t>
      </w:r>
    </w:p>
    <w:p>
      <w:pPr>
        <w:spacing w:before="240" w:after="240"/>
        <w:rPr>
          <w:lang w:val="el" w:eastAsia="el"/>
        </w:rPr>
      </w:pPr>
      <w:r>
        <w:rPr>
          <w:b/>
          <w:bCs/>
          <w:lang w:val="el" w:eastAsia="el"/>
        </w:rPr>
        <w:t>Τέλος, στον κωδικό αυτό αναγράφονται και οι τυχόν πρόσοδοι των φορέων γενικής κυβέρνησης, που δεν αποτελούν πρόσωπα υπαγόμενα στην υποχρεωτική συμπλήρωση του Πίνακα 2 (Νομικά Πρόσωπα Μη Κερδοσκοπικού Χαρακτήρα περ. γ΄ άρθρου 45 ν. 4172/2013) του εντύπου φορολογίας εισοδήματος νομικών προσώπων και νομικών οντοτήτων, από τη συμμετοχή τους στο Κοινό Κεφάλαιο της παρ. 11 του άρθρου 15 του ν. 2469/1997 (Α΄ 38),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της παρ. 9 του άρθρου 47 του Κ.Φ.Ε. Αντίστοιχα, θα συμπληρωθεί ο ίδιος πιο πάνω κωδικός 2017 της «Κατάστασης Φορολογικής Αναμόρφωσης», με βάση τυχόν αντίστοιχες δαπάνες που αφορούν στα πιο πάνω ποσά, προκειμένου για την ορθή εκκαθάριση της δήλωσης φορολογίας εισοδήματος.</w:t>
      </w:r>
    </w:p>
    <w:p>
      <w:pPr>
        <w:spacing w:before="240" w:after="240"/>
        <w:rPr>
          <w:lang w:val="el" w:eastAsia="el"/>
        </w:rPr>
      </w:pPr>
      <w:r>
        <w:rPr>
          <w:b/>
          <w:bCs/>
          <w:lang w:val="el" w:eastAsia="el"/>
        </w:rPr>
        <w:t xml:space="preserve">23. </w:t>
      </w:r>
      <w:r>
        <w:rPr>
          <w:b/>
          <w:bCs/>
          <w:lang w:val="el" w:eastAsia="el"/>
        </w:rPr>
        <w:t>Στον κωδικό 471 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εγκύκλιο, δεν εμπίπτουν στην έννοια των ακαθάριστων εσόδων και συνεπώς δεν φορολογούνται. Ταυτόχρονα, όμως θα πρέπει να συμπληρωθεί ο κωδικός 2021 της «Κατάστασης Φορολογικής Αναμόρφωσης», με βάση τις αντίστοιχες δαπάνες που αφορούν στα πιο πάνω ποσά, προκειμένου να είναι εφικτή η εκκαθάριση των εισοδημάτων των υπόψη νομικών οντοτήτων στη δήλωση φορολογίας εισοδήματος.</w:t>
      </w:r>
    </w:p>
    <w:p>
      <w:pPr>
        <w:spacing w:before="240" w:after="240"/>
        <w:rPr>
          <w:lang w:val="el" w:eastAsia="el"/>
        </w:rPr>
      </w:pPr>
      <w:r>
        <w:rPr>
          <w:b/>
          <w:bCs/>
          <w:lang w:val="el" w:eastAsia="el"/>
        </w:rPr>
        <w:t xml:space="preserve">24. </w:t>
      </w:r>
      <w:r>
        <w:rPr>
          <w:b/>
          <w:bCs/>
          <w:lang w:val="el" w:eastAsia="el"/>
        </w:rPr>
        <w:t>Στον κωδικό 469 αναγράφονται τα έσοδα των νομικών προσώπων και νομικών οντοτήτων που απαλλάσσονται της φορολογίας κατ’ εφαρμογή των διατάξεων του άρθρου 46 του Κ.Φ.Ε. (π.χ. Τράπεζα Ελλάδος) ή ειδικών διατάξεων νόμων (π.χ. απαλλασσόμενα έσοδα αεροπορικών εταιρειών κατ’ εφαρμογή Σ.Α.Δ.Φ, απαλλασσόμενα έσοδα ανωνύμων εταιριών επενδύσεων σε ακίνητη περιουσία του ν.2778/1999, απαλλασσόμενα έσοδα Ασιατικής Τράπεζας Υποδομών και Επενδύσεων του ν.4607/2019, Α΄65). Ταυτόχρονα, όμως, θα πρέπει υποχρεωτικά να συμπληρωθεί και ο κωδικός 2019 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spacing w:before="240" w:after="240"/>
        <w:rPr>
          <w:lang w:val="el" w:eastAsia="el"/>
        </w:rPr>
      </w:pPr>
      <w:r>
        <w:rPr>
          <w:b/>
          <w:bCs/>
          <w:lang w:val="el" w:eastAsia="el"/>
        </w:rPr>
        <w:t xml:space="preserve">25. </w:t>
      </w:r>
      <w:r>
        <w:rPr>
          <w:b/>
          <w:bCs/>
          <w:lang w:val="el" w:eastAsia="el"/>
        </w:rPr>
        <w:t>Στον κωδικό 559 αναγράφονται τα έσοδα των ναυτιλιακών επιχειρήσεων η φορολόγηση των οποίων διέπεται από τις διατάξεις του ν. 27/1975 (Α΄77), κατ’ εφαρμογή των διατάξεων των παρ.14 και 15 του άρθρου 72 του ν. 4172/2013, ή των υπαγόμενων νομικών προσώπων/οντοτήτων στις διατάξεις της παρ. 12 του άρθρου 57 του ν. 4646/2019 (Α΄201), περί προσδιορισμού και καταβολής τέλους ρυμουλκών, αυτοκινούμενων βυθοκόρων και αλιευτικών πλοίων. Ταυτόχρονα, όμως, θα πρέπει υποχρεωτικά να συμπληρωθεί και ο κωδικός 2018 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b/>
          <w:bCs/>
          <w:lang w:val="el" w:eastAsia="el"/>
        </w:rPr>
        <w:t>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559 μόνο με τα έσοδα του ναυτιλιακού κλάδου. Εάν διανείμουν κέρδη, γίνεται επιμερισμός του ποσού των κερδών με βάση τα αναφερόμενα στην ΠΟΛ.1012/2017 εγκύκλιο.</w:t>
      </w:r>
    </w:p>
    <w:p>
      <w:pPr>
        <w:spacing w:before="240" w:after="240"/>
        <w:rPr>
          <w:lang w:val="el" w:eastAsia="el"/>
        </w:rPr>
      </w:pPr>
      <w:r>
        <w:rPr>
          <w:b/>
          <w:bCs/>
          <w:lang w:val="el" w:eastAsia="el"/>
        </w:rPr>
        <w:t xml:space="preserve">26. </w:t>
      </w:r>
      <w:r>
        <w:rPr>
          <w:b/>
          <w:bCs/>
          <w:lang w:val="el" w:eastAsia="el"/>
        </w:rPr>
        <w:t>Στον ίδιο κωδικό (559) 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spacing w:before="240" w:after="240"/>
        <w:rPr>
          <w:lang w:val="el" w:eastAsia="el"/>
        </w:rPr>
      </w:pPr>
      <w:r>
        <w:rPr>
          <w:b/>
          <w:bCs/>
          <w:lang w:val="el" w:eastAsia="el"/>
        </w:rPr>
        <w:t xml:space="preserve">27. </w:t>
      </w:r>
      <w:r>
        <w:rPr>
          <w:b/>
          <w:bCs/>
          <w:lang w:val="el" w:eastAsia="el"/>
        </w:rPr>
        <w:t>Ο κωδικός 752 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σύμφωνα με τις διατάξεις της παρ. 2 του άρθρου 27 του ν.4172/2023. Επίσης, από τις ίδιες επιχειρήσεις συμπληρώνονται οι κωδικοί 746, 747, 753 και 748 (Πίνακας Χ, Χρεωστική Διαφορά λόγω Συμμετοχής στο Πρόγραμμα Ανταλλαγής Ομολόγων – PSI, ν. 4046/2012),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 xml:space="preserve">28. </w:t>
      </w:r>
      <w:r>
        <w:rPr>
          <w:b/>
          <w:bCs/>
          <w:lang w:val="el" w:eastAsia="el"/>
        </w:rPr>
        <w:t>Ο κωδικός 475 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 (Α΄94). Στον ίδιο κωδικό αναγράφεται και η ωφέλεια που προκύπτει από τη διαγραφή μέρους ή του συνόλου του χρέους τους, η οποία πραγματοποιείται το φορολογικό έτος 2024, κατ΄εφαρμογή των διατάξεων του τελευταίου</w:t>
      </w:r>
    </w:p>
    <w:p>
      <w:pPr>
        <w:spacing w:before="240" w:after="240"/>
        <w:rPr>
          <w:lang w:val="el" w:eastAsia="el"/>
        </w:rPr>
      </w:pPr>
      <w:r>
        <w:rPr>
          <w:b/>
          <w:bCs/>
          <w:lang w:val="el" w:eastAsia="el"/>
        </w:rPr>
        <w:t>εδαφίου της παρ. 6 του άρθρου 21 του Κ.Φ.Ε., όπως ισχύουν μετά την τροποποίησή τους με την παρ. 1 του άρθρου 99 του ν. 5162/2024.</w:t>
      </w:r>
    </w:p>
    <w:p>
      <w:pPr>
        <w:spacing w:before="240" w:after="240"/>
        <w:rPr>
          <w:lang w:val="el" w:eastAsia="el"/>
        </w:rPr>
      </w:pPr>
      <w:r>
        <w:rPr>
          <w:b/>
          <w:bCs/>
          <w:lang w:val="el" w:eastAsia="el"/>
        </w:rPr>
        <w:t>Επισημαίνεται ότι 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29. </w:t>
      </w:r>
      <w:r>
        <w:rPr>
          <w:b/>
          <w:bCs/>
          <w:lang w:val="el" w:eastAsia="el"/>
        </w:rPr>
        <w:t>Στον κωδικό 462 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spacing w:before="240" w:after="240"/>
        <w:rPr>
          <w:lang w:val="el" w:eastAsia="el"/>
        </w:rPr>
      </w:pPr>
      <w:r>
        <w:rPr>
          <w:b/>
          <w:bCs/>
          <w:lang w:val="el" w:eastAsia="el"/>
        </w:rPr>
        <w:t>Επιπλέον, στον κωδικό αυτό αναγράφονται τα ποσά των δαπανών που σχετίζονται με την αύξηση μετοχικού κεφαλαίου (σχετ. η Ε.2209/2021 εγκύκλιος ΑΑΔΕ).</w:t>
      </w:r>
    </w:p>
    <w:p>
      <w:pPr>
        <w:spacing w:before="240" w:after="240"/>
        <w:rPr>
          <w:lang w:val="el" w:eastAsia="el"/>
        </w:rPr>
      </w:pPr>
      <w:r>
        <w:rPr>
          <w:b/>
          <w:bCs/>
          <w:lang w:val="el" w:eastAsia="el"/>
        </w:rPr>
        <w:t xml:space="preserve">30. </w:t>
      </w:r>
      <w:r>
        <w:rPr>
          <w:b/>
          <w:bCs/>
          <w:lang w:val="el" w:eastAsia="el"/>
        </w:rPr>
        <w:t>Στον κωδικό 516 αναγράφεται το ποσό των προσωρινών διαφορών το οποίο στο τρέχον φορολογικό έτος προστίθεται στη φορολογική βάση αλλά έχει ήδη φορολογηθεί λόγω διανομής, κατ’ εφαρμογή του άρθρου 47 του Κ.Φ.Ε., σε προηγούμενα φορολογικά έτη στα οποία η φορολογική βάση ήταν μειωμένη με τα ποσά αυτά (σχετ. η Ε. 2089/2022 εγκύκλιος ΑΑΔΕ).</w:t>
      </w:r>
    </w:p>
    <w:p>
      <w:pPr>
        <w:spacing w:before="240" w:after="240"/>
        <w:rPr>
          <w:lang w:val="el" w:eastAsia="el"/>
        </w:rPr>
      </w:pPr>
      <w:r>
        <w:rPr>
          <w:b/>
          <w:bCs/>
          <w:lang w:val="el" w:eastAsia="el"/>
        </w:rPr>
        <w:t xml:space="preserve">31. </w:t>
      </w:r>
      <w:r>
        <w:rPr>
          <w:b/>
          <w:bCs/>
          <w:lang w:val="el" w:eastAsia="el"/>
        </w:rPr>
        <w:t>Στον κωδικό 476 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(Β΄3995)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b/>
          <w:bCs/>
          <w:lang w:val="el" w:eastAsia="el"/>
        </w:rPr>
        <w:t>Σε περίπτωση διανομής των ως άνω ποσών έχουν εφαρμογή οι διατάξεις της παρ.1 του άρθρου 47 του Κ.Φ.Ε.</w:t>
      </w:r>
    </w:p>
    <w:p>
      <w:pPr>
        <w:spacing w:before="240" w:after="240"/>
        <w:rPr>
          <w:lang w:val="el" w:eastAsia="el"/>
        </w:rPr>
      </w:pPr>
      <w:r>
        <w:rPr>
          <w:b/>
          <w:bCs/>
          <w:lang w:val="el" w:eastAsia="el"/>
        </w:rPr>
        <w:t xml:space="preserve">32. </w:t>
      </w:r>
      <w:r>
        <w:rPr>
          <w:b/>
          <w:bCs/>
          <w:lang w:val="el" w:eastAsia="el"/>
        </w:rPr>
        <w:t>Στον κωδικό 479 καταχωρείται το Αντιστάθμισμα Νησιωτικού Κόστους (Α.ΝΗ.ΚΟ.) το οποίο σύμφωνα με τις διατάξεις του άρθρου 21 του ν.4832/2021 (Α΄172) είναι αφορολόγητο.</w:t>
      </w:r>
    </w:p>
    <w:p>
      <w:pPr>
        <w:spacing w:before="240" w:after="240"/>
        <w:rPr>
          <w:lang w:val="el" w:eastAsia="el"/>
        </w:rPr>
      </w:pPr>
      <w:r>
        <w:rPr>
          <w:b/>
          <w:bCs/>
          <w:lang w:val="el" w:eastAsia="el"/>
        </w:rPr>
        <w:t>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33. </w:t>
      </w:r>
      <w:r>
        <w:rPr>
          <w:b/>
          <w:bCs/>
          <w:lang w:val="el" w:eastAsia="el"/>
        </w:rPr>
        <w:t>Στον κωδικό 477 αναγράφεται η δαπάνη τόκων προηγούμενων ετών που μεταφέρεται για έκπτωση στο τρέχον φορολογικό έτος, με βάση τις διατάξεις της παρ.6 του άρθρου 49 του Κ.Φ.Ε.</w:t>
      </w:r>
    </w:p>
    <w:p>
      <w:pPr>
        <w:spacing w:before="240" w:after="240"/>
        <w:rPr>
          <w:lang w:val="el" w:eastAsia="el"/>
        </w:rPr>
      </w:pPr>
      <w:r>
        <w:rPr>
          <w:b/>
          <w:bCs/>
          <w:lang w:val="el" w:eastAsia="el"/>
        </w:rPr>
        <w:t xml:space="preserve">34. </w:t>
      </w:r>
      <w:r>
        <w:rPr>
          <w:b/>
          <w:bCs/>
          <w:lang w:val="el" w:eastAsia="el"/>
        </w:rPr>
        <w:t>Στον κωδικό 478 καταχωρούνται τα ποσά που είχαν υπαχθεί σε φορολογία τα προηγούμενα φορολογικά έτη με βάση τις διατάξεις του άρθρου 66 του Κ.Φ.Ε. (ελεγχόμενες αλλοδαπές εταιρείες – ΕΑΕ)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b/>
          <w:bCs/>
          <w:lang w:val="el" w:eastAsia="el"/>
        </w:rPr>
        <w:t>Στον κωδικό αυτό καταχωρούνται και τα ποσά που είχαν υπαχθεί σε φορολογία τα προηγούμενα φορολογικά έτη με βάση τις διατάξεις του άρθρου 66 του Κ.Φ.Ε. σε περίπτωση εκποίησης συμμετοχών σε ελεγχόμενη αλλοδαπή εταιρεία με βάση τις διατάξεις της παρ. 6 του άρθρου 66 του ν. 4172/2013, κατά το ποσοστό συμμετοχής που μεταβιβάζεται.</w:t>
      </w:r>
    </w:p>
    <w:p>
      <w:pPr>
        <w:spacing w:before="240" w:after="240"/>
        <w:rPr>
          <w:lang w:val="el" w:eastAsia="el"/>
        </w:rPr>
      </w:pPr>
      <w:r>
        <w:rPr>
          <w:b/>
          <w:bCs/>
          <w:lang w:val="el" w:eastAsia="el"/>
        </w:rPr>
        <w:t xml:space="preserve">35. </w:t>
      </w:r>
      <w:r>
        <w:rPr>
          <w:b/>
          <w:bCs/>
          <w:lang w:val="el" w:eastAsia="el"/>
        </w:rPr>
        <w:t>Στον κωδικό 488 καταχωρείται η ωφέλεια που προκύπτει υπέρ νομικών προσώπων από τη διαγραφή ή ρύθμιση μέρους ή του συνόλου των χρεών τους ως αποτέλεσμα αναδιάρθρωσης οφειλών στο πλαίσιο του εξωδικαστικού μηχανισμού ρύθμισης οφειλών, σύμφωνα με τα άρθρα 5 – 30 του ν. 4738/2020 (Α΄ 207 νέος Πτωχευτικός Κώδικας) ή προπτωχευτικής διαδικασίας εξυγίανσης, σύμφωνα με τα άρθρα 31 – 64 του ίδιου πιο πάνω νόμου, η οποία δεν αποτελεί εισόδημα με βάση τις διατάξεις της παρ. 1 του άρθρου 170 του ν. 4738/2020. Στον ίδιο κωδικό καταχωρείται και τυχόν ωφέλεια που προκύπτει υπέρ επιχείρησης από τη διαγραφή υποχρεώσεων στο πλαίσιο προπτωχευτικής διαδικασίας εξυγίανσης, σύμφωνα με τις διατάξεις των άρθρων 99 και επόμενα του ν.3588/2007 (προϊσχύων Πτωχευτικός Κώδικας), για τις περιπτώσεις πτώχευσης που εφαρμόζεται το προϊσχύον δίκαιο, η οποία δεν αποτελεί φορολογητέο εισόδημα κατά τον χρόνο διαγραφής (σχετ. η Ε. 2164/2020 εγκύκλιος ΑΑΔΕ). Για τα πιο πάνω ποσά της ωφέλειας κατά το χρόνο διανομής ή κεφαλαιοποίησής τους δεν έχουν εφαρμογή οι διατάξεις της παρ.1 του άρθρου 47 του Κ.Φ.Ε. (σχετ. η Ε.2164/2020 εγκύκλιος ΑΑΔΕ και το τελευταίο εδάφιο της παρ. 1 του άρθρου 170 του ν. 4738/2020).</w:t>
      </w:r>
    </w:p>
    <w:p>
      <w:pPr>
        <w:spacing w:before="240" w:after="240"/>
        <w:rPr>
          <w:lang w:val="el" w:eastAsia="el"/>
        </w:rPr>
      </w:pPr>
      <w:r>
        <w:rPr>
          <w:b/>
          <w:bCs/>
          <w:lang w:val="el" w:eastAsia="el"/>
        </w:rPr>
        <w:t>Επίσης, στον ίδιο κωδικό (488) καταχωρείται και η ωφέλεια που προκύπτει υπέρ εταιρειών υπό ασφαλιστική εκκαθάριση από τη διαγραφή, των χρεών τους προς τους δικαιούχους απαιτήσεων από ασφάλιση, η οποία δεν θεωρείται εισόδημα, σύμφωνα με τις διατάξεις της περ. δ΄της περ. 11 του άρθρου 2 του ν. 3867/2010 (Α΄128), όπως προστέθηκαν με τις διατάξεις της παρ. 3 του άρθρου 35 του ν. 5024/2023 (Α΄41). Ομοίως, βάσει των ίδιων διατάξεων, για τα πιο πάνω ποσά της ωφέλειας δεν έχουν εφαρμογή οι διατάξεις της παρ. 1 του άρθρου 47 του Κ.Φ.Ε., κατά τον χρόνο διανομής ή κεφαλαιοποίησής τους.</w:t>
      </w:r>
    </w:p>
    <w:p>
      <w:pPr>
        <w:spacing w:before="240" w:after="240"/>
        <w:rPr>
          <w:lang w:val="el" w:eastAsia="el"/>
        </w:rPr>
      </w:pPr>
      <w:r>
        <w:rPr>
          <w:b/>
          <w:bCs/>
          <w:lang w:val="el" w:eastAsia="el"/>
        </w:rPr>
        <w:t xml:space="preserve">36. </w:t>
      </w:r>
      <w:r>
        <w:rPr>
          <w:b/>
          <w:bCs/>
          <w:lang w:val="el" w:eastAsia="el"/>
        </w:rPr>
        <w:t>Στον κωδικό 496 καταχωρείται το κέρδος από τη μεταβίβαση περιουσιακών στοιχείων κατ’ εφαρμογή συμφωνίας εξυγίανσης ή της εκκαθάρισης του ν. 4738/2020 (σχετ. η παρ. 3 του άρθρου 170 του ν. 4738/2020). 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37. </w:t>
      </w:r>
      <w:r>
        <w:rPr>
          <w:b/>
          <w:bCs/>
          <w:lang w:val="el" w:eastAsia="el"/>
        </w:rPr>
        <w:t>Στον κωδικό 497 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 (Α΄ 93, σχετ. η Ε. 2121/2021 εγκύκλιος ΑΑΔΕ).</w:t>
      </w:r>
    </w:p>
    <w:p>
      <w:pPr>
        <w:spacing w:before="240" w:after="240"/>
        <w:rPr>
          <w:lang w:val="el" w:eastAsia="el"/>
        </w:rPr>
      </w:pPr>
      <w:r>
        <w:rPr>
          <w:b/>
          <w:bCs/>
          <w:lang w:val="el" w:eastAsia="el"/>
        </w:rPr>
        <w:t xml:space="preserve">38. </w:t>
      </w:r>
      <w:r>
        <w:rPr>
          <w:b/>
          <w:bCs/>
          <w:lang w:val="el" w:eastAsia="el"/>
        </w:rPr>
        <w:t>Στον κωδικό 517 καταχωρούνται τα ποσά που αφορούν την προσαρμογή των φορολογητέων κερδών εταιρείας με βάση τις διατάξεις της παρ. 1Α του άρθρου 50 του ν.4172/2013 (σχετ. η Ε.2087/2022 εγκύκλιος ΑΑΔΕ).</w:t>
      </w:r>
    </w:p>
    <w:p>
      <w:pPr>
        <w:spacing w:before="240" w:after="240"/>
        <w:rPr>
          <w:lang w:val="el" w:eastAsia="el"/>
        </w:rPr>
      </w:pPr>
      <w:r>
        <w:rPr>
          <w:b/>
          <w:bCs/>
          <w:lang w:val="el" w:eastAsia="el"/>
        </w:rPr>
        <w:t xml:space="preserve">39. </w:t>
      </w:r>
      <w:r>
        <w:rPr>
          <w:b/>
          <w:bCs/>
          <w:lang w:val="el" w:eastAsia="el"/>
        </w:rPr>
        <w:t>Στον κωδικό 498 καταχωρείται κατά το πρώτο φορολογικό έτος το ποσό της ωφέλειας που προκύπτει από την εφαρμογή των διατάξεων της παρ. 7 του άρθρου 21 του Κ.Φ.Ε.. Στον σχετικό κωδικό δηλώνονται το τρέχον φορολογικό έτος τα 4/5 του ποσού, προκειμένου να φορολογηθεί το 1/5. Για τα επόμενα φορολογικά έτη, το σχετικό ποσό αναγράφεται μόνο στον κωδικό 444 προκειμένου να φορολογείται κατ’ έτος το 1/5 της ωφέλειας.</w:t>
      </w:r>
    </w:p>
    <w:p>
      <w:pPr>
        <w:spacing w:before="240" w:after="240"/>
        <w:rPr>
          <w:lang w:val="el" w:eastAsia="el"/>
        </w:rPr>
      </w:pPr>
      <w:r>
        <w:rPr>
          <w:b/>
          <w:bCs/>
          <w:lang w:val="el" w:eastAsia="el"/>
        </w:rPr>
        <w:t xml:space="preserve">40. </w:t>
      </w:r>
      <w:r>
        <w:rPr>
          <w:b/>
          <w:bCs/>
          <w:lang w:val="el" w:eastAsia="el"/>
        </w:rPr>
        <w:t>Στον κωδικό 499 αναγράφεται το ποσό των εσόδων λόγω συμμετοχής που αποκτά νομικό πρόσωπο ή νομική οντότητα από τη διανομή αποθεματικών που σχηματίσθηκαν βάσει των διατάξεων της παρ.6 του άρθρου 8 του ν.3299/2004 (Α΄261) με τις οποίες ορίζεται ότι με την καταβολή του οφειλόμενου φόρου εξαντλείται κάθε φορολογική υποχρέωση από τον φόρο εισοδήματος των μετόχων και των εταίρων.</w:t>
      </w:r>
    </w:p>
    <w:p>
      <w:pPr>
        <w:spacing w:before="240" w:after="240"/>
        <w:rPr>
          <w:lang w:val="el" w:eastAsia="el"/>
        </w:rPr>
      </w:pPr>
      <w:r>
        <w:rPr>
          <w:b/>
          <w:bCs/>
          <w:lang w:val="el" w:eastAsia="el"/>
        </w:rPr>
        <w:t xml:space="preserve">41. </w:t>
      </w:r>
      <w:r>
        <w:rPr>
          <w:b/>
          <w:bCs/>
          <w:lang w:val="el" w:eastAsia="el"/>
        </w:rPr>
        <w:t>Στον κωδικό 518 αναγράφεται το κέρδος που αποκτάται μέσω μόνιμης εγκατάστασης ημεδαπού νομικού προσώπου ή νομικής οντότητας στην Αλβανία, το οποίο, σύμφωνα με τις διατάξεις της περ. β΄ της παρ. 2 του άρθρου 23 της Σύμβασης για την Αποφυγή της Διπλής Φορολογίας σχετικά με τους φόρους εισοδήματος και κεφαλαίου, όπως κυρώθηκε με το άρθρο πρώτο του ν. 2755/1999 (Α΄252), εξαιρείται από το φόρο στην Ελλάδα.</w:t>
      </w:r>
    </w:p>
    <w:p>
      <w:pPr>
        <w:spacing w:before="240" w:after="240"/>
        <w:rPr>
          <w:lang w:val="el" w:eastAsia="el"/>
        </w:rPr>
      </w:pPr>
      <w:r>
        <w:rPr>
          <w:b/>
          <w:bCs/>
          <w:lang w:val="el" w:eastAsia="el"/>
        </w:rPr>
        <w:t xml:space="preserve">42. </w:t>
      </w:r>
      <w:r>
        <w:rPr>
          <w:b/>
          <w:bCs/>
          <w:lang w:val="el" w:eastAsia="el"/>
        </w:rPr>
        <w:t>Στον κωδικό 519 αναγράφονται τα κέρδη από την εκμετάλλευση ευρεσιτεχνίας διεθνώς αναγνωρισμένης στο όνομα της επιχείρησης, σύμφωνα με τις διατάξεις του άρθρου 71Α του Κ.Φ.Ε., όπως τροποποιήθηκαν με τις διατάξεις της παρ. 1 του άρθρου 89 του ν. 4864/2021. Ειδικότερα, με τις νέες διατάξεις καθώς και όσα έχουν οριστεί στην αριθμ. 79628 ΕΞ 2022 (B' 2928) απόφαση του Υπουργού Οικονομικών, του Υπουργού Ανάπτυξης και Επενδύσεων και του Διοικητή της Ανεξάρτητης Αρχής Δημοσίων Εσόδων, η χρήση του κινήτρου της ευρεσιτεχνίας είναι ανεξάρτητη από το αποτέλεσμα (κέρδος ή ζημία) από την επιχειρηματική δραστηριότητα της επιχείρησης και συνεπώς, εφόσον υφίστανται κέρδη από την εκμετάλλευση της ευρεσιτεχνίας και πληρούνται οι προϋποθέσεις που τίθενται στο άρθρο 71Α του Κ.Φ.Ε., τα κέρδη αυτά απαλλάσσονται από το φόρο εισοδήματος, ανεξάρτητα από την επάρκεια κερδών από το σύνολο των δραστηριοτήτων της επιχείρησης.</w:t>
      </w:r>
    </w:p>
    <w:p>
      <w:pPr>
        <w:spacing w:before="240" w:after="240"/>
        <w:rPr>
          <w:lang w:val="el" w:eastAsia="el"/>
        </w:rPr>
      </w:pPr>
      <w:r>
        <w:rPr>
          <w:b/>
          <w:bCs/>
          <w:lang w:val="el" w:eastAsia="el"/>
        </w:rPr>
        <w:t xml:space="preserve">43. </w:t>
      </w:r>
      <w:r>
        <w:rPr>
          <w:b/>
          <w:bCs/>
          <w:lang w:val="el" w:eastAsia="el"/>
        </w:rPr>
        <w:t>Ο κωδικός 503 συμπληρώνεται από τα νομικά πρόσωπα και τις νομικές οντότητες που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κατ’ εφαρμογή των διατάξεων του άρθρου 22Α του Κ.Φ.Ε.</w:t>
      </w:r>
    </w:p>
    <w:p>
      <w:pPr>
        <w:spacing w:before="240" w:after="240"/>
        <w:rPr>
          <w:lang w:val="el" w:eastAsia="el"/>
        </w:rPr>
      </w:pPr>
      <w:r>
        <w:rPr>
          <w:b/>
          <w:bCs/>
          <w:lang w:val="el" w:eastAsia="el"/>
        </w:rPr>
        <w:t xml:space="preserve">44. </w:t>
      </w:r>
      <w:r>
        <w:rPr>
          <w:b/>
          <w:bCs/>
          <w:lang w:val="el" w:eastAsia="el"/>
        </w:rPr>
        <w:t>Στον κωδικό 504 καταχωρείται το άθροισμα του υποπίνακα 9Α «Δαπάνες άρθρων 22Β και 22Ε ν.4172/2013 (Εξωλογιστικά)» του Πίνακα 9 «Προσαυξημένη έκπτωση δαπανών (άρθρα 22Β, 22Ε, 71ΣΤ και 24 ν.4172/2013)» (σχετ. η Ε.2031/2021 εγκύκλιος ΑΑΔΕ). Ο υποπίνακας 9Α συμπληρώνεται από τα νομικά πρόσωπα και τις νομικές οντότητες που έχουν πραγματοποιήσει δαπάνες αγοράς, μίσθωσης κ.λπ. κατά την έννοια των διατάξεων του άρθρου αυτού.</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τις νομικές οντότητες, που έχουν πραγματοποιήσει δαπάνες αγοράς μηνιαίων ή ετήσιων καρτών διαδρομών ΜΜΜ, το ποσό της προσαυξημένης έκπτωσης από τα ακαθάριστα έσοδά τους (εξωλογιστι- κά), το οποίο αντιστοιχεί σε ποσοστό ίσο με τριάντα τοις εκατό (30%) των δαπανών αυτών, με βάση τα οριζόμενα στην περ. α΄ του άρθρου 22Β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τις νομικές οντότητες, που έχουν πραγματοποιήσει δαπάνες μίσθωσης εταιρικού επιβατικού αυτοκινήτου μηδενικών ρύπων, με μέγιστη Λιανική Τιμή Προ Φόρων (ΛΤΠΦ) έως τις σαράντα χιλιάδες (40.000) ευρώ, το ποσό της προσαυξημένης έκπτωσης από τα ακαθάριστα έσοδά τους (εξωλο- γιστικά), το οποίο αντιστοιχεί σε ποσοστό ίσο με πενήντα τοις εκατό (50%) των δαπανών αυτών και ποσοστό ίσο με εικοσιπέντε τοις εκατό (25%)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τις νομικές οντότητες, που έχουν πραγματοποιήσει δαπάνες μίσθωσης εταιρικού επιβατικού αυτοκινήτου χαμηλών ρύπων, με μέγιστη ΛΤΠΦ έως τις σαράντα χιλιάδες (40.000) ευρώ,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και ποσοστό ίσο με δεκαπέντε τοις εκατό (15%)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τις νομικές οντότητες, που έχουν πραγματοποιήσει δαπάνες αγοράς, εγκατάστασης και λειτουργίας δημόσια προσβάσιμων σημείων φόρτισης οχημάτων,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γ΄του άρθρου 22Β του Κ.Φ.Ε.</w:t>
      </w:r>
    </w:p>
    <w:p>
      <w:pPr>
        <w:spacing w:before="240" w:after="240"/>
        <w:rPr>
          <w:lang w:val="el" w:eastAsia="el"/>
        </w:rPr>
      </w:pPr>
      <w:r>
        <w:rPr>
          <w:b/>
          <w:bCs/>
          <w:lang w:val="el" w:eastAsia="el"/>
        </w:rPr>
        <w:t xml:space="preserve">(v) </w:t>
      </w:r>
      <w:r>
        <w:rPr>
          <w:b/>
          <w:bCs/>
          <w:lang w:val="el" w:eastAsia="el"/>
        </w:rPr>
        <w:t>Στον κωδικό 005 του υποπίνακα συμπληρώνεται από τα νομικά πρόσωπα και τις νομικές οντότητες, που είχαν πραγματοποιήσει δαπάνες αγοράς και εγκατάστασης δημόσια προσβάσι- μων σημείων φόρτισης οχημάτων σε νησιωτικούς δήμους τα φορολογικά έτη 2020 και 2021 (παρ. 45 άρθρου 72 ΚΦΕ)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που πραγματοποίησαν το φορολογικό έτος 2024 για τη λειτουργία των πιο πάνω σημείων φόρτισης, με βάση τα οριζόμενα στην περ. γ΄του άρθρου 22Β του Κ.Φ.Ε.</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τις νομικές οντότητες, που έχουν πραγματοποιήσει δαπάνες αγοράς, εγκατάστασης και λειτουργίας δημόσια προσβάσιμων σημείων φόρτισης οχημάτων από ΑΠΕ,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γ΄του άρθρου 22Β του Κ.Φ.Ε.</w:t>
      </w:r>
    </w:p>
    <w:p>
      <w:pPr>
        <w:spacing w:before="240" w:after="240"/>
        <w:rPr>
          <w:lang w:val="el" w:eastAsia="el"/>
        </w:rPr>
      </w:pPr>
      <w:r>
        <w:rPr>
          <w:b/>
          <w:bCs/>
          <w:lang w:val="el" w:eastAsia="el"/>
        </w:rPr>
        <w:t xml:space="preserve">(vii) </w:t>
      </w:r>
      <w:r>
        <w:rPr>
          <w:b/>
          <w:bCs/>
          <w:lang w:val="el" w:eastAsia="el"/>
        </w:rPr>
        <w:t>Στον κωδικό 007 του υποπίνακα συμπληρώνεται από τα νομικά πρόσωπα και τις νομικές οντότητες, που είχαν πραγματοποιήσει δαπάνες αγοράς και εγκατάστασης δημόσια προσβάσι- μων σημείων φόρτισης οχημάτων από ΑΠΕ σε νησιωτικούς δήµους τα φορολογικά έτη 2020 και 2021 (παρ. 45 άρθρου 72 ΚΦΕ), το ποσό της προσαυξημένης έκπτωσης από τα ακαθάριστα έσοδά τους (εξωλογιστικά), το οποίο αντιστοιχεί σε ποσοστό ίσο με ενενήντα τοις εκατό (90%) των δαπανών που πραγματοποίησαν το φορολογικό έτος 2024 για τη λειτουργία των πιο πάνω σημείων φόρτισης, με βάση τα οριζόμενα στην περ. γ΄του άρθρου 22Β του Κ.Φ.Ε.</w:t>
      </w:r>
    </w:p>
    <w:p>
      <w:pPr>
        <w:spacing w:before="240" w:after="240"/>
        <w:rPr>
          <w:lang w:val="el" w:eastAsia="el"/>
        </w:rPr>
      </w:pPr>
      <w:r>
        <w:rPr>
          <w:b/>
          <w:bCs/>
          <w:lang w:val="el" w:eastAsia="el"/>
        </w:rPr>
        <w:t xml:space="preserve">(viii) </w:t>
      </w:r>
      <w:r>
        <w:rPr>
          <w:b/>
          <w:bCs/>
          <w:lang w:val="el" w:eastAsia="el"/>
        </w:rPr>
        <w:t>Στον κωδικό 008 του υποπίνακα συμπληρώνεται από τα νομικά πρόσωπα και τις νομικές οντότητες, που έχουν πραγματοποιήσει δαπάνες αγοράς, εγκατάστασης και λειτουργίας για τη χρήση σημείων φόρτισης από τους εργαζόμενους της επιχείρησης (μη δημόσια προσβάσιμα σημεία φόρτισης), το ποσό της προσαυξημένης έκπτωσης από τα ακαθάριστα έσοδά τους (εξωλο- γιστικά), το οποίο αντιστοιχεί σε ποσοστό ίσο με τριάντα τοις εκατό (30%) των δαπανών αυτών, με βάση τα οριζόμενα στην περ. γ΄του άρθρου 22Β του Κ.Φ.Ε.</w:t>
      </w:r>
    </w:p>
    <w:p>
      <w:pPr>
        <w:spacing w:before="240" w:after="240"/>
        <w:rPr>
          <w:lang w:val="el" w:eastAsia="el"/>
        </w:rPr>
      </w:pPr>
      <w:r>
        <w:rPr>
          <w:b/>
          <w:bCs/>
          <w:lang w:val="el" w:eastAsia="el"/>
        </w:rPr>
        <w:t xml:space="preserve">(ix) </w:t>
      </w:r>
      <w:r>
        <w:rPr>
          <w:b/>
          <w:bCs/>
          <w:lang w:val="el" w:eastAsia="el"/>
        </w:rPr>
        <w:t>Στον κωδικό 009 του υποπίνακα συμπληρώνεται από τα νομικά πρόσωπα και τις νομικές οντότητες, που έχουν πραγματοποιήσει δαπάνες αγοράς ελαφρού επαγγελματικού ηλεκτρικού οχήματος (κατηγορία Ν1 μέχρι 3,5 τόνοι μικτό βάρος) μηδενικών ρύπων,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δ΄του άρθρου 22Β του Κ.Φ.Ε.</w:t>
      </w:r>
    </w:p>
    <w:p>
      <w:pPr>
        <w:spacing w:before="240" w:after="240"/>
        <w:rPr>
          <w:lang w:val="el" w:eastAsia="el"/>
        </w:rPr>
      </w:pPr>
      <w:r>
        <w:rPr>
          <w:b/>
          <w:bCs/>
          <w:lang w:val="el" w:eastAsia="el"/>
        </w:rPr>
        <w:t xml:space="preserve">(x) </w:t>
      </w:r>
      <w:r>
        <w:rPr>
          <w:b/>
          <w:bCs/>
          <w:lang w:val="el" w:eastAsia="el"/>
        </w:rPr>
        <w:t>Στον κωδικό 010 του υποπίνακα συμπληρώνεται από τα νομικά πρόσωπα και τις νομικές οντότητες, που έχουν πραγματοποιήσει δαπάνες αγοράς ελαφρού επαγγελματικού ηλεκτρικού οχήματος (κατηγορία Ν1 μέχρι 3,5 τόνοι μικτό βάρος) χαμηλών ρύπων,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δ΄του άρθρου 22Β του Κ.Φ.Ε.</w:t>
      </w:r>
    </w:p>
    <w:p>
      <w:pPr>
        <w:spacing w:before="240" w:after="240"/>
        <w:rPr>
          <w:lang w:val="el" w:eastAsia="el"/>
        </w:rPr>
      </w:pPr>
      <w:r>
        <w:rPr>
          <w:b/>
          <w:bCs/>
          <w:lang w:val="el" w:eastAsia="el"/>
        </w:rPr>
        <w:t xml:space="preserve">(xi) </w:t>
      </w:r>
      <w:r>
        <w:rPr>
          <w:b/>
          <w:bCs/>
          <w:lang w:val="el" w:eastAsia="el"/>
        </w:rPr>
        <w:t>Στον κωδικό 011 του υποπίνακα συμπληρώνεται από τα νομικά πρόσωπα και τις νομικές οντότητες, που έχουν πραγματοποιήσει δαπάνες αγοράς οχημάτων τύπου L, μοτοποδηλάτων και μοτοσυκλετών, οχημάτων παντός εδάφους και άλλων μικρών οχημάτων µε τρεις ή τέσσερις τροχούς, μηδενικών ρύπων ή χαμηλών ρύπων έως 50 γρ. CO2,/χλµ.,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ε’ του άρθρου 22Β του Κ.Φ.Ε.</w:t>
      </w:r>
    </w:p>
    <w:p>
      <w:pPr>
        <w:spacing w:before="240" w:after="240"/>
        <w:rPr>
          <w:lang w:val="el" w:eastAsia="el"/>
        </w:rPr>
      </w:pPr>
      <w:r>
        <w:rPr>
          <w:b/>
          <w:bCs/>
          <w:lang w:val="el" w:eastAsia="el"/>
        </w:rPr>
        <w:t xml:space="preserve">(xii) </w:t>
      </w:r>
      <w:r>
        <w:rPr>
          <w:b/>
          <w:bCs/>
          <w:lang w:val="el" w:eastAsia="el"/>
        </w:rPr>
        <w:t>Στον κωδικό 012 του υποπίνακα συμπληρώνεται από τα νομικά πρόσωπα και τις νομικές οντότητες που νοούνται μικρομεσαίες επιχειρήσεις και έχουν πραγματοποιήσει δαπάνες που αφορούν σε πράσινη οικονομία, ενέργεια και ψηφιοποίηση, συμπεριλαμβανομένων και των δαπανών απόσβεσης στοιχείων του ενεργητικού τους που αποκτώνται με σκοπό την ενίσχυση της πράσινης οικονομίας, ενέργειας και ψηφιοποίησης,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με βάση τα οριζόμενα στην παρ. 1 του άρθρου 22Ε του Κ.Φ.Ε. και στην αριθμ. 139818 ΕΞ 2022 (Β΄5083) κοινή απόφαση των Υπουργών Οικονομικών, Περιβάλλοντος και Ενέργειας και Επικρατείας.</w:t>
      </w:r>
    </w:p>
    <w:p>
      <w:pPr>
        <w:spacing w:before="240" w:after="240"/>
        <w:rPr>
          <w:lang w:val="el" w:eastAsia="el"/>
        </w:rPr>
      </w:pPr>
      <w:r>
        <w:rPr>
          <w:b/>
          <w:bCs/>
          <w:lang w:val="el" w:eastAsia="el"/>
        </w:rPr>
        <w:t xml:space="preserve">45. </w:t>
      </w:r>
      <w:r>
        <w:rPr>
          <w:b/>
          <w:bCs/>
          <w:lang w:val="el" w:eastAsia="el"/>
        </w:rPr>
        <w:t>Στον κωδικό 509 καταχωρείται το άθροισμα του υποπίνακα 9Β «Δαπάνη για την εφαρμογή ηλεκτρονικής τιμολόγησης - 71 ΣΤ ν.4172/2013 (Εξωλογιστικά)» του Πίνακα 9 «Προσαυξημένη έκπτωση δαπανών (άρθρα 22Β, 22Ε, 71ΣΤ και 24 ν.4172/2013)». Ο υποπίνακας αυτός συμπληρώνεται από τα νομικά πρόσωπα και νομικές οντότητες τα οποία έχουν πραγματοποιήσει δαπάνες για την εφαρμογή ηλεκτρονικής τιμολόγησης, κατά την έννοια των διατάξεων του άρθρου 71ΣΤ του Κ.Φ.Ε., η εφαρμογή των οποίων, όσον αφορά τα παρεχόμενα κίνητρα των περ. β΄και γ΄της παρ. 2 του άρθρου αυτού, έχει επεκταθεί μέχρι και το φορολογικό έτος 2024, δυνάμει των διατάξεων της παρ. 84Α του άρθρου 72 του Κ.Φ.Ε., όπως προστέθηκαν με το άρθρο 11 του ν. 5073/2023 (Α΄204).</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τις νομικές οντότητες που έχουν πραγματοποιήσει δαπάνες για την αρχική προμήθεια τεχνικού εξοπλισμού και λογισμικού, που απαιτείται για την εφαρμογή της ηλεκτρονικής τιμολόγησης, το ποσό της προσαυξημένης έκπτωσης (πλήρους απόσβεσης) από τα ακαθάριστα έσοδά τους (εξωλογιστι- κά), το οποίο αντιστοιχεί σε ποσοστό ίσο με εκατό τοις εκατό (100%) της πλήρους απόσβεσης, στο έτος πραγματοποίησής τους, με βάση τα οριζόμενα στην περ. β΄ της παρ.2 του άρθρου 71ΣΤ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τις νομικές οντότητες, που έχουν πραγματοποιήσει δαπάνες για την παραγωγή, διαβίβαση και ηλεκτρονική αρχειοθέτηση ηλεκτρονικών τιμολογίων,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για το πρώτο έτος έκδοσης των παραστατικών πώλησης μέσω ηλεκτρονικής τιμολόγησης, με βάση τα οριζόμενα στην περ. γ΄ της παρ.2 του άρθρου 71ΣΤ του Κ.Φ.Ε.</w:t>
      </w:r>
    </w:p>
    <w:p>
      <w:pPr>
        <w:spacing w:before="240" w:after="240"/>
        <w:rPr>
          <w:lang w:val="el" w:eastAsia="el"/>
        </w:rPr>
      </w:pPr>
      <w:r>
        <w:rPr>
          <w:b/>
          <w:bCs/>
          <w:lang w:val="el" w:eastAsia="el"/>
        </w:rPr>
        <w:t xml:space="preserve">46. </w:t>
      </w:r>
      <w:r>
        <w:rPr>
          <w:b/>
          <w:bCs/>
          <w:lang w:val="el" w:eastAsia="el"/>
        </w:rPr>
        <w:t>Ο κωδικός 511 συμπληρώνεται από τα νομικά πρόσωπα και τις νομικές οντότητες που εφαρμόζουν τις διατάξεις του άρθρου 71Δ του Κ.Φ.Ε. προκειμένου να καταχωρήσουν (εξωλογι- στικά) το ποσό των προσαυξημένων κατά 50% εργοδοτικών εισφορών. Οι προϋποθέσεις εφαρμογής των σχετικών διατάξεων καθορίσθηκαν με την ΠΟΛ. 1244/2018 κοινή Απόφαση του Υπουργού Οικονομικών και του Διοικητή της Ανεξάρτητης Αρχής Δημοσίων Εσόδων.</w:t>
      </w:r>
    </w:p>
    <w:p>
      <w:pPr>
        <w:spacing w:before="240" w:after="240"/>
        <w:rPr>
          <w:lang w:val="el" w:eastAsia="el"/>
        </w:rPr>
      </w:pPr>
      <w:r>
        <w:rPr>
          <w:b/>
          <w:bCs/>
          <w:lang w:val="el" w:eastAsia="el"/>
        </w:rPr>
        <w:t xml:space="preserve">47. </w:t>
      </w:r>
      <w:r>
        <w:rPr>
          <w:b/>
          <w:bCs/>
          <w:lang w:val="el" w:eastAsia="el"/>
        </w:rPr>
        <w:t>Στον κωδικό 512 καταχωρείται το άθροισμα του υποπίνακα 9Γ «Προσαυξημένες αποσβέσεις άρθρο 24 ν.4172/2013 (Εξωλογιστικά)» του Πίνακα 9 «Προσαυξημένη έκπτωση δαπανών (άρθρα 22Β, 22Ε, 71ΣΤ και 24 ν.4172/2013)» (σχετ. η Ε. 2206/2020 εγκύκλιος ΑΑΔΕ). Ο υποπίνακας αυτός συμπληρώνεται από τα νομικά πρόσωπα και νομικές οντότητες τα οποία διενεργούν αποσβέσεις εταιρικού επιβατικού αυτοκινήτου μηδενικών/χαμηλών ρύπων σε νησιωτικούς ή μη δήμους, του κόστους για την αναβάθμιση των Κέντρων Διαλογής Ανακυκλώσιμων Υλικών (ΚΔΑΥ), του κόστους ενεργειακής απόδοσης ή εξοικονόμησης νερού και του κόστους επενδύσεων που χαρακτηρίζονται ως συμβάλλουσες σημαντικά στον μετριασμό της κλιματικής αλλαγής, καθώς και του κόστους της επένδυσης δημιουργίας μονάδας παραγωγής ηλεκτρικών οχημάτων και αγαθών ή ειδών σχετικών με τα ηλεκτρικά οχήματα στην Περιφέρεια Δυτικής Μακεδονίας, καθώς και παγίων που έχουν ενταχθεί στις διατάξεις της περ. β΄της παρ. 2 του άρθρου 8 του ν. 4864/2021.</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τις νομικές οντότητες, που έχουν πραγματοποιήσει δαπάνες απόσβεσης εταιρικού επιβατικού αυτοκινήτου μηδενικών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πενήντα τοις εκατό (50%) των δαπανών αυτών και σε ποσοστό εικοσι- πέντε τοις εκατό (25%)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τις νομικές οντότητες, που έχουν πραγματοποιήσει δαπάνες απόσβεσης εταιρικού επιβατικού αυτοκινήτου χαμηλών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τοις εκατό (30%) των δαπανών αυτών και σε ποσοστό δεκαπέντε τοις εκατό (15%)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το φορολογικό έτος 2024 δαπάνες απόσβεσης εταιρικού επιβατικού αυτοκινήτου μηδενικών ρύπων που αποκτήθηκε το φορολογικό έτος 2020 και 2021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εβδομήντα πέντε τοις εκατό (75%) των δαπανών αυτών και ποσοστό τριανταπέντε τοις εκατό (35%) για το υπερβάλλον ποσό, με βάση τα οριζόμενα στην παρ. 4 του άρθρου 24 του ν. 4172/2013. Επισημαίνεται ότι ο κωδικός αυτός συμπληρώνεται από τα πιο πάνω νομικά πρόσωπα και νομικές οντότητες που διενεργούν αποσβέσεις με τη χρήση χαμηλότερου σταθερού συντελεστή, σύμφωνα με τις διατάξεις του δεύτερου εδαφίου της παρ. 4 του άρθρου 24 του Κ.Φ.Ε.</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το φορολογικό έτος 2024 δαπάνες απόσβεσης εταιρικού επιβατικού αυτοκινήτου χαμηλών ρύπων που αποκτήθηκε το φορολογικό έτος 2020 και 2021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πέντε τοις εκατό (35%) των δαπανών αυτών και ποσοστό είκοσι τοις εκατό (20%)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(v) </w:t>
      </w:r>
      <w:r>
        <w:rPr>
          <w:b/>
          <w:bCs/>
          <w:lang w:val="el" w:eastAsia="el"/>
        </w:rPr>
        <w:t>Στον κωδικό 005 του υποπίνακα καταχωρούνται οι προσαυξημένες αποσβέσεις με βάση τις διατάξεις της περ. α΄ της παραγράφου 10 του άρθρου 24 του Κ.Φ.Ε. Τα ποσά των προσαυξημένων αποσβέσεων αφαιρούνται από τα καθαρά φορολογητέα αποτελέσματα των νομικών προσώπων ή νομικών οντοτήτων (εξωλογιστικά), με τη δήλωση φορολογίας εισοδήματος του φορολογικού έτους το οποίο αφορούν. Για τον υπολογισμό των προσαυξημένων αποσβέσεων ισχύουν τα αναφερόμενα στην Ε.2065/2020 εγκύκλιο ΑΑΔΕ με την οποία δόθηκαν οδηγίες για την συμπλήρωση και την εκκαθάριση της δήλωσης φορολογίας εισοδήματος νομικών προσώπων και νομικών οντοτήτων φορολογικού έτους 2019.</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το ποσό της προσαυξημένης απόσβεσης από τα ακαθάριστα έσοδά τους (εξωλογιστικά), το οποίο αντιστοιχεί σε ποσοστό ίσο με δέκα πέντε τοις εκατό (15%) των δαπανών αυτών και ποσοστό δέκα τοις εκατό (10%) όταν πρόκειται για χρηματοδοτική μίσθωση κατά την έννοια του ν.4308/2014, με βάση τα οριζόμενα στην περ. α΄ της παραγράφου 3 του άρθρου 71Ζ του Κ.Φ.Ε. και τα αναφερόμενα στην Ε. 2051/2021 εγκύκλιο ΑΑΔΕ.</w:t>
      </w:r>
    </w:p>
    <w:p>
      <w:pPr>
        <w:spacing w:before="240" w:after="240"/>
        <w:rPr>
          <w:lang w:val="el" w:eastAsia="el"/>
        </w:rPr>
      </w:pPr>
      <w:r>
        <w:rPr>
          <w:b/>
          <w:bCs/>
          <w:lang w:val="el" w:eastAsia="el"/>
        </w:rPr>
        <w:t xml:space="preserve">(vii) </w:t>
      </w:r>
      <w:r>
        <w:rPr>
          <w:b/>
          <w:bCs/>
          <w:lang w:val="el" w:eastAsia="el"/>
        </w:rPr>
        <w:t>Ο κωδικός 007 του υποπίνακα συμπληρώνεται από τα νομικά πρόσωπα και νομικές οντότητες που έχουν ενταχθεί στις διατάξεις της περ. β΄της παρ. 2 του άρθρου 8 του ν. 4864/2021.</w:t>
      </w:r>
    </w:p>
    <w:p>
      <w:pPr>
        <w:spacing w:before="240" w:after="240"/>
        <w:rPr>
          <w:lang w:val="el" w:eastAsia="el"/>
        </w:rPr>
      </w:pPr>
      <w:r>
        <w:rPr>
          <w:b/>
          <w:bCs/>
          <w:lang w:val="el" w:eastAsia="el"/>
        </w:rPr>
        <w:t xml:space="preserve">(viii) </w:t>
      </w:r>
      <w:r>
        <w:rPr>
          <w:b/>
          <w:bCs/>
          <w:lang w:val="el" w:eastAsia="el"/>
        </w:rPr>
        <w:t>Ο κωδικός 008 του υποπίνακα συμπληρώνεται από τις μεταποιητικές επιχειρήσεις που έχουν ενταχθεί στις διατάξεις της περ. β΄ της παρ. 2 του άρθρο 8 του ν. 4864/2021.</w:t>
      </w:r>
    </w:p>
    <w:p>
      <w:pPr>
        <w:spacing w:before="240" w:after="240"/>
        <w:rPr>
          <w:lang w:val="el" w:eastAsia="el"/>
        </w:rPr>
      </w:pPr>
      <w:r>
        <w:rPr>
          <w:b/>
          <w:bCs/>
          <w:lang w:val="el" w:eastAsia="el"/>
        </w:rPr>
        <w:t>Ωστόσο, λόγω μη υπαγωγής επιχειρήσεων στο κίνητρο της επιτάχυνσης φορολογικών αποσβέσεων παγίων του ν. 4864/2021 εντός του φορολογικού έτους 2024, οι ως άνω κωδικοί 007 και 008 μένουν ανενεργοί για το έτος αυτό.</w:t>
      </w:r>
    </w:p>
    <w:p>
      <w:pPr>
        <w:spacing w:before="240" w:after="240"/>
        <w:rPr>
          <w:lang w:val="el" w:eastAsia="el"/>
        </w:rPr>
      </w:pPr>
      <w:r>
        <w:rPr>
          <w:b/>
          <w:bCs/>
          <w:lang w:val="el" w:eastAsia="el"/>
        </w:rPr>
        <w:t xml:space="preserve">48. </w:t>
      </w:r>
      <w:r>
        <w:rPr>
          <w:b/>
          <w:bCs/>
          <w:lang w:val="el" w:eastAsia="el"/>
        </w:rPr>
        <w:t>Στον κωδικό 513 καταχωρείται το άθροισμα του υποπίνακα 10Α «Αφορολόγητα έσοδα για τα οποία έχουν εφαρμογή οι διατάξεις της παρ. 1 του αρ. 47 του ν. 4172/2013» του Πίνακα 10 «Αφορολόγητα έσοδα από έκτακτα γεγονότα». Ο υποπίνακας αυτός συμπληρώνεται από νομικά πρόσωπα και νομικές οντότητες που αποκτούν έσοδα τα οποία δεν υπόκεινται σε φορολογία εισοδήματος βάσει ειδικότερων διατάξεων νόμων για τα οποία κατά το χρόνο διανομής ή κεφαλαιοποίησής τους έχουν εφαρμογή οι διατάξεις της παρ. 1 του άρθρου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το ποσό της ενίσχυσης το οποίο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καθώς και το ποσό της έκπτωσης δεκαπέντε τοις εκατό (15%) επί εφάπαξ καταβολής του επιστρεπτέου ποσού. Τα ως άνω ποσά είναι αφορολόγητα, σύμφωνα με τα οριζόμενα στην παρ.4 του άρθρου τρίτου της από 30.03.2020 Π.Ν.Π. (Α΄75) η οποία κυρώθηκε με το άρθρο 1 του ν. 4684/2020 (Α΄86) και τα αναφερόμενα στην Ε. 2046/2022 εγκύκλιο.</w:t>
      </w:r>
    </w:p>
    <w:p>
      <w:pPr>
        <w:spacing w:before="240" w:after="240"/>
        <w:rPr>
          <w:lang w:val="el" w:eastAsia="el"/>
        </w:rPr>
      </w:pPr>
      <w:r>
        <w:rPr>
          <w:b/>
          <w:bCs/>
          <w:lang w:val="el" w:eastAsia="el"/>
        </w:rPr>
        <w:t xml:space="preserve">(ii) </w:t>
      </w:r>
      <w:r>
        <w:rPr>
          <w:b/>
          <w:bCs/>
          <w:lang w:val="el" w:eastAsia="el"/>
        </w:rPr>
        <w:t>Στον κωδικό 008 του υποπίνακα συμπληρώνονται οι κατ’ αποκοπήν αποζημιώσεις που καταβάλλει ο e-ΕΦΚΑ στους πιστοποιημένους επαγγελματίες που συμπράττουν στη διαδικασία απονομής συνταξιοδοτικών παροχών (άρθρο 255 ν. 4798/2021, Α΄ 68).</w:t>
      </w:r>
    </w:p>
    <w:p>
      <w:pPr>
        <w:spacing w:before="240" w:after="240"/>
        <w:rPr>
          <w:lang w:val="el" w:eastAsia="el"/>
        </w:rPr>
      </w:pPr>
      <w:r>
        <w:rPr>
          <w:b/>
          <w:bCs/>
          <w:lang w:val="el" w:eastAsia="el"/>
        </w:rPr>
        <w:t xml:space="preserve">(iii) </w:t>
      </w:r>
      <w:r>
        <w:rPr>
          <w:b/>
          <w:bCs/>
          <w:lang w:val="el" w:eastAsia="el"/>
        </w:rPr>
        <w:t>Στον κωδικό 011 του υποπίνακα συμπληρώνεται η ενίσχυση που καταβάλλεται στο πλαίσιο της χρηματοδοτούμενης από το Εθνικό Πρόγραμμα Ανάπτυξης 2021-2025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(άρθρο 122 ν. 5043/2023, Α΄91).</w:t>
      </w:r>
    </w:p>
    <w:p>
      <w:pPr>
        <w:spacing w:before="240" w:after="240"/>
        <w:rPr>
          <w:lang w:val="el" w:eastAsia="el"/>
        </w:rPr>
      </w:pPr>
      <w:r>
        <w:rPr>
          <w:b/>
          <w:bCs/>
          <w:lang w:val="el" w:eastAsia="el"/>
        </w:rPr>
        <w:t xml:space="preserve">(iv) </w:t>
      </w:r>
      <w:r>
        <w:rPr>
          <w:b/>
          <w:bCs/>
          <w:lang w:val="el" w:eastAsia="el"/>
        </w:rPr>
        <w:t>Στον κωδικό 012 του υποπίνακα συμπληρώνεται το ποσό της οικονομικής ενίσχυσης για την κάλυψη των εξόδων έκτακτου ελέγχου ηλεκτρικών εγκαταστάσεων και έκδοσης υπεύθυνης δήλωσης αδειούχου ηλεκτρολόγου εγκαταστάτη για τους πληγέντες από τις πλημμύρες (παρ. 4Α του άρθρου 36 ν. 4508/2017, Α΄200, όπως προστέθηκε με το άρθρο 27 ν. 5049/2023, Α΄152).</w:t>
      </w:r>
    </w:p>
    <w:p>
      <w:pPr>
        <w:spacing w:before="240" w:after="240"/>
        <w:rPr>
          <w:lang w:val="el" w:eastAsia="el"/>
        </w:rPr>
      </w:pPr>
      <w:r>
        <w:rPr>
          <w:b/>
          <w:bCs/>
          <w:lang w:val="el" w:eastAsia="el"/>
        </w:rPr>
        <w:t xml:space="preserve">(v) </w:t>
      </w:r>
      <w:r>
        <w:rPr>
          <w:b/>
          <w:bCs/>
          <w:lang w:val="el" w:eastAsia="el"/>
        </w:rPr>
        <w:t>Στον κωδικό 013 του υποπίνακα συμπληρώνεται το ποσό των οικονομικών ενισχύσεων που καταβάλλονται, εφάπαξ ή τμηματικά, στο πλαίσιο φιλανθρωπικής δράσης από νομικά πρόσωπα δημοσίου ή ιδιωτικού δικαίου της παρ. 4 του άρθρου 1 του ν. 590/1977 (Α΄146), του άρθρου 17 του ν. 4149/1961 (Α΄41), των άρθρων 319 και 320 του ν. 4957/2022 (Α΄141), του άρθρου 1 του ν. 2456/1920 (Α΄173), του από 19.3.1949 βασιλικού διατάγματος «περί ιδρύσεως ΟΠΑΙΕ» (Α΄79) και του άρθρου 1 του ν.δ. 301/1969 (Α΄195) σε νομικά πρόσωπα που έχουν πληγεί από σεισμούς, πλημμύρες, πυρκαγιές και ανάλογα φυσικά φαινόμενα σε περιοχές που έχουν κηρυχθεί σε κατάσταση έκτακτης ανάγκης πολιτικής προστασίας, σύμφωνα με το άρθρο 25 του ν. 4662/2020 (Α΄27) και για το χρονικό διάστημα που τελούν σε καθεστώς έκτακτης ανάγκης πολιτικής προστασίας (άρθρο 56 ν.5128/2024, Α΄118).</w:t>
      </w:r>
    </w:p>
    <w:p>
      <w:pPr>
        <w:spacing w:before="240" w:after="240"/>
        <w:rPr>
          <w:lang w:val="el" w:eastAsia="el"/>
        </w:rPr>
      </w:pPr>
      <w:r>
        <w:rPr>
          <w:b/>
          <w:bCs/>
          <w:lang w:val="el" w:eastAsia="el"/>
        </w:rPr>
        <w:t xml:space="preserve">(vi) </w:t>
      </w:r>
      <w:r>
        <w:rPr>
          <w:b/>
          <w:bCs/>
          <w:lang w:val="el" w:eastAsia="el"/>
        </w:rPr>
        <w:t>Στον κωδικό 009 του υποπίνακα συμπληρώνονται τυχόν λοιπά αφορολόγητα ποσά για τα οποία έχουν εφαρμογή οι διατάξεις της παρ. 1 του άρθρου 47 του ν. 4172/2013.</w:t>
      </w:r>
    </w:p>
    <w:p>
      <w:pPr>
        <w:spacing w:before="240" w:after="240"/>
        <w:rPr>
          <w:lang w:val="el" w:eastAsia="el"/>
        </w:rPr>
      </w:pPr>
      <w:r>
        <w:rPr>
          <w:b/>
          <w:bCs/>
          <w:lang w:val="el" w:eastAsia="el"/>
        </w:rPr>
        <w:t xml:space="preserve">49. </w:t>
      </w:r>
      <w:r>
        <w:rPr>
          <w:b/>
          <w:bCs/>
          <w:lang w:val="el" w:eastAsia="el"/>
        </w:rPr>
        <w:t>Στον κωδικό 514 καταχωρείται το άθροισμα του υποπίνακα 10Β «Αφορολόγητα έσοδα για τα οποία δεν έχουν εφαρμογή οι διατάξεις της παρ. 1 του άρθρου 47 του ν. 4172/2013» του Πίνακα 10 «Αφορολόγητα έσοδα από έκτακτα γεγονότα». Ο υποπίνακας αυτός συμπληρώνεται από νομικά πρόσωπα και νομικές οντότητες που αποκτούν έσοδα τα οποία δεν υπόκεινται σε φορολογία εισοδήματος βάσει ειδικότερων διατάξεων νόμων για τα οποία κατά το χρόνο διανομής ή κεφαλαιοποίησής τους δεν έχουν εφαρμογή οι διατάξεις της παρ.1 του άρθρου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005 του υποπίνακα συμπληρώνεται το ποσό της επιχορήγησης για την αντιμετώπιση των ζημιών από το Πρόγραµµα Δηµοσίων Επενδύσεων η οποία δύναται να παρέχεται στις επιχειρήσεις που πλήττονται από θεοµηνίες (άρθρο 4 του ν. 4797/2021 Α΄66). Στον ίδιο κωδικό καταχωρείται και το ποσό της επιχορήγησης για την αντιμετώπιση ζημιών που έχουν προκληθεί σε αγροτικές εκμεταλλεύσεις, η οποία χορηγείται σύμφωνα με τις διατάξεις του άρθρου 12Β του ν. 4797/2021 και για την οποία έχουν εφαρμογή οι διατάξεις της παρ. 4 του άρθρου 4 του ίδιου νόμου.</w:t>
      </w:r>
    </w:p>
    <w:p>
      <w:pPr>
        <w:spacing w:before="240" w:after="240"/>
        <w:rPr>
          <w:lang w:val="el" w:eastAsia="el"/>
        </w:rPr>
      </w:pPr>
      <w:r>
        <w:rPr>
          <w:b/>
          <w:bCs/>
          <w:lang w:val="el" w:eastAsia="el"/>
        </w:rPr>
        <w:t xml:space="preserve">(ii) </w:t>
      </w:r>
      <w:r>
        <w:rPr>
          <w:b/>
          <w:bCs/>
          <w:lang w:val="el" w:eastAsia="el"/>
        </w:rPr>
        <w:t>Στον κωδικό 006 του υποπίνακα συμπληρώνεται το ποσό της ζημίας που καταβάλλεται από την ασφαλιστική εταιρεία στις επιχειρήσεις οι οποίες έχουν ασφαλιστικό συμβόλαιο (άρθρο 5 του ν. 4797/2021).</w:t>
      </w:r>
    </w:p>
    <w:p>
      <w:pPr>
        <w:spacing w:before="240" w:after="240"/>
        <w:rPr>
          <w:lang w:val="el" w:eastAsia="el"/>
        </w:rPr>
      </w:pPr>
      <w:r>
        <w:rPr>
          <w:b/>
          <w:bCs/>
          <w:lang w:val="el" w:eastAsia="el"/>
        </w:rPr>
        <w:t xml:space="preserve">(iii) </w:t>
      </w:r>
      <w:r>
        <w:rPr>
          <w:b/>
          <w:bCs/>
          <w:lang w:val="el" w:eastAsia="el"/>
        </w:rPr>
        <w:t>Στον κωδικό 007 του υποπίνακα συμπληρώνεται το ποσό της ενίσχυσης πρώτης αρωγής, η οποία δύναται να χορηγείται στις επιχειρήσεις που πλήττονται από θεομηνίες και εν γένει φυσικές καταστροφές (άρθρα 6, 6Γ και 24Α του ν. 4797/2021).</w:t>
      </w:r>
    </w:p>
    <w:p>
      <w:pPr>
        <w:spacing w:before="240" w:after="240"/>
        <w:rPr>
          <w:lang w:val="el" w:eastAsia="el"/>
        </w:rPr>
      </w:pPr>
      <w:r>
        <w:rPr>
          <w:b/>
          <w:bCs/>
          <w:lang w:val="el" w:eastAsia="el"/>
        </w:rPr>
        <w:t xml:space="preserve">(iv) </w:t>
      </w:r>
      <w:r>
        <w:rPr>
          <w:b/>
          <w:bCs/>
          <w:lang w:val="el" w:eastAsia="el"/>
        </w:rPr>
        <w:t>Στον κωδικό 019 του υποπίνακα συμπληρώνεται το ποσό της επιχορήγησης που καταβάλλεται σε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(άρθρο 21 ν. 4859/2021, Α΄228).</w:t>
      </w:r>
    </w:p>
    <w:p>
      <w:pPr>
        <w:spacing w:before="240" w:after="240"/>
        <w:rPr>
          <w:lang w:val="el" w:eastAsia="el"/>
        </w:rPr>
      </w:pPr>
      <w:r>
        <w:rPr>
          <w:b/>
          <w:bCs/>
          <w:lang w:val="el" w:eastAsia="el"/>
        </w:rPr>
        <w:t xml:space="preserve">(v) </w:t>
      </w:r>
      <w:r>
        <w:rPr>
          <w:b/>
          <w:bCs/>
          <w:lang w:val="el" w:eastAsia="el"/>
        </w:rPr>
        <w:t>Στον κωδικό 021 του υποπίνακα συμπληρώνεται το ποσό της ενίσχυσης που καταβάλλεται στο πλαίσιο της συγχρηματοδοτούμενης από το ΕΣΠΑ δράσης «Επιχορήγηση επιχειρήσεων παροχής λογιστικών και φοροτεχνικών υπηρεσιών» (άρθρο 73 ν. 4864/2021).</w:t>
      </w:r>
    </w:p>
    <w:p>
      <w:pPr>
        <w:spacing w:before="240" w:after="240"/>
        <w:rPr>
          <w:lang w:val="el" w:eastAsia="el"/>
        </w:rPr>
      </w:pPr>
      <w:r>
        <w:rPr>
          <w:b/>
          <w:bCs/>
          <w:lang w:val="el" w:eastAsia="el"/>
        </w:rPr>
        <w:t xml:space="preserve">(vi) </w:t>
      </w:r>
      <w:r>
        <w:rPr>
          <w:b/>
          <w:bCs/>
          <w:lang w:val="el" w:eastAsia="el"/>
        </w:rPr>
        <w:t>Στον κωδικό 024 του υποπίνακα συμπληρώνεται το ποσό της ενίσχυσης που χορηγείται σε επιχειρήσεις κτηνοτροφικών εκμεταλλεύσεων, σύμφωνα με τους κανόνες κρατικών ενισχύσεων (άρθρο 61 ν. 4919/2022, Α΄71).</w:t>
      </w:r>
    </w:p>
    <w:p>
      <w:pPr>
        <w:spacing w:before="240" w:after="240"/>
        <w:rPr>
          <w:lang w:val="el" w:eastAsia="el"/>
        </w:rPr>
      </w:pPr>
      <w:r>
        <w:rPr>
          <w:b/>
          <w:bCs/>
          <w:lang w:val="el" w:eastAsia="el"/>
        </w:rPr>
        <w:t xml:space="preserve">(vii) </w:t>
      </w:r>
      <w:r>
        <w:rPr>
          <w:b/>
          <w:bCs/>
          <w:lang w:val="el" w:eastAsia="el"/>
        </w:rPr>
        <w:t>Στον κωδικό 025 του υποπίνακα συμπληρώνεται το ποσό της οικονομικής ενίσχυσης με τη μορφή άμεσης επιχορήγησης που χορηγείται στην εταιρεία «Ellinair A.E.» για την αποκατάσταση της άμεσα συναρτώμενης με την πανδημία του κορωνοϊού COVID-19 ζημίας που υπέστη εντός του έτους 2020 (άρθρο 93 ν. 4941/2022, Α΄113).</w:t>
      </w:r>
    </w:p>
    <w:p>
      <w:pPr>
        <w:spacing w:before="240" w:after="240"/>
        <w:rPr>
          <w:lang w:val="el" w:eastAsia="el"/>
        </w:rPr>
      </w:pPr>
      <w:r>
        <w:rPr>
          <w:b/>
          <w:bCs/>
          <w:lang w:val="el" w:eastAsia="el"/>
        </w:rPr>
        <w:t xml:space="preserve">(viii) </w:t>
      </w:r>
      <w:r>
        <w:rPr>
          <w:b/>
          <w:bCs/>
          <w:lang w:val="el" w:eastAsia="el"/>
        </w:rPr>
        <w:t>Στον κωδικό 026 του υποπίνακα συμπληρώνεται το ποσό της ενίσχυσης που καταβάλλεται στο πλαίσιο της συγχρηματοδοτούμενης από το Ε.Σ.Π.Α. δράσης «Έκτακτη επιχορήγηση σε επιχειρήσεις που έχουν πληγεί από την επίθεση της Ρωσίας κατά της Ουκρανίας και τις διεθνείς κυρώσεις που επιβλήθηκαν» (άρθρο 68 ν. 4949/2022, Α΄ 126). Στον ίδιο κωδικό συμπληρώνεται και το ποσό της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 (Αρίθ. 3148/18.11.2022 Απόφαση Υφυπουργού Ανάπτυξης και Τροφίμων, Β΄ 5873 και άρθρο 72 ν. 5016/2023, Α΄21).</w:t>
      </w:r>
    </w:p>
    <w:p>
      <w:pPr>
        <w:spacing w:before="240" w:after="240"/>
        <w:rPr>
          <w:lang w:val="el" w:eastAsia="el"/>
        </w:rPr>
      </w:pPr>
      <w:r>
        <w:rPr>
          <w:b/>
          <w:bCs/>
          <w:lang w:val="el" w:eastAsia="el"/>
        </w:rPr>
        <w:t xml:space="preserve">(ix) </w:t>
      </w:r>
      <w:r>
        <w:rPr>
          <w:b/>
          <w:bCs/>
          <w:lang w:val="el" w:eastAsia="el"/>
        </w:rPr>
        <w:t>Στον κωδικό 029 του υποπίνακα συμπληρώνονται τα ποσά των ενισχύσεων που χορηγούνται σε επιχειρήσεις σύμφωνα με όσα ορίζονται στις διατάξεις του άρθρου 47 του ν. 5035/2023 (Α΄76).</w:t>
      </w:r>
    </w:p>
    <w:p>
      <w:pPr>
        <w:spacing w:before="240" w:after="240"/>
        <w:rPr>
          <w:lang w:val="el" w:eastAsia="el"/>
        </w:rPr>
      </w:pPr>
      <w:r>
        <w:rPr>
          <w:b/>
          <w:bCs/>
          <w:lang w:val="el" w:eastAsia="el"/>
        </w:rPr>
        <w:t xml:space="preserve">(x) </w:t>
      </w:r>
      <w:r>
        <w:rPr>
          <w:b/>
          <w:bCs/>
          <w:lang w:val="el" w:eastAsia="el"/>
        </w:rPr>
        <w:t>Στον κωδικό 030 του υποπίνακα συμπληρώνεται το ποσό της ενίσχυσης που χορηγείται ως αντιστάθμισμα για ζημιές στη φυτική παραγωγή και στο ζωικό κεφάλαιο, οι οποίες προκλήθηκαν από τα ακραία καιρικά φαινόμενα του Σεπτεμβρίου 2023 (άρθρο 21 ν. 5062/2023, Α΄183), καθώς και η ενίσχυση που χορηγείται ως αντιστάθμισμα για ζημιές στη φυτική παραγωγή και στο ζωικό κεφάλαιο, οι οποίες προκλήθηκαν από τις καταστροφικές πυρκαγιές του Ιουλίου και του Αυγούστου 2023, σύμφωνα με τις διατάξεις του άρθρου 58 του ν. 5075/2023 (Α΄206).</w:t>
      </w:r>
    </w:p>
    <w:p>
      <w:pPr>
        <w:spacing w:before="240" w:after="240"/>
        <w:rPr>
          <w:lang w:val="el" w:eastAsia="el"/>
        </w:rPr>
      </w:pPr>
      <w:r>
        <w:rPr>
          <w:b/>
          <w:bCs/>
          <w:lang w:val="el" w:eastAsia="el"/>
        </w:rPr>
        <w:t xml:space="preserve">(xi) </w:t>
      </w:r>
      <w:r>
        <w:rPr>
          <w:b/>
          <w:bCs/>
          <w:lang w:val="el" w:eastAsia="el"/>
        </w:rPr>
        <w:t>Στον κωδικό 031 του υποπίνακα συμπληρώνεται το ποσό της ενίσχυσης που καταβάλλεται στο πλαίσιο της χρηματοδοτούμενης δράσης από το Εθνικό Πρόγραμμα Ανάπτυξης 2021-2025 (ν. 4635/2019, Α΄167) με τίτλο «Ενίσχυση των επιχειρήσεων που επλήγησαν από την κακοκαιρία "Daniel" στην Περιφέρεια Θεσσαλίας» (άρθρο 23 ν. 5111/2024, Α΄76).</w:t>
      </w:r>
    </w:p>
    <w:p>
      <w:pPr>
        <w:spacing w:before="240" w:after="240"/>
        <w:rPr>
          <w:lang w:val="el" w:eastAsia="el"/>
        </w:rPr>
      </w:pPr>
      <w:r>
        <w:rPr>
          <w:b/>
          <w:bCs/>
          <w:lang w:val="el" w:eastAsia="el"/>
        </w:rPr>
        <w:t xml:space="preserve">(xii) </w:t>
      </w:r>
      <w:r>
        <w:rPr>
          <w:b/>
          <w:bCs/>
          <w:lang w:val="el" w:eastAsia="el"/>
        </w:rPr>
        <w:t>Στον κωδικό 032 του υποπίνακα συμπληρώνεται το ποσό της ενίσχυσης που καταβάλλεται στο πλαίσιο της δράσης που χρηματοδοτείται από το Εθνικό Πρόγραμμα Ανάπτυξης 2021-2025 (ν. 4635/2019, Α΄167) με τίτλο «Κύκλος 2Β: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(άρθρο 24 ν. 5111/2024, Α΄76).</w:t>
      </w:r>
    </w:p>
    <w:p>
      <w:pPr>
        <w:spacing w:before="240" w:after="240"/>
        <w:rPr>
          <w:lang w:val="el" w:eastAsia="el"/>
        </w:rPr>
      </w:pPr>
      <w:r>
        <w:rPr>
          <w:b/>
          <w:bCs/>
          <w:lang w:val="el" w:eastAsia="el"/>
        </w:rPr>
        <w:t xml:space="preserve">(xiii) </w:t>
      </w:r>
      <w:r>
        <w:rPr>
          <w:b/>
          <w:bCs/>
          <w:lang w:val="el" w:eastAsia="el"/>
        </w:rPr>
        <w:t>Στον κωδικό 033 του υποπίνα συμπληρώνεται το ποσό της οικονομικής ενίσχυσης, με τη μορφή άμεσης επιχορήγησης, που χορηγείται στην εταιρεία «SKY EXPRESS A.E.» για την αποκατάσταση της άμεσα συναρτώμενης με την πανδημία του κορωνοϊού COVID-19 ζημίας που υπέστη κατά το διάστημα από την 23η Μαρτίου 2020 έως την 31η Οκτωβρίου 2020 (άρθρο 17 ν. 5122/2024, Α΄108).</w:t>
      </w:r>
    </w:p>
    <w:p>
      <w:pPr>
        <w:spacing w:before="240" w:after="240"/>
        <w:rPr>
          <w:lang w:val="el" w:eastAsia="el"/>
        </w:rPr>
      </w:pPr>
      <w:r>
        <w:rPr>
          <w:b/>
          <w:bCs/>
          <w:lang w:val="el" w:eastAsia="el"/>
        </w:rPr>
        <w:t xml:space="preserve">(xiv) </w:t>
      </w:r>
      <w:r>
        <w:rPr>
          <w:b/>
          <w:bCs/>
          <w:lang w:val="el" w:eastAsia="el"/>
        </w:rPr>
        <w:t>Στον κωδικό 022 του υποπίνακα συμπληρώνονται τυχόν λοιπά αφορολόγητα ποσά για τα οποία δεν έχουν εφαρμογή οι διατάξεις της παρ. 1 του άρθρου 47 του ν. 4172/2013.</w:t>
      </w:r>
    </w:p>
    <w:p>
      <w:pPr>
        <w:spacing w:before="240" w:after="240"/>
        <w:rPr>
          <w:lang w:val="el" w:eastAsia="el"/>
        </w:rPr>
      </w:pPr>
      <w:r>
        <w:rPr>
          <w:b/>
          <w:bCs/>
          <w:lang w:val="el" w:eastAsia="el"/>
        </w:rPr>
        <w:t xml:space="preserve">50. </w:t>
      </w:r>
      <w:r>
        <w:rPr>
          <w:b/>
          <w:bCs/>
          <w:lang w:val="el" w:eastAsia="el"/>
        </w:rPr>
        <w:t>Στους κωδικούς 379, 372, 380, 373 και 381 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51. </w:t>
      </w:r>
      <w:r>
        <w:rPr>
          <w:b/>
          <w:bCs/>
          <w:lang w:val="el" w:eastAsia="el"/>
        </w:rPr>
        <w:t>Στον κωδικό 379 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Κ.Φ.Ε.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παρ.1 του άρθρου 47 του ν. 4172/2013.</w:t>
      </w:r>
    </w:p>
    <w:p>
      <w:pPr>
        <w:spacing w:before="240" w:after="240"/>
        <w:rPr>
          <w:lang w:val="el" w:eastAsia="el"/>
        </w:rPr>
      </w:pPr>
      <w:r>
        <w:rPr>
          <w:b/>
          <w:bCs/>
          <w:lang w:val="el" w:eastAsia="el"/>
        </w:rPr>
        <w:t xml:space="preserve">52. </w:t>
      </w:r>
      <w:r>
        <w:rPr>
          <w:b/>
          <w:bCs/>
          <w:lang w:val="el" w:eastAsia="el"/>
        </w:rPr>
        <w:t>Στον κωδικό 372 αναγράφονται τα διανεμόμενα κέρδη του τρέχοντος φορολογικού έτους που προέρχονται από προσωρινές διαφορές μεταξύ της λογιστικής αξίας (ΔΛΠ/ΕΛΠ) και της φορολογικής βάσης του νομικού προσώπου ή της νομικής οντότητας τα οποία στο τρέχον φορολογικό έτος έχουν μειώσει τη φορολογική βάση, ωστόσο είχαν περιληφθεί στη φορολογική βάση προηγουμένων ετών και είχε καταβληθεί φόρος εισοδήματος για τα υπόψη ποσά στα έτη αυτά. Επισημαίνεται ότι η αναγραφή των διανεμόμενων ποσών στον κωδικό 372 προϋποθέτει την εν τοις πράγμασι καταβολή φόρου εισοδήματος. Επομένως, σε περίπτωση κατά την οποία τα φορολογητέα κέρδη των προηγούμενων ετών υπερκαλύπτονταν από μεταφερόμενες ζημίες παρελθουσών χρήσεων, το αντίστοιχο ποσό αναγράφεται στον κωδικό 373 για την εφαρμογή των διατάξεων της παρ.1 του άρθρου 47 του ν. 4172/2013 (σχετ. η Ε. 2089/2022 εγκύκλιος ΑΑΔΕ).</w:t>
      </w:r>
    </w:p>
    <w:p>
      <w:pPr>
        <w:spacing w:before="240" w:after="240"/>
        <w:rPr>
          <w:lang w:val="el" w:eastAsia="el"/>
        </w:rPr>
      </w:pPr>
      <w:r>
        <w:rPr>
          <w:b/>
          <w:bCs/>
          <w:lang w:val="el" w:eastAsia="el"/>
        </w:rPr>
        <w:t xml:space="preserve">53. </w:t>
      </w:r>
      <w:r>
        <w:rPr>
          <w:b/>
          <w:bCs/>
          <w:lang w:val="el" w:eastAsia="el"/>
        </w:rPr>
        <w:t>Στον κωδικό 380 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Κ.Φ.Ε. (π.χ. τόκοι που προκύπτουν από ομόλογα που εκδίδονται από το Ευρωπαϊκό Ταμείο Χρηματοοικονομικής Σταθερότητας κατ’ εφαρμογή των διατάξεων της παρ.3 του άρθρου 37 του Κ.Φ.Ε.)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καθώς επίσης και διανεμόμενα κέρδη νομικών προσώπων λόγω ύπαρξης φορολογικών ζημιών.</w:t>
      </w:r>
    </w:p>
    <w:p>
      <w:pPr>
        <w:spacing w:before="240" w:after="240"/>
        <w:rPr>
          <w:lang w:val="el" w:eastAsia="el"/>
        </w:rPr>
      </w:pPr>
      <w:r>
        <w:rPr>
          <w:b/>
          <w:bCs/>
          <w:lang w:val="el" w:eastAsia="el"/>
        </w:rPr>
        <w:t xml:space="preserve">54. </w:t>
      </w:r>
      <w:r>
        <w:rPr>
          <w:b/>
          <w:bCs/>
          <w:lang w:val="el" w:eastAsia="el"/>
        </w:rPr>
        <w:t>Στον κωδικό 373 αναγράφονται τα διανεμόμενα κέρδη του τρέχοντος φορολογικού έτους που προκύπτουν από προσωρινές διαφορές μεταξύ της λογιστικής αξίας (ΔΛΠ/ΕΛΠ) και της φορολογικής βάσης, για τις οποίες δεν έχει καταβληθεί φόρος εισοδήματος, δηλαδή προσωρινές διαφορές που έχουν μειώσει τη φορολογική βάση του τρέχοντος φορολογικού έτους και οι οποίες αναμένεται να αναστραφούν σε επόμενα φορολογικά έτη (σχετ. η Ε. 2089/2022 εγκύκλιος ΑΑΔΕ).</w:t>
      </w:r>
    </w:p>
    <w:p>
      <w:pPr>
        <w:spacing w:before="240" w:after="240"/>
        <w:rPr>
          <w:lang w:val="el" w:eastAsia="el"/>
        </w:rPr>
      </w:pPr>
      <w:r>
        <w:rPr>
          <w:b/>
          <w:bCs/>
          <w:lang w:val="el" w:eastAsia="el"/>
        </w:rPr>
        <w:t xml:space="preserve">55. </w:t>
      </w:r>
      <w:r>
        <w:rPr>
          <w:b/>
          <w:bCs/>
          <w:lang w:val="el" w:eastAsia="el"/>
        </w:rPr>
        <w:t>Στον κωδικό 381 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b/>
          <w:bCs/>
          <w:lang w:val="el" w:eastAsia="el"/>
        </w:rPr>
        <w:t>Επισημαίνεται ότι και οι πέντε κωδικοί (379, 372, 380, 373 και 381) δεν επηρεάζουν την εκκαθάριση φόρου, αλλά σε κάθε περίπτωση η συμπλήρωσή τους είναι υποχρεωτική από τα νομικά πρόσωπα και τις νομικές οντότητες εφόσον υφίστανται αντίστοιχα ποσά.</w:t>
      </w:r>
    </w:p>
    <w:p>
      <w:pPr>
        <w:spacing w:before="240" w:after="240"/>
        <w:rPr>
          <w:lang w:val="el" w:eastAsia="el"/>
        </w:rPr>
      </w:pPr>
      <w:r>
        <w:rPr>
          <w:b/>
          <w:bCs/>
          <w:lang w:val="el" w:eastAsia="el"/>
        </w:rPr>
        <w:t xml:space="preserve">56. </w:t>
      </w:r>
      <w:r>
        <w:rPr>
          <w:b/>
          <w:bCs/>
          <w:lang w:val="el" w:eastAsia="el"/>
        </w:rPr>
        <w:t>Στον κωδικό 382 καταχωρείται το ποσό των διανεμηθέντων κερδών του τρέχοντος φορολογικού έτους, που αντιστοιχεί σε εισοδήματα εκτός του άρθρου 71Ζ του Κ.Φ.Ε., για τα οποία δεν έχει καταβληθεί φόρος εισοδήματος και περαιτέρω, στον κωδικό 383 το ίδιο ποσό ανάγεται σε μικτό με την προσθήκη του αναλογούντος φόρου εισοδήματος.</w:t>
      </w:r>
    </w:p>
    <w:p>
      <w:pPr>
        <w:spacing w:before="240" w:after="240"/>
        <w:rPr>
          <w:lang w:val="el" w:eastAsia="el"/>
        </w:rPr>
      </w:pPr>
      <w:r>
        <w:rPr>
          <w:b/>
          <w:bCs/>
          <w:lang w:val="el" w:eastAsia="el"/>
        </w:rPr>
        <w:t xml:space="preserve">57. </w:t>
      </w:r>
      <w:r>
        <w:rPr>
          <w:b/>
          <w:bCs/>
          <w:lang w:val="el" w:eastAsia="el"/>
        </w:rPr>
        <w:t>Στον κωδικό 392 καταχωρείται το ποσό των διανεμηθέντων κερδών του τρέχοντος φορολογικού έτους που προέρχεται από προσωρινές διαφορές μεταξύ της λογιστικής αξίας (ΔΛΠ/ΕΛΠ) και της φορολογικής βάσης και αντιστοιχεί σε εισοδήματα εκτός του άρθρου 71Ζ του Κ.Φ.Ε., για το οποίο δεν έχει καταβληθεί φόρος εισοδήματος. Περαιτέρω, στον κωδικό 393 το ίδιο ποσό ανάγεται σε μικτό με την προσθήκη του αναλογούντος φόρου εισοδήματος (σχετ. η Ε.2089/2022 εγκύκλιος ΑΑΔΕ).</w:t>
      </w:r>
    </w:p>
    <w:p>
      <w:pPr>
        <w:spacing w:before="240" w:after="240"/>
        <w:rPr>
          <w:lang w:val="el" w:eastAsia="el"/>
        </w:rPr>
      </w:pPr>
      <w:r>
        <w:rPr>
          <w:b/>
          <w:bCs/>
          <w:lang w:val="el" w:eastAsia="el"/>
        </w:rPr>
        <w:t xml:space="preserve">58. </w:t>
      </w:r>
      <w:r>
        <w:rPr>
          <w:b/>
          <w:bCs/>
          <w:lang w:val="el" w:eastAsia="el"/>
        </w:rPr>
        <w:t>Στον κωδικό 388 καταχωρείται το ποσό των διανεμηθέντων κερδών του τρέχοντος φορολογικού έτους που αντιστοιχεί σε εισοδήματα του άρθρου 71Ζ του Κ.Φ.Ε. για τα οποία δεν έχει καταβληθεί φόρος εισοδήματος και περαιτέρω στον κωδικό 389 το ίδιο ποσό ανάγεται σε μικτό με την προσθήκη του αναλογούντος φόρου εισοδήματος (σχετ. η Ε. 2051/2021 εγκύκλιος ΑΑΔΕ).</w:t>
      </w:r>
    </w:p>
    <w:p>
      <w:pPr>
        <w:spacing w:before="240" w:after="240"/>
        <w:rPr>
          <w:lang w:val="el" w:eastAsia="el"/>
        </w:rPr>
      </w:pPr>
      <w:r>
        <w:rPr>
          <w:b/>
          <w:bCs/>
          <w:lang w:val="el" w:eastAsia="el"/>
        </w:rPr>
        <w:t xml:space="preserve">59. </w:t>
      </w:r>
      <w:r>
        <w:rPr>
          <w:b/>
          <w:bCs/>
          <w:lang w:val="el" w:eastAsia="el"/>
        </w:rPr>
        <w:t>Στον κωδικό 394 καταχωρείται το ποσό των διανεμηθέντων κερδών του τρέχοντος φορολογικού έτους που προέρχεται από προσωρινές διαφορές μεταξύ της λογιστικής αξίας (ΔΛΠ/ΕΛΠ) και της φορολογικής βάσης και αντιστοιχεί σε εισοδήματα του άρθρου 71Ζ του Κ.Φ.Ε. για το οποίο δεν έχει καταβληθεί φόρος εισοδήματος. Περαιτέρω στον κωδικό 395 το ίδιο ποσό ανάγεται σε μικτό με την προσθήκη του αναλογούντος φόρου εισοδήματος (σχετ. η Ε.2089/2022 εγκύκλιος ΑΑΔΕ).</w:t>
      </w:r>
    </w:p>
    <w:p>
      <w:pPr>
        <w:spacing w:before="240" w:after="240"/>
        <w:rPr>
          <w:lang w:val="el" w:eastAsia="el"/>
        </w:rPr>
      </w:pPr>
      <w:r>
        <w:rPr>
          <w:b/>
          <w:bCs/>
          <w:lang w:val="el" w:eastAsia="el"/>
        </w:rPr>
        <w:t xml:space="preserve">60. </w:t>
      </w:r>
      <w:r>
        <w:rPr>
          <w:b/>
          <w:bCs/>
          <w:lang w:val="el" w:eastAsia="el"/>
        </w:rPr>
        <w:t xml:space="preserve">Στον κωδικό 384 καταχωρείται το ποσό των διανεμηθέντων κερδών του φορολογικού έτους που έληξε για τα οποία </w:t>
      </w:r>
      <w:r>
        <w:rPr>
          <w:b/>
          <w:bCs/>
          <w:u w:val="single"/>
          <w:lang w:val="el" w:eastAsia="el"/>
        </w:rPr>
        <w:t>δεν</w:t>
      </w:r>
      <w:r>
        <w:rPr>
          <w:b/>
          <w:bCs/>
          <w:lang w:val="el" w:eastAsia="el"/>
        </w:rPr>
        <w:t xml:space="preserve"> έχουν εφαρμογή οι διατάξεις της παρ.1 του άρθρου 47 του Κ.Φ.Ε., ήτοι εισπραττόμενα μερίσματα που απαλλάσσονται της φορολογίας με βάση τις διατάξεις του άρθρου 48 του ν.4172/2013 (κωδικός 495), εισόδημα από υπεραξία μεταβίβασης τίτλων συμμετοχής σε νομικό πρόσωπο του άρθρου 48Α του ν.4172/2013 (κωδικός 480), έσοδα που φορολογήθηκαν κατ’ εφαρμογή των διατάξεων των παρ. 12 και 13 του άρθρου 72 του ν.4172/2013 (κωδικός 474), υπεραξία από αναγκαστική απαλλοτρίωση ακινήτου (κωδικός 458), υπεραξία από εκποίηση μεριδίων ΟΣΕΚΑ (κωδικός 466), απαλλασσόμενα έσοδα Φορέων Γενικής Κυβέρνησης (ΦΓΚ) (κωδικός 468), έσοδα απαλλασσόμενων νομικών προσώπων με βάση την αριθ.116/2019 γνωμοδότηση του Ν.Σ.Κ η οποία κοινοποιήθηκε με την Ε.2107/2019 εγκύκλιο (κωδικός 469), έσοδα ναυτιλιακών επιχειρήσεων η φορολόγηση των οποίων διέπεται από τις διατάξεις του ν.27/1975 κατ’ εφαρμογή των διατάξεων των παρ.14 και 15 του άρθρου 72 του ν.4172/2013 (κωδικός 559), διανεμηθέν εισόδημα ελεγχόμενης αλλοδαπής εταιρείας το οποίο έχει υπαχθεί σε φορολογία τα προηγούμενα φορολογικά έτη (κωδικός 478), ωφέλεια από τη διαγραφή ή τη ρύθμιση χρεών (κωδικός 488), έσοδα από τη διανομή αποθεματικών που σχηματίσθηκαν βάσει των διατάξεων της παρ.6 του άρθρο 8 του ν.3299/2004 (κωδικός 499), το εισόδημα που αποκτάται σύμφωνα με τις διατάξεις του άρθρου 7 της ΣΑΔΦ Ελλάδας – Αλβανίας (περ. β’ παρ. 2 αρ. 23 ν. 2755/1999) (κωδικός 518) καθώς και αφορολόγητα έσοδα από έκτακτα γεγονότα για τα οποία δεν έχουν εφαρμογή οι διατάξεις της παρ. 1 του άρθρου 47 του ν. 4172/2013 (κωδικός 514).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Κ.Φ.Ε.</w:t>
      </w:r>
    </w:p>
    <w:p>
      <w:pPr>
        <w:spacing w:before="240" w:after="240"/>
        <w:rPr>
          <w:lang w:val="el" w:eastAsia="el"/>
        </w:rPr>
      </w:pPr>
      <w:r>
        <w:rPr>
          <w:b/>
          <w:bCs/>
          <w:lang w:val="el" w:eastAsia="el"/>
        </w:rPr>
        <w:t>Το άθροισμα των ποσών που καταχωρούνται στους κωδικούς 382, 388 και 384 πρέπει να ισούται με το ποσό που έχει καταχωρηθεί στον κωδικό 380 και 381. Επίσης, το άθροισμα των ποσών που καταχωρούνται στους κωδικούς 392 και 394 πρέπει να ισούται με το ποσό που έχει καταχωρηθεί στον κωδικό 373.</w:t>
      </w:r>
    </w:p>
    <w:p>
      <w:pPr>
        <w:spacing w:before="240" w:after="240"/>
        <w:rPr>
          <w:lang w:val="el" w:eastAsia="el"/>
        </w:rPr>
      </w:pPr>
      <w:r>
        <w:rPr>
          <w:b/>
          <w:bCs/>
          <w:lang w:val="el" w:eastAsia="el"/>
        </w:rPr>
        <w:t xml:space="preserve">61. </w:t>
      </w:r>
      <w:r>
        <w:rPr>
          <w:b/>
          <w:bCs/>
          <w:lang w:val="el" w:eastAsia="el"/>
        </w:rPr>
        <w:t>Στον κωδικό 385 καταχωρείται το ποσό των διανεμηθέντων ή κεφαλαιοποιηθέντων αποθεματικών που δεν έχουν υπαχθεί στην αυτοτελή φορολόγηση της παρ.12 του άρθρου 72 του Κ.Φ.Ε., καθώς επίσης και το ποσό των διανεμηθέντων ή κεφαλαιοποιηθέντων αποθεματικών που σχηματίζονται με βάση τις διατάξεις του Κ.Φ.Ε.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386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62. </w:t>
      </w:r>
      <w:r>
        <w:rPr>
          <w:b/>
          <w:bCs/>
          <w:lang w:val="el" w:eastAsia="el"/>
        </w:rPr>
        <w:t>Στον κωδικό 390 καταχωρείται το ποσό των διανεμηθέντων ή κεφαλαιοποιηθέντων αποθεματικών που σχηματίζονται από φορολογητέα κέρδη του άρθρου 71Ζ του Κ.Φ.Ε. με βάση τις διατάξεις των άρθρων του ίδιου νόμου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391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63. </w:t>
      </w:r>
      <w:r>
        <w:rPr>
          <w:b/>
          <w:bCs/>
          <w:lang w:val="el" w:eastAsia="el"/>
        </w:rPr>
        <w:t>Τα ως άνω ποσά διανεμηθέντων ή κεφαλαιοποιηθέντων κερδών (κωδικοί 382, 392, 388, 394, 385 και 390),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από επιχειρηματική δραστηριότητα.</w:t>
      </w:r>
    </w:p>
    <w:p>
      <w:pPr>
        <w:spacing w:before="240" w:after="240"/>
        <w:rPr>
          <w:lang w:val="el" w:eastAsia="el"/>
        </w:rPr>
      </w:pPr>
      <w:r>
        <w:rPr>
          <w:b/>
          <w:bCs/>
          <w:lang w:val="el" w:eastAsia="el"/>
        </w:rPr>
        <w:t xml:space="preserve">64. </w:t>
      </w:r>
      <w:r>
        <w:rPr>
          <w:b/>
          <w:bCs/>
          <w:lang w:val="el" w:eastAsia="el"/>
        </w:rPr>
        <w:t>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στις ΠΟΛ.1014/2018 και Ε. 2089/2022 ΑΑΔΕ εγκυκλίους. Επισημαίνεται ότι τα ποσά προσωρινών διαφορών των φορολογικών ετών πριν το 2022 για τα οποία είχε αποφευχθεί η διπλή φορολόγηση κατά το χρόνο της διανομής τους μέσω της ΠΟΛ.1014/2018, ήτοι τα προς διανομή ποσά είχαν υπαχθεί σε αυτοτελή φορολόγηση και στο ίδιο έτος είχαν προσαυξηθεί οι μεταφερόμενες φορολογικές ζημίες, στα φορολογικά έτη, από το 2022 και μετά, που τα υπόψη ποσά θα επηρεάσουν τη φορολογική βάση, δεν θα έχουν εφαρμογή και τα οριζόμενα στην Ε. 2089/2022, ήτοι δεν θα αφαιρεθούν από το φορολογικό αποτέλεσμα του εκάστοτε έτους ως αρνητική λογιστική διαφορά.</w:t>
      </w:r>
    </w:p>
    <w:p>
      <w:pPr>
        <w:spacing w:before="240" w:after="240"/>
        <w:rPr>
          <w:lang w:val="el" w:eastAsia="el"/>
        </w:rPr>
      </w:pPr>
      <w:r>
        <w:rPr>
          <w:b/>
          <w:bCs/>
          <w:lang w:val="el" w:eastAsia="el"/>
        </w:rPr>
        <w:t xml:space="preserve">Ειδικότερα, το ποσό των κερδών που διανέμεται ή κεφαλαιοποιείται εκτός από αυτό του άρθρου 71Ζ (το άθροισμα των κωδικών 382, 383, 392, 393, 385 και 386) που περιλαμβάνεται στον κωδικό 387 </w:t>
      </w:r>
      <w:r>
        <w:rPr>
          <w:b/>
          <w:bCs/>
          <w:u w:val="single"/>
          <w:lang w:val="el" w:eastAsia="el"/>
        </w:rPr>
        <w:t>μεταφέρεται</w:t>
      </w:r>
      <w:r>
        <w:rPr>
          <w:b/>
          <w:bCs/>
          <w:lang w:val="el" w:eastAsia="el"/>
        </w:rPr>
        <w:t xml:space="preserve"> στον κωδικό 079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080. Σε περίπτωση που το διανεμηθέν ή κεφαλαιοποιηθέν ποσό προέρχεται από κέρδη του τρέχοντος φορολογικού έτους (κωδικοί 382 &amp; 383) προστίθεται στις μεταφερόμενες ζημίες και ειδικότερα στον κωδικό 078, ενώ εάν αφορά προσωρινές διαφορές (κωδικοί 392 &amp; 393), καθώς και κέρδη παρελθουσών χρήσεων (αποθεματικών) (κωδικοί 385 &amp; 386) τα ποσά αυτά δεν μεταφέρονται στο κωδικό 078 καθόσον δεν προστίθενται στις φορολογικά αναγνωρίσιμες ζημίες, με βάση τα αναφερόμενα στις ίδιες εγκυκλίους (ΠΟΛ.1014/2018 και Ε. 2089/2022 ΑΑΔΕ εγκυκλίους).</w:t>
      </w:r>
    </w:p>
    <w:p>
      <w:pPr>
        <w:spacing w:before="240" w:after="240"/>
        <w:rPr>
          <w:lang w:val="el" w:eastAsia="el"/>
        </w:rPr>
      </w:pPr>
      <w:r>
        <w:rPr>
          <w:b/>
          <w:bCs/>
          <w:lang w:val="el" w:eastAsia="el"/>
        </w:rPr>
        <w:t xml:space="preserve">Ομοίως, το ποσό των κερδών που διανέμεται ή κεφαλαιοποιείται από τα κέρδη του άρθρου 71Ζ (το άθροισμα των κωδικών 388, 389, 394, 395, 390 και 391) που περιλαμβάνεται στον κωδικό 387 </w:t>
      </w:r>
      <w:r>
        <w:rPr>
          <w:b/>
          <w:bCs/>
          <w:u w:val="single"/>
          <w:lang w:val="el" w:eastAsia="el"/>
        </w:rPr>
        <w:t>μεταφέρεται</w:t>
      </w:r>
      <w:r>
        <w:rPr>
          <w:b/>
          <w:bCs/>
          <w:lang w:val="el" w:eastAsia="el"/>
        </w:rPr>
        <w:t xml:space="preserve"> στον κωδικό 091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092. Σε περίπτωση που το διανεμηθέν ή κεφαλαιοποιηθέν ποσό προέρχεται από κέρδη του τρέχοντος φορολογικού έτους (κωδικοί 388 &amp; 389) προστίθεται στις μεταφερόμενες ζημίες και ειδικότερα στον κωδικό 093, ενώ εάν αφορά προσωρινές διαφορές (κωδικοί 394 &amp; 395), καθώς και κέρδη παρελθουσών χρήσεων (αποθεματικών) (κωδικοί 390 &amp; 391), τα ποσά αυτά δεν μεταφέρονται στο κωδικό 093, καθόσον δεν προστίθενται στις φορολογικά αναγνωρίσιμες ζημίες, με βάση τα αναφερόμενα στις ίδιες ως άνω εγκυκλίους. Για να έχουν τη δυνατότητα τα παραπάνω νομικά πρόσωπα και νομικές οντότητες να χρησιμοποιήσουν τους κωδικούς 388, 389, 394, 395, 390 και 391,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65. </w:t>
      </w:r>
      <w:r>
        <w:rPr>
          <w:b/>
          <w:bCs/>
          <w:lang w:val="el" w:eastAsia="el"/>
        </w:rPr>
        <w:t>Στην περίπτωση ημεδαπής ή αλλοδαπής εταιρείας που εντάσσεται κατά τη διάρκεια του φορολογικού έτους στο καθεστώς του α.ν.89/67 (Α΄132)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039 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b/>
          <w:bCs/>
          <w:lang w:val="el" w:eastAsia="el"/>
        </w:rPr>
        <w:t xml:space="preserve">66. </w:t>
      </w:r>
      <w:r>
        <w:rPr>
          <w:b/>
          <w:bCs/>
          <w:lang w:val="el" w:eastAsia="el"/>
        </w:rPr>
        <w:t>Στους κωδικούς 046, 044, 045 και 099 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b/>
          <w:bCs/>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b/>
          <w:bCs/>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b/>
          <w:bCs/>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εγκύκλιο, ενώ ειδικά για την καταχώρηση ποσών των αφορολόγητων αποθεματικών αναπτυξιακών νόμων στο έντυπο Ν, με το αριθ. ΔΕΑΦ Β 1110127 ΕΞ2016/18.7.2016 έγγραφό μας.</w:t>
      </w:r>
    </w:p>
    <w:p>
      <w:pPr>
        <w:spacing w:before="240" w:after="240"/>
        <w:rPr>
          <w:lang w:val="el" w:eastAsia="el"/>
        </w:rPr>
      </w:pPr>
      <w:r>
        <w:rPr>
          <w:b/>
          <w:bCs/>
          <w:lang w:val="el" w:eastAsia="el"/>
        </w:rPr>
        <w:t xml:space="preserve">67. </w:t>
      </w:r>
      <w:r>
        <w:rPr>
          <w:b/>
          <w:bCs/>
          <w:lang w:val="el" w:eastAsia="el"/>
        </w:rPr>
        <w:t>Ο κωδικός 076 «Ποσό επένδυσης για την ενίσχυση της παραγωγής οπτικοακουστικών έργων άρθρου 71Ε ν.4172/2013» συμπληρώνεται από τα νομικά πρόσωπα και τις νομικές οντότητες που επενδύουν σε παραγωγές οπτικοακουστικών έργων. Οι προϋποθέσεις εφαρμογής των σχετικών διατάξεων καθορίσθηκαν με την υπ’ αριθμ. 31548/10.11.2020 Κοινή Απόφαση των Υπουργών Οικονομικών, Επικρατείας και του Διοικητή της Ανεξάρτητης Αρχής Δημοσίων Εσόδων (ΦΕΚ Β΄ 5021) περί καθορισμού των επιλέξιμων δαπανών, των κατηγοριών των οπτικο- 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αυτού (σχετ. και η Ε. 2189/2020 εγκύκλιος ΑΑΔΕ).</w:t>
      </w:r>
    </w:p>
    <w:p>
      <w:pPr>
        <w:spacing w:before="240" w:after="240"/>
        <w:rPr>
          <w:lang w:val="el" w:eastAsia="el"/>
        </w:rPr>
      </w:pPr>
      <w:r>
        <w:rPr>
          <w:b/>
          <w:bCs/>
          <w:lang w:val="el" w:eastAsia="el"/>
        </w:rPr>
        <w:t>Τα υπόψη νομικά πρόσωπα ή νομικές οντότητες, που μέσα στο φορολογικό έτος 2024 κατέθεσαν στον ειδικό τραπεζικό λογαριασμό ελληνικού πιστωτικού ιδρύματος της παραγωγού εταιρείας ποσό για την παραγωγή οπτικοακουστικού έργου, υποχρεούνται να συνυποβάλουν με τη δήλωση φορολογίας εισοδήματός τους υπεύθυνη δήλωση με το συνολικό ποσό που κατέθεσαν. Σε περίπτωση μη έγκρισης του συνόλου ή μέρους των επενδυτικών δαπανών για την παραγωγή του οπτικοακουστικού έργου, κατόπιν ελέγχου από το Ε.Κ.Κ.Ο.ΜΕ.Δ. Α.Ε., το υπόψη νομικό πρόσωπο ή νομική οντότητα οφείλει να υποβάλει τροποποιητική δήλωση φορολογίας εισοδήματος εντός μηνός από την επίδοση της σχετικής απόφασης πιστοποίησης επιλέξιμων δαπανών του Ε.Κ.Κ.Ο- .ΜΕ.Δ. Α.Ε. χωρίς την επιβολή κυρώσεων.</w:t>
      </w:r>
    </w:p>
    <w:p>
      <w:pPr>
        <w:spacing w:before="240" w:after="240"/>
        <w:rPr>
          <w:lang w:val="el" w:eastAsia="el"/>
        </w:rPr>
      </w:pPr>
      <w:r>
        <w:rPr>
          <w:b/>
          <w:bCs/>
          <w:lang w:val="el" w:eastAsia="el"/>
        </w:rPr>
        <w:t>Εάν εντός 36 μηνών από την κατάθεση της αίτησης υπαγωγής του οπτικοακουστικού έργου στις ευεργετικές διατάξεις του νόμου, αυτό δεν δύναται να ολοκληρωθεί λόγω αδυναμίας του παραγωγού και αδυναμίας να βρεθεί νέος παραγωγός, τότε τα καταβαλλόμενα ποσά που έχουν αφαιρεθεί από το φορολογητέο εισόδημα νομικού προσώπου ή νομικής οντότητας σύμφωνα με την παρ. 1 του άρθρου 2 της υπ’ αριθμ. 31548/10.11.2020 ΚΥΑ προστίθενται στη δήλωση φορολογίας εισοδήματος του φορολογικού έτους στο οποίο έχει κοινοποιηθεί η δήλωση αδυναμίας ολοκλήρωσής του με βάση τα οριζόμενα στην υπ’ αριθμ. 31548/10.11.2020 Κοινή Απόφαση των Υπουργών Οικονομικών, Επικρατείας και του Διοικητή της Ανεξάρτητης Αρχής Δημοσίων Εσόδων (σχετ. η Ε.2189/2020 εγκύκλιος ΑΑΔΕ).</w:t>
      </w:r>
    </w:p>
    <w:p>
      <w:pPr>
        <w:spacing w:before="240" w:after="240"/>
        <w:rPr>
          <w:lang w:val="el" w:eastAsia="el"/>
        </w:rPr>
      </w:pPr>
      <w:r>
        <w:rPr>
          <w:b/>
          <w:bCs/>
          <w:lang w:val="el" w:eastAsia="el"/>
        </w:rPr>
        <w:t xml:space="preserve">68. </w:t>
      </w:r>
      <w:r>
        <w:rPr>
          <w:b/>
          <w:bCs/>
          <w:lang w:val="el" w:eastAsia="el"/>
        </w:rPr>
        <w:t>Ο κωδικός 071 «Έκπτωση λόγω απασχόλησης ατόμων με αναπηρία (παρ. 10 άρθ. 4 ν. 3522/2006) (Εξωλογιστ.)» συμπληρώνεται από τα νομικά πρόσωπα και τις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 σύμφωνα με τα οριζόμενα στην παρ. 10 του άρθρου 4 του ν. 3522/2006 (Α΄276).</w:t>
      </w:r>
    </w:p>
    <w:p>
      <w:pPr>
        <w:spacing w:before="240" w:after="240"/>
        <w:rPr>
          <w:lang w:val="el" w:eastAsia="el"/>
        </w:rPr>
      </w:pPr>
      <w:r>
        <w:rPr>
          <w:b/>
          <w:bCs/>
          <w:lang w:val="el" w:eastAsia="el"/>
        </w:rPr>
        <w:t xml:space="preserve">69. </w:t>
      </w:r>
      <w:r>
        <w:rPr>
          <w:b/>
          <w:bCs/>
          <w:lang w:val="el" w:eastAsia="el"/>
        </w:rPr>
        <w:t>Ο κωδικός 072 «Αφορολόγητο αποθεματικό άρθρου 8 ν.3905/2010» συμπληρώνεται από τα νομικά πρόσωπα και τις νομικές οντότητες που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2026 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κινηματογραφικής παραγωγής, με βάση τις ίδιες διατάξεις.</w:t>
      </w:r>
    </w:p>
    <w:p>
      <w:pPr>
        <w:spacing w:before="240" w:after="240"/>
        <w:rPr>
          <w:lang w:val="el" w:eastAsia="el"/>
        </w:rPr>
      </w:pPr>
      <w:r>
        <w:rPr>
          <w:b/>
          <w:bCs/>
          <w:lang w:val="el" w:eastAsia="el"/>
        </w:rPr>
        <w:t xml:space="preserve">70. </w:t>
      </w:r>
      <w:r>
        <w:rPr>
          <w:b/>
          <w:bCs/>
          <w:lang w:val="el" w:eastAsia="el"/>
        </w:rPr>
        <w:t>Στον κωδικό 053 «Κέρδη Φορέων Κοινωνικής και Αλληλέγγυας Οικονομίας που φορολογούνται στο όνομα των εργαζομένων (παρ. 2 άρθρ. 72 ν.4430/2016)» καταχωρούνται τα κέρδη των Φορέων Κοινωνικής και Αλληλέγγυας Οικονομίας,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 (Α΄ 205).</w:t>
      </w:r>
    </w:p>
    <w:p>
      <w:pPr>
        <w:spacing w:before="240" w:after="240"/>
        <w:rPr>
          <w:lang w:val="el" w:eastAsia="el"/>
        </w:rPr>
      </w:pPr>
      <w:r>
        <w:rPr>
          <w:b/>
          <w:bCs/>
          <w:lang w:val="el" w:eastAsia="el"/>
        </w:rPr>
        <w:t>Επισημαίνεται ότι τα ανωτέρω ισχύουν για όσους φορείς, μέσα στο έτος 2024, είναι εγγεγραμμένοι στο Γενικό Μητρώο Φορέων Κοινωνικής και Αλληλέγγυας Οικονομίας του ν.4430/2016.</w:t>
      </w:r>
    </w:p>
    <w:p>
      <w:pPr>
        <w:spacing w:before="240" w:after="240"/>
        <w:rPr>
          <w:lang w:val="el" w:eastAsia="el"/>
        </w:rPr>
      </w:pPr>
      <w:r>
        <w:rPr>
          <w:b/>
          <w:bCs/>
          <w:lang w:val="el" w:eastAsia="el"/>
        </w:rPr>
        <w:t>Στον ίδιο κωδικό καταχωρούνται και τα κέρδη των Ενεργειακών Κοινοτήτων του ν.4513/2018 (Α΄9) που διανέμονται στους εργαζομένους τους, σύμφωνα με τις διατάξεις του άρθρου 72 του ν. 4430/2016, εφόσον αυτές λειτουργούν ως Φορείς Κοινωνικής και Αλληλέγγυας Οικονομίας και έχουν ενταχθεί στο μητρώο του προηγούμενου εδαφίου.</w:t>
      </w:r>
    </w:p>
    <w:p>
      <w:pPr>
        <w:spacing w:before="240" w:after="240"/>
        <w:rPr>
          <w:lang w:val="el" w:eastAsia="el"/>
        </w:rPr>
      </w:pPr>
      <w:r>
        <w:rPr>
          <w:b/>
          <w:bCs/>
          <w:lang w:val="el" w:eastAsia="el"/>
        </w:rPr>
        <w:t>Από τα ποσά που καταχωρούνται στους κωδικούς 076, 071, 072 και 053 μόνο το ποσό των κωδικών 076 και 072 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 Επι- σημαίνεται ότι στην περίπτωση κατά την οποία στο τρέχον φορολογικό έτος λαμβάνει χώρα διανομή των ποσών που έχουν καταχωρηθεί στους κωδικούς 076 και 072, το υπόψη ποσό θα προστεθεί στους κωδικούς 380, 382 και 383 προκειμένου να υπολογισθεί ο φόρος της παρ. 1 του άρθρου 47 του Κ.Φ.Ε.</w:t>
      </w:r>
    </w:p>
    <w:p>
      <w:pPr>
        <w:spacing w:before="240" w:after="240"/>
        <w:rPr>
          <w:lang w:val="el" w:eastAsia="el"/>
        </w:rPr>
      </w:pPr>
      <w:r>
        <w:rPr>
          <w:b/>
          <w:bCs/>
          <w:lang w:val="el" w:eastAsia="el"/>
        </w:rPr>
        <w:t xml:space="preserve">71. </w:t>
      </w:r>
      <w:r>
        <w:rPr>
          <w:b/>
          <w:bCs/>
          <w:lang w:val="el" w:eastAsia="el"/>
        </w:rPr>
        <w:t>Όσον αφορά τις εταιρείες που λειτουργούν ως «Σύστημα Εναλλακτικής Διαχείρισης» (ΣΕΔ), οι διατάξεις του άρθρου 5 του ν. 3220/2004 (Α΄15) καταλαμβάνουν τις εταιρείες που είναι πιστοποιημένες ως σύστημα εναλλακτικής διαχείρισης και ενταγμένες στο αντίστοιχο μητρώο των εταιρειών του Ελληνικού Οργανισμού Ανακύκλωσης (Ε.Ο.ΑΝ.), το οποίο αποστέλλεται στη ΓΔΗ- ΛΕΔ, και λειτουργούν το σύστημα αυτό σε συλλογική και όχι σε ατομική βάση, καθόσον κατά ρητή διατύπωση της διάταξης της παρ. 11 του άρθρου 12 του ν. 4819/2021 στην παρ. 1 του άρθρου 5 του ν. 3220/2004 η παραπομπή στην παρ. 19 του άρθρου 2 του ν. 2939/2001 (Α΄179) αφορά τους φορείς ΣΣΕΔ (Συλλογικού Συστήματος Εναλλακτικής Διαχείρισης) της παρ. 26 του άρθρου 3 του ν. 4819/2021 (Α΄129).</w:t>
      </w:r>
    </w:p>
    <w:p>
      <w:pPr>
        <w:spacing w:before="240" w:after="240"/>
        <w:rPr>
          <w:lang w:val="el" w:eastAsia="el"/>
        </w:rPr>
      </w:pPr>
      <w:r>
        <w:rPr>
          <w:b/>
          <w:bCs/>
          <w:lang w:val="el" w:eastAsia="el"/>
        </w:rPr>
        <w:t>Οι εν λόγω εταιρείες, προκειμένου να εκκαθαριστεί η δήλωση φορολογίας εισοδήματός τους κατ’ εφαρμογή των διατάξεων του άρθρου 5 του ν. 3220/2004, με βάση τις οποίες τα κέρδη τους απαλλάσσονται του φόρου εισοδήματος εφόσον εμφανισθούν σε λογαριασμό ειδικού απο- θεματικού, θα πρέπει, εφόσον:</w:t>
      </w:r>
    </w:p>
    <w:p>
      <w:pPr>
        <w:pStyle w:val="StructureList1"/>
        <w:spacing w:before="120" w:after="0"/>
        <w:rPr>
          <w:lang w:val="el" w:eastAsia="el"/>
        </w:rPr>
      </w:pPr>
      <w:r>
        <w:rPr>
          <w:b/>
          <w:bCs/>
          <w:lang w:val="el" w:eastAsia="el"/>
        </w:rPr>
        <w:t>i)</w:t>
      </w:r>
      <w:r>
        <w:rPr>
          <w:b/>
          <w:bCs/>
          <w:lang w:val="en" w:eastAsia="en"/>
        </w:rPr>
        <w:tab/>
      </w:r>
      <w:r>
        <w:rPr>
          <w:b/>
          <w:bCs/>
          <w:lang w:val="el" w:eastAsia="el"/>
        </w:rPr>
        <w:t>εμφανίζουν φορολογικά κέρδη (κωδικός 016) ταυτόχρονα να καταχωρήσουν στον κωδικό 059 ποσό ίσο με αυτό του κωδικού 016,</w:t>
      </w:r>
    </w:p>
    <w:p>
      <w:pPr>
        <w:pStyle w:val="StructureList1"/>
        <w:spacing w:before="120" w:after="0"/>
        <w:rPr>
          <w:lang w:val="el" w:eastAsia="el"/>
        </w:rPr>
      </w:pPr>
      <w:r>
        <w:rPr>
          <w:b/>
          <w:bCs/>
          <w:lang w:val="el" w:eastAsia="el"/>
        </w:rPr>
        <w:t>ii)</w:t>
      </w:r>
      <w:r>
        <w:rPr>
          <w:b/>
          <w:bCs/>
          <w:lang w:val="en" w:eastAsia="en"/>
        </w:rPr>
        <w:tab/>
      </w:r>
      <w:r>
        <w:rPr>
          <w:b/>
          <w:bCs/>
          <w:lang w:val="el" w:eastAsia="el"/>
        </w:rPr>
        <w:t>εμφανίζουν φορολογικές ζημίες (κωδικός 017) να καταχωρήσουν στον κωδικό 2024 της κατάστασης φορολογικής αναμόρφωσης ποσό ίσο με αυτό του κωδικού 017.</w:t>
      </w:r>
    </w:p>
    <w:p>
      <w:pPr>
        <w:spacing w:before="240" w:after="240"/>
        <w:rPr>
          <w:lang w:val="el" w:eastAsia="el"/>
        </w:rPr>
      </w:pPr>
      <w:r>
        <w:rPr>
          <w:b/>
          <w:bCs/>
          <w:lang w:val="el" w:eastAsia="el"/>
        </w:rPr>
        <w:t>Με τον ανωτέρω χειρισμό κατά την εκκαθάριση της δήλωσης φορολογίας εισοδήματος καταρ- χήν θα εφαρμοστούν οι διατάξεις του άρθρου 5 του ν. 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 3220/2004 και θα πρέπει να υπάγονται σε φορολόγηση στο φορολογικό έτος που αφορούν (αρ. Δ12Β 1030148 ΕΞ2011/23.02.2011 έγγραφό μας).</w:t>
      </w:r>
    </w:p>
    <w:p>
      <w:pPr>
        <w:spacing w:before="240" w:after="240"/>
        <w:rPr>
          <w:lang w:val="el" w:eastAsia="el"/>
        </w:rPr>
      </w:pPr>
      <w:r>
        <w:rPr>
          <w:b/>
          <w:bCs/>
          <w:lang w:val="el" w:eastAsia="el"/>
        </w:rPr>
        <w:t>Επίσης, στον κωδικό 059 καταχωρούνται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 (Κανονισμός (ΕΟΚ) αριθμ. 2137/85, L199 και π.δ. 38/1992, Α΄19).</w:t>
      </w:r>
    </w:p>
    <w:p>
      <w:pPr>
        <w:spacing w:before="240" w:after="240"/>
        <w:rPr>
          <w:lang w:val="el" w:eastAsia="el"/>
        </w:rPr>
      </w:pPr>
      <w:r>
        <w:rPr>
          <w:b/>
          <w:bCs/>
          <w:lang w:val="el" w:eastAsia="el"/>
        </w:rPr>
        <w:t xml:space="preserve">72. </w:t>
      </w:r>
      <w:r>
        <w:rPr>
          <w:b/>
          <w:bCs/>
          <w:lang w:val="el" w:eastAsia="el"/>
        </w:rPr>
        <w:t>Ο κωδικός 048 «Συνολικά φορολογητέα κέρδη» και ο κωδικός 448 «Συνολική μεταφερόμενη ζημία» αντιστοιχούν στα φορολογητέα κέρδη ή τις μεταφερόμενες ζημίες του συνόλου των δραστηριοτήτων της επιχείρησης μετά από τη φορολογική αναμόρφωση και τον συμψηφισμό πιθανών ζημιών παρελθουσών χρήσεων.</w:t>
      </w:r>
    </w:p>
    <w:p>
      <w:pPr>
        <w:spacing w:before="240" w:after="240"/>
        <w:rPr>
          <w:lang w:val="el" w:eastAsia="el"/>
        </w:rPr>
      </w:pPr>
      <w:r>
        <w:rPr>
          <w:b/>
          <w:bCs/>
          <w:lang w:val="el" w:eastAsia="el"/>
        </w:rPr>
        <w:t xml:space="preserve">73. </w:t>
      </w:r>
      <w:r>
        <w:rPr>
          <w:b/>
          <w:bCs/>
          <w:lang w:val="el" w:eastAsia="el"/>
        </w:rPr>
        <w:t>Ο κωδικός 086 «Φορολογητέα κέρδη που αντιστοιχούν στο μειωμένο συντελεστή (παρ. 2 άρθ. 71Ζ ν.4172/2013)» και ο κωδικός 848 «Ζημία που αντιστοιχεί στο μειωμένο συντελεστή (παρ. 2 άρθ. 71Ζ ν.4172/2013)» συμπληρώνονται από τα νομικά πρόσωπα και τις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με τα φορολογητέα κέρδη ή τη ζημία του τρέχοντος φορολογικού έτους, αντίστοιχα, από τη δραστηριοποίηση στην παραγωγή ηλεκτρικών οχημάτων και αγαθών ή ειδών σχετικών με τα ηλεκτρικά οχήματα (σχετ. η Ε. 2051/2021 εγκύκλιος ΑΑΔΕ).</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παραπάνω κωδικούς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Επισημαίνεται ότι οι ως άνω κωδικοί παραμένουν ανενεργοί, λόγω μη ύπαρξης αδειοδοτημένων επιχειρήσεων στον τομέα της παραγωγής ηλεκτρικών οχημάτων και αγαθών ή ειδών σχετικών με τα ηλεκτρικά οχήματα στις παραπάνω περιοχές.</w:t>
      </w:r>
    </w:p>
    <w:p>
      <w:pPr>
        <w:spacing w:before="240" w:after="240"/>
        <w:rPr>
          <w:lang w:val="el" w:eastAsia="el"/>
        </w:rPr>
      </w:pPr>
      <w:r>
        <w:rPr>
          <w:b/>
          <w:bCs/>
          <w:lang w:val="el" w:eastAsia="el"/>
        </w:rPr>
        <w:t xml:space="preserve">74. </w:t>
      </w:r>
      <w:r>
        <w:rPr>
          <w:b/>
          <w:bCs/>
          <w:lang w:val="el" w:eastAsia="el"/>
        </w:rPr>
        <w:t>Ο κωδικός 088 «Φορολογητέα κέρδη» αντιστοιχεί στα κέρδη των λοιπών δραστηριοτήτων εκτός παραγωγής ηλεκτρικών οχημάτων και αγαθών ή ειδών σχετικών με τα ηλεκτρικά οχήματα από τις επιχειρήσεις που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b/>
          <w:bCs/>
          <w:lang w:val="el" w:eastAsia="el"/>
        </w:rPr>
        <w:t xml:space="preserve">75. </w:t>
      </w:r>
      <w:r>
        <w:rPr>
          <w:b/>
          <w:bCs/>
          <w:lang w:val="el" w:eastAsia="el"/>
        </w:rPr>
        <w:t>Ο κωδικός 888 «Μεταφερόμενες ζημίες» αντιστοιχεί στις συνολικά μεταφερόμενες ζημίες της επιχείρησης ανεξάρτητα αν, μεταξύ άλλων, δραστηριοποιείται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Η μοναδική περίπτωση που σε αυτό τον κωδικό μεταφέρονται ζημίες των υπόλοιπων δραστηριοτήτων της επιχείρησης εκτός του κλάδου της παραγωγής ηλεκτρικών οχημάτων και αγαθών ή ειδών σχετικών με τα ηλεκτρικά οχήματα (στο εξής: «κλάδος Η/Κ») στην Περιφέρεια Δυτικής Μακεδονίας και στην περιφερειακή ενότητα Αρκαδίας της Περιφέρειας Πελοποννήσου, είναι η περίπτωση που η επιχείρηση έχει φορολογηθεί για τα κέρδη του κλάδου αυτού ενώ η υπόλοιπη δραστηριότητα είναι ζημιογόνος (είτε προκύπτουν ζημίες χρήσης, είτε προκύπτει ζημιογόνο αποτέλεσμα λόγω μεταφερόμενων ζημιών παρελθουσών χρήσεων).</w:t>
      </w:r>
    </w:p>
    <w:p>
      <w:pPr>
        <w:spacing w:before="240" w:after="240"/>
        <w:rPr>
          <w:lang w:val="el" w:eastAsia="el"/>
        </w:rPr>
      </w:pPr>
      <w:r>
        <w:rPr>
          <w:b/>
          <w:bCs/>
          <w:lang w:val="el" w:eastAsia="el"/>
        </w:rPr>
        <w:t>Στη συνέχεια παραθέτουμε ενδεικτικά παραδείγματα για την καλύτερη κατανόηση του προσδιορισμού των φορολογικών αποτελεσμάτων και της εφαρμογής του μειωμένου συντελεστή.</w:t>
      </w:r>
    </w:p>
    <w:p>
      <w:pPr>
        <w:spacing w:before="240" w:after="240"/>
        <w:rPr>
          <w:lang w:val="el" w:eastAsia="el"/>
        </w:rPr>
      </w:pPr>
      <w:r>
        <w:rPr>
          <w:b/>
          <w:bCs/>
          <w:u w:val="single"/>
          <w:lang w:val="el" w:eastAsia="el"/>
        </w:rPr>
        <w:t xml:space="preserve">Παράδειγμα </w:t>
      </w:r>
      <w:r>
        <w:rPr>
          <w:b/>
          <w:bCs/>
          <w:u w:val="single"/>
          <w:lang w:val="el" w:eastAsia="el"/>
        </w:rPr>
        <w:t>1</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086 λόγω φορολογητέων κερδών του κλάδου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του συνόλου της επιχείρησης είναι μεγαλύτερο από το κέρδος του κλάδου Η/Κ τότε εμφανίζεται στον κωδικό 086 το ποσό των κερδών που αντιστοιχούν στον κλάδο Η/Κ. Το ποσό αυτό θα φορολογηθεί με το μειωμένο συντελεστή της παρ.2 άρθρου 71Ζ Κ.Φ.Ε. και τα λοιπά με το συντελεστή των γενικών διατάξεων του άρθρου 58 του Κ.Φ.Ε. χωριστά.</w:t>
      </w:r>
    </w:p>
    <w:p>
      <w:pPr>
        <w:spacing w:before="240" w:after="240"/>
        <w:rPr>
          <w:lang w:val="el" w:eastAsia="el"/>
        </w:rPr>
      </w:pPr>
      <w:r>
        <w:rPr>
          <w:b/>
          <w:bCs/>
          <w:lang w:val="el" w:eastAsia="el"/>
        </w:rPr>
        <w:t>π.χ. ποσό 100.000 ευρώ στον κωδικό 048 και ποσό 40.000 ευρώ στον κωδικό 086 θα έχει ως αποτέλεσμα στον κωδικό 088 να εμφανισθεί ποσό ίσο με 60.000 το οποίο θα φορολογηθεί με διαφορετικό συντελεστή εκείνου του ποσού που καταχωρήθηκε στον κωδικό 086.</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της επιχείρησης είναι μικρότερο του κέρδους του κλάδου Η/Κ τότε οι κλάδοι με τις υπόλοιπες δραστηριότητες της επιχείρησης παρουσιάζουν ζημία που εμφανίζεται ως η διαφορά των κωδικών 086 – 048, στον κωδικό 888 και η επιχείρηση φορολογείται με τον μειωμένο συντελεστή για το κέρδος του κλάδου Η/Κ.</w:t>
      </w:r>
    </w:p>
    <w:p>
      <w:pPr>
        <w:spacing w:before="240" w:after="240"/>
        <w:rPr>
          <w:lang w:val="el" w:eastAsia="el"/>
        </w:rPr>
      </w:pPr>
      <w:r>
        <w:rPr>
          <w:b/>
          <w:bCs/>
          <w:lang w:val="el" w:eastAsia="el"/>
        </w:rPr>
        <w:t>π.χ. ποσό 100.000 ευρώ στον κωδικό 048 και ποσό 120.000 ευρώ στον κωδικό 086 θα έχει ως αποτέλεσμα στον κωδικό 888 να εμφανισθεί ποσό ίσο με 20.000 το οποίο θα μεταφερθεί στον κωδικό 039 της δήλωσης του επόμενου φορολογικού έτους.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 στον κωδικό 088 μεταφέρεται το σύνολο των κερδών των υπολοίπων κλάδων το οποίο υπολογίζεται ως το άθροισμα των κερδών της επιχείρησης (κωδικός 048) και της ζημίας του κλάδου Η/Κ (κωδικός 848), το οποίο φορολογείται με το συντελεστή των γενικών διατάξεων του άρθρου 58 του Κ.Φ.Ε.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048 και ποσό 40.000 ευρώ στον κωδικό 848 θα έχει ως αποτέλεσμα στον κωδικό 088 να εμφανισθεί ποσό ίσο με 140.000 το οποίο φορολογείται με το συντελεστή των γενικών διατάξεων του άρθρου 58 του Κ.Φ.Ε.</w:t>
      </w:r>
    </w:p>
    <w:p>
      <w:pPr>
        <w:spacing w:before="240" w:after="240"/>
        <w:rPr>
          <w:lang w:val="el" w:eastAsia="el"/>
        </w:rPr>
      </w:pPr>
      <w:r>
        <w:rPr>
          <w:b/>
          <w:bCs/>
          <w:u w:val="single"/>
          <w:lang w:val="el" w:eastAsia="el"/>
        </w:rPr>
        <w:t xml:space="preserve">Παράδειγμα </w:t>
      </w:r>
      <w:r>
        <w:rPr>
          <w:b/>
          <w:bCs/>
          <w:u w:val="single"/>
          <w:lang w:val="el" w:eastAsia="el"/>
        </w:rPr>
        <w:t>3</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μεγαλύτερη από τη ζημία του κλάδου Η/Κ τότε ως μεταφερόμενη ζημία στον κωδικό 888 μεταφέρεται η συνολική μεταφερόμενη ζημία από το σύνολο των δραστηριοτήτων χωρίς να λαμβάνεται υπόψη η ζημία του κλάδου Η/Κ καθόσον εμπεριέχεται στη συνολική μεταφερόμενη ζημία.</w:t>
      </w:r>
    </w:p>
    <w:p>
      <w:pPr>
        <w:spacing w:before="240" w:after="240"/>
        <w:rPr>
          <w:lang w:val="el" w:eastAsia="el"/>
        </w:rPr>
      </w:pPr>
      <w:r>
        <w:rPr>
          <w:b/>
          <w:bCs/>
          <w:lang w:val="el" w:eastAsia="el"/>
        </w:rPr>
        <w:t>π.χ. ποσό 100.000 ευρώ στον κωδικό 448 και ποσό 40.000 ευρώ στον κωδικό 848 θα έχει ως αποτέλεσμα στον κωδικό 888 να εμφανισθεί ποσό μεταφερόμενης στο επόμενο έτος ζημίας ίσο με 100.000.</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μικρότερη από τη ζημία του κλάδου Η/Κ τότε στον κωδικό 088 μεταφέρεται η διαφορά του ποσού της φορολογικής ζημίας του κλάδου Η/Κ από το ποσό της συνολικής μεταφερόμενης ζημίας από το σύνολο των δραστηριοτήτων. Η συνολική μεταφερόμενη ζημία από το σύνολο των δραστηριοτήτων μεταφέρεται στον κωδικό 888.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448 και ποσό 160.000 ευρώ στον κωδικό 848 θα έχει ως αποτέλεσμα στον κωδικό 088 να εμφανισθεί ποσό το οποίο φορολογείται με το συντελεστή των γενικών διατάξεων του άρθρου 58 του Κ.Φ.Ε. ίσο με 60.000 ευρώ και στον κωδικό 888 να εμφανισθεί ποσό μεταφερόμενης στο επόμενο έτος ζημίας ίσο με 100.000 ευρώ.</w:t>
      </w:r>
    </w:p>
    <w:p>
      <w:pPr>
        <w:spacing w:before="240" w:after="240"/>
        <w:rPr>
          <w:lang w:val="el" w:eastAsia="el"/>
        </w:rPr>
      </w:pPr>
      <w:r>
        <w:rPr>
          <w:b/>
          <w:bCs/>
          <w:u w:val="single"/>
          <w:lang w:val="el" w:eastAsia="el"/>
        </w:rPr>
        <w:t xml:space="preserve">Παράδειγμα </w:t>
      </w:r>
      <w:r>
        <w:rPr>
          <w:b/>
          <w:bCs/>
          <w:u w:val="single"/>
          <w:lang w:val="el" w:eastAsia="el"/>
        </w:rPr>
        <w:t>4</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086 λόγω φορολογητέων κερδών του κλάδου Η/Κ τότε στον κωδικό 888 ως μεταφερόμενη ζημία του επόμενου έτους μεταφέρεται το άθροισμα των δύο κωδικών δηλαδή της συνολικής μεταφερόμενης ζημίας από το σύνολο των δραστηριοτήτων και των φορολογητέων κερδών του κλάδου Η/Κ. Τα κέρδη του κλάδου Η/Κ φορολογούνται με τον μειωμένο συντελεστή για κέρδος του κλάδου Η/Κ.</w:t>
      </w:r>
    </w:p>
    <w:p>
      <w:pPr>
        <w:spacing w:before="240" w:after="240"/>
        <w:rPr>
          <w:lang w:val="el" w:eastAsia="el"/>
        </w:rPr>
      </w:pPr>
      <w:r>
        <w:rPr>
          <w:b/>
          <w:bCs/>
          <w:lang w:val="el" w:eastAsia="el"/>
        </w:rPr>
        <w:t>π.χ. ποσό 100.000 ευρώ στον κωδικό 448 και ποσό 40.000 ευρώ στον κωδικό 086 θα έχει ως αποτέλεσμα στον κωδικό 888 να εμφανισθεί ποσό μεταφερόμενης στο επόμενο έτος ζημίας ίσο με 140.000 ευρώ.</w:t>
      </w:r>
    </w:p>
    <w:p>
      <w:pPr>
        <w:spacing w:before="240" w:after="240"/>
        <w:rPr>
          <w:lang w:val="el" w:eastAsia="el"/>
        </w:rPr>
      </w:pPr>
      <w:r>
        <w:rPr>
          <w:b/>
          <w:bCs/>
          <w:lang w:val="el" w:eastAsia="el"/>
        </w:rPr>
        <w:t>Αν έχουμε ζημία στο σύνολο των δραστηριοτήτων και παράλληλα κέρδος στον κλάδο των ηλεκτροκίνητων οχημάτων τότε:</w:t>
      </w:r>
    </w:p>
    <w:p>
      <w:pPr>
        <w:pStyle w:val="StructureList1"/>
        <w:spacing w:before="120" w:after="0"/>
        <w:rPr>
          <w:lang w:val="el" w:eastAsia="el"/>
        </w:rPr>
      </w:pPr>
      <w:r>
        <w:rPr>
          <w:b/>
          <w:bCs/>
          <w:lang w:val="el" w:eastAsia="el"/>
        </w:rPr>
        <w:t>-</w:t>
      </w:r>
      <w:r>
        <w:rPr>
          <w:b/>
          <w:bCs/>
          <w:lang w:val="en" w:eastAsia="en"/>
        </w:rPr>
        <w:tab/>
      </w:r>
      <w:r>
        <w:rPr>
          <w:b/>
          <w:bCs/>
          <w:lang w:val="el" w:eastAsia="el"/>
        </w:rPr>
        <w:t>Φορολογείται με τον μειωμένο συντελεστή το κέρδος του κλάδου των ηλ/των οχημάτων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Δεδομένου ότι η ζημία των υπολοίπων κλάδων της επιχείρησης είναι η συνολική ζημία της επιχείρησης προσαυξημένη με το κέρδος στον κλάδο των ηλεκτροκίνητων οχημάτων αυτή μεταφέρεται.</w:t>
      </w:r>
    </w:p>
    <w:p>
      <w:pPr>
        <w:spacing w:before="240" w:after="240"/>
        <w:rPr>
          <w:lang w:val="el" w:eastAsia="el"/>
        </w:rPr>
      </w:pPr>
      <w:r>
        <w:rPr>
          <w:b/>
          <w:bCs/>
          <w:u w:val="single"/>
          <w:lang w:val="el" w:eastAsia="el"/>
        </w:rPr>
        <w:t xml:space="preserve">Παράδειγμα </w:t>
      </w:r>
      <w:r>
        <w:rPr>
          <w:b/>
          <w:bCs/>
          <w:u w:val="single"/>
          <w:lang w:val="el" w:eastAsia="el"/>
        </w:rPr>
        <w:t>5</w:t>
      </w:r>
    </w:p>
    <w:p>
      <w:pPr>
        <w:spacing w:before="240" w:after="240"/>
        <w:rPr>
          <w:lang w:val="el" w:eastAsia="el"/>
        </w:rPr>
      </w:pPr>
      <w:r>
        <w:rPr>
          <w:b/>
          <w:bCs/>
          <w:lang w:val="el" w:eastAsia="el"/>
        </w:rPr>
        <w:t>Έστω ότι τόσο ο κωδικός 048 όσο και ο κωδικός 448 είναι μηδενικοί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086 λόγω φορολογητέων κερδών του κλάδου Η/Κ τότε στον κωδικό 888 ως μεταφερόμενη ζημία του επόμενου έτους μεταφέρεται το ποσό των φορολογητέων κερδών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086 θα έχει ως αποτέλεσμα στον κωδικό 888 να εμφανισθεί ποσό μεταφερόμενης στο επόμενο έτος ζημίας ίσο με 40.000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848 λόγω φορολογικής ζημίας του κλάδου Η/Κ τότε στον κωδικό 088 εμφανίζεται το ποσό των κερδών που αντιστοιχεί στους λοιπούς κλάδους της επιχείρησης που ισούται με το ποσό της φορολογικής ζημίας χρήσης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848 θα έχει ως αποτέλεσμα στον κωδικό 088 να εμφανισθεί ποσό το οποίο φορολογείται με 22%. Στην περίπτωση αυτή δεν μεταφέρεται ζημία καθώς η φορολογική ζημία χρήσης από τον κλάδο Η/Κ παρακολουθείται από την επιχείρηση προκειμένου για τον συμψηφισμό αυτής με κέρδη από τον ίδιο κλάδο σε επόμενο φορολογικό έτος.</w:t>
      </w:r>
    </w:p>
    <w:p>
      <w:pPr>
        <w:spacing w:before="240" w:after="240"/>
        <w:rPr>
          <w:lang w:val="el" w:eastAsia="el"/>
        </w:rPr>
      </w:pPr>
      <w:r>
        <w:rPr>
          <w:b/>
          <w:bCs/>
          <w:lang w:val="el" w:eastAsia="el"/>
        </w:rPr>
        <w:t xml:space="preserve">76. </w:t>
      </w:r>
      <w:r>
        <w:rPr>
          <w:b/>
          <w:bCs/>
          <w:lang w:val="el" w:eastAsia="el"/>
        </w:rPr>
        <w:t>Ο κωδικός 100 «Τεκμαρτά κέρδη οικοδομικών επιχειρήσεων» 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εγκύκλιο.</w:t>
      </w:r>
    </w:p>
    <w:p>
      <w:pPr>
        <w:spacing w:before="240" w:after="240"/>
        <w:rPr>
          <w:lang w:val="el" w:eastAsia="el"/>
        </w:rPr>
      </w:pPr>
      <w:r>
        <w:rPr>
          <w:b/>
          <w:bCs/>
          <w:lang w:val="el" w:eastAsia="el"/>
        </w:rPr>
        <w:t xml:space="preserve">77. </w:t>
      </w:r>
      <w:r>
        <w:rPr>
          <w:b/>
          <w:bCs/>
          <w:lang w:val="el" w:eastAsia="el"/>
        </w:rPr>
        <w:t>Στους κωδικούς 049, 050 και 051 (Πίνακας ΙΙ, Υπολογισμός Προκαταβολής Τρέχοντος Φορολογικού Έτους) υπολογίζεται η προκαταβολή του τρέχοντος φορολογικού έτους. Για τον υπολογισμό της προκαταβολής του τρέχοντος έτους (κωδικός 049) λαμβάνεται υπόψη το ποσό του φόρου που αναγράφεται στους κωδικούς 004 και 089, χωρίς να συνυπολογίζονται τυχόν ποσά που μειώνουν τον αναλογούντα φόρο, όπως απαλλαγή καταβολής φόρου αναπτυξιακών νόμων (π.χ. ν.3908/2011, ν.4399/2016) και μισθώματα για χρήση ακινήτου ν.4030/2011. Επίσης, για το φόρο επί των κερδών που υπολογίζεται από τους κωδικούς 080 και 092, δεν υπολογίζεται προκαταβολή φόρου (ΠΟΛ.1014/2018 εγκύκλιος).</w:t>
      </w:r>
    </w:p>
    <w:p>
      <w:pPr>
        <w:spacing w:before="240" w:after="240"/>
        <w:rPr>
          <w:lang w:val="el" w:eastAsia="el"/>
        </w:rPr>
      </w:pPr>
      <w:r>
        <w:rPr>
          <w:b/>
          <w:bCs/>
          <w:lang w:val="el" w:eastAsia="el"/>
        </w:rPr>
        <w:t xml:space="preserve">78. </w:t>
      </w:r>
      <w:r>
        <w:rPr>
          <w:b/>
          <w:bCs/>
          <w:lang w:val="el" w:eastAsia="el"/>
        </w:rPr>
        <w:t>Οι κωδικοί 576, 577 και 578 (Πίνακας IΙΙ, Φορολογική Απαλλαγή, ν. 3908/2011)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79. </w:t>
      </w:r>
      <w:r>
        <w:rPr>
          <w:b/>
          <w:bCs/>
          <w:lang w:val="el" w:eastAsia="el"/>
        </w:rPr>
        <w:t>Οι κωδικοί 571, 572 και 573 (Πίνακας ΙV, Φορολογική Απαλλαγή, ν. 4399/2016)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80. </w:t>
      </w:r>
      <w:r>
        <w:rPr>
          <w:b/>
          <w:bCs/>
          <w:lang w:val="el" w:eastAsia="el"/>
        </w:rPr>
        <w:t>Οι κωδικοί 591, 592 και 593, (Πίνακας V, Φορολογική Απαλλαγή, ν. 4887/2022)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ν.4887/2022,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81. </w:t>
      </w:r>
      <w:r>
        <w:rPr>
          <w:b/>
          <w:bCs/>
          <w:lang w:val="el" w:eastAsia="el"/>
        </w:rPr>
        <w:t>Οι κωδικοί 583, 584 και 585 (Πίνακας VI, Φορολογική Απαλλαγή, ν. 4608/2019)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ν.4608/2019,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2024, οι ως άνω κωδικοί παραμένουν ανενεργοί για το έτος αυτό.</w:t>
      </w:r>
    </w:p>
    <w:p>
      <w:pPr>
        <w:spacing w:before="240" w:after="240"/>
        <w:rPr>
          <w:lang w:val="el" w:eastAsia="el"/>
        </w:rPr>
      </w:pPr>
      <w:r>
        <w:rPr>
          <w:b/>
          <w:bCs/>
          <w:lang w:val="el" w:eastAsia="el"/>
        </w:rPr>
        <w:t xml:space="preserve">82. </w:t>
      </w:r>
      <w:r>
        <w:rPr>
          <w:b/>
          <w:bCs/>
          <w:lang w:val="el" w:eastAsia="el"/>
        </w:rPr>
        <w:t>Οι κωδικοί 587, 588 και 589 (Πίνακας VII, Φορολογική Απαλλαγή, ν. 4864/2021)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ν.4864/2021,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2024, οι ως άνω κωδικοί παραμένουν ανενεργοί για το έτος αυτό.</w:t>
      </w:r>
    </w:p>
    <w:p>
      <w:pPr>
        <w:spacing w:before="240" w:after="240"/>
        <w:rPr>
          <w:lang w:val="el" w:eastAsia="el"/>
        </w:rPr>
      </w:pPr>
      <w:r>
        <w:rPr>
          <w:b/>
          <w:bCs/>
          <w:lang w:val="el" w:eastAsia="el"/>
        </w:rPr>
        <w:t xml:space="preserve">83. </w:t>
      </w:r>
      <w:r>
        <w:rPr>
          <w:b/>
          <w:bCs/>
          <w:lang w:val="el" w:eastAsia="el"/>
        </w:rPr>
        <w:t>Οι κωδικοί 524, 525, 526, 527, 528 (Πίνακας VIII, Φορολογική Απαλλαγή, άρθρα 3 &amp; 5 ν. 4935/2022) και οι κωδικοί 532, 533, 534, 535, 536 (Πίνακας ΙΧ, Φορολογική Απαλλαγή, άρθρο 4 ν. 4935/2022) συμπληρώνονται κατόπιν μεταφοράς των στοιχείων που έχουν καταχωρηθεί στους υποπίνακες ΙΑ.Α΄«Φορολογική Απαλλαγή (Άρθρα 3, 5 ν.4935/2022)» και ΙΑ.Β΄«Φορολογική Απαλλαγή (Άρθρο 4 ν.4935/2022)», κατά περίπτωση, του κωδικού 998 «Πίνακας ΙΑ' Φορολογική Απαλλαγή άρθρων 3, 4 και 5 ν. 4935/2022 νομικών προσώπων και νομικών οντοτήτων» του εντύπου Ε3, σύμφωνα με τις οδηγίες που έχουν δοθεί στην Ε. 2007/2025 εγκύκλιο, εφόσον τα πρόσωπα που δικαιούνται να κάνουν χρήση της απαλλαγής από την καταβολή φόρου έχουν δηλώσει ότι υπάγονται στις διατάξεις του άρθρου 3 ή 4 ή 5 του ν. 4935/2022, επιλέγοντας ΝΑΙ στον κωδικό 687 ή 688 ή 689, κατά περίπτωση. Επισημαίνεται ότι το ποσό που καταχωρείται στον κωδικό 535 δεν δύναται να υπερβαίνει το ποσό που υπολογίζεται στον ΚΑ 004 «Φόρος που αναλογεί……» του Πίνακα «ΕΚΚΑΘΑΡΙΣΗ ΦΟΡΟΥ, ΤΕΛΩΝ, κ.λπ.».</w:t>
      </w:r>
    </w:p>
    <w:p>
      <w:pPr>
        <w:spacing w:before="240" w:after="240"/>
        <w:rPr>
          <w:lang w:val="el" w:eastAsia="el"/>
        </w:rPr>
      </w:pPr>
      <w:r>
        <w:rPr>
          <w:b/>
          <w:bCs/>
          <w:lang w:val="el" w:eastAsia="el"/>
        </w:rPr>
        <w:t xml:space="preserve">84. </w:t>
      </w:r>
      <w:r>
        <w:rPr>
          <w:b/>
          <w:bCs/>
          <w:lang w:val="el" w:eastAsia="el"/>
        </w:rPr>
        <w:t>Ο πίνακας 1 (Νομικά Πρόσωπα περ. β΄, ε΄ και στ΄ άρθρου 45 ν. 4172/2013) εμφανίζεται προσυμπληρωμένος με τα μέλη των νομικών προσώπων των περ. β΄ (προσωπικών εταιρειών), ε΄ (κοινωνιών, αστικών εταιρειών, συμμετοχικών και αφανών) και στ΄ (κοινοπραξιών) του άρθρου 45 του Κ.Φ.Ε. με απλογραφικά βιβλία, που συμμετέχουν σε αυτά κατά τη λήξη του φορολογικού έτους.</w:t>
      </w:r>
    </w:p>
    <w:p>
      <w:pPr>
        <w:spacing w:before="240" w:after="240"/>
        <w:rPr>
          <w:lang w:val="el" w:eastAsia="el"/>
        </w:rPr>
      </w:pPr>
      <w:r>
        <w:rPr>
          <w:b/>
          <w:bCs/>
          <w:lang w:val="el" w:eastAsia="el"/>
        </w:rPr>
        <w:t>Η κατανομή των κερδών γίνεται με βάση τα κέρδη που προκύπτουν από τα βιβλία της εταιρείας (κωδικοί 016 και 100), αφαιρουμένου του φόρου εισοδήματος που αναλογεί (κωδικός 004), κατά το ποσοστό συμμετοχής των μελών στην υπόψη εταιρεία. Επομένως, τα αφορολόγητα ποσά που εισπράττει το νομικό πρόσωπο ή η νομική οντότητα, τα οποία αφαιρούνται από τα φορολογητέα κέρδη του με την καταχώρησή τους στους αντίστοιχους κωδικούς του Πίνακα Ι (Φορολογική Αναμόρφωση Λογαριασμού « Αποτελέσματα Χρήσεως», κωδικοί 495 έως 514) δεν μειώνουν τα κέρδη που κατανέμονται στα μέλη. Επισημαίνεται επίσης ότι όπως προκύπτει από τις διατάξεις της παρ. 4 του άρθρου 47 του Κ.Φ.Ε. για τα νομικά πρόσωπα και τις νομικές οντότητες που τηρούν απλογραφικά βιβλία δεν εφαρμόζεται το δεύτερο εδάφιο της παρ. 1 του άρθρου 47 του Κ.Φ.Ε. για τα αφορολόγητα ποσά που εισπράττουν τα υπόψη νομικά πρόσωπα ή νομικές οντότητες.</w:t>
      </w:r>
    </w:p>
    <w:p>
      <w:pPr>
        <w:spacing w:before="240" w:after="240"/>
        <w:rPr>
          <w:lang w:val="el" w:eastAsia="el"/>
        </w:rPr>
      </w:pPr>
      <w:r>
        <w:rPr>
          <w:b/>
          <w:bCs/>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b/>
          <w:bCs/>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 Επισημαίνεται ότι ο εν λόγω πίνακας δεν περιέχει προσυμπληρωμένα πεδία και δεν είναι διαθέσιμος για συμπλήρωση από τα μέλη των νομικών προσώπων και νομικών οντοτήτων που έχουν τεθεί σε εκκαθάριση, καθόσον, δεδομένου ότι η περίοδος της εκκαθάρισης λαμβάνεται ως ενιαία για φορολογικούς σκοπούς, δεν νοείται διανομή και κατ’ επέκταση κατανομή των κερδών στους εταίρους κατά το στάδιο της εκκαθάρισης και όσο διαρκεί αυτή, αλλά το όποιο κέρδος θα διανεμηθεί / κατανεμηθεί στους εταίρους, ως προϊόν εκκαθάρισης, όταν η εκκαθάριση ολοκληρωθεί, οπότε και υποβάλλεται η οριστική δήλωση με βάση τις διατάξεις της παρ.2 του άρθρου 68 του ν.4172/2013.</w:t>
      </w:r>
    </w:p>
    <w:p>
      <w:pPr>
        <w:spacing w:before="240" w:after="240"/>
        <w:rPr>
          <w:lang w:val="el" w:eastAsia="el"/>
        </w:rPr>
      </w:pPr>
      <w:r>
        <w:rPr>
          <w:b/>
          <w:bCs/>
          <w:lang w:val="el" w:eastAsia="el"/>
        </w:rPr>
        <w:t>Τα ανωτέρω εφαρμόζονται ανάλογα και για τις δικηγορικές εταιρείες με βάση τα αναφερόμενα στην ΠΟΛ.1146/2016 εγκύκλιο.</w:t>
      </w:r>
    </w:p>
    <w:p>
      <w:pPr>
        <w:spacing w:before="240" w:after="240"/>
        <w:rPr>
          <w:lang w:val="el" w:eastAsia="el"/>
        </w:rPr>
      </w:pPr>
      <w:r>
        <w:rPr>
          <w:b/>
          <w:bCs/>
          <w:lang w:val="el" w:eastAsia="el"/>
        </w:rPr>
        <w:t xml:space="preserve">85. </w:t>
      </w:r>
      <w:r>
        <w:rPr>
          <w:b/>
          <w:bCs/>
          <w:lang w:val="el" w:eastAsia="el"/>
        </w:rPr>
        <w:t>Ο πίνακας 2 (Νομικά Πρόσωπα Μη Κερδοσκοπικού Χαρακτήρα περ. γ΄ άρθρου 45 ν. 4172/2013) συμπληρώνεται υποχρεωτικά από τα νομικά πρόσωπα μη κερδοσκοπικού χαρακτήρα της περ. γ΄του άρθρου 45 του Κ.Φ.Ε.,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b/>
          <w:bCs/>
          <w:lang w:val="el" w:eastAsia="el"/>
        </w:rPr>
        <w:t>Ειδικότερα, στον πίνακα 2Α (Εισόδημα από Ακίνητη Περιουσία) μεταφέρεται το συνολικό εισόδημα από ακίνητη περιουσία, όπως προκύπτει από το άθροισμα των κωδικών 198 και 213 του πίνακα 3Α4 (Εισόδημα από Ακίνητη Περιουσία, αρ. 39 ν. 4172/2013). Το ποσό του κωδικού 198 στον πίνακα 3Α4 συγκρίνεται με το σύνολο των ποσών που έχουν καταχωρηθεί στο έντυπο Ε2. Από το εν λόγω ποσό εκπίπτουν οι αντίστοιχες δαπάνες που αφορούν τα ακίνητα (75% ή 100%) κατά περίπτωση, με βάση τις διευκρινίσεις που έχουν δοθεί στην E. 2027/2022 εγκύκλιο, καθώς και η αντίστοιχη τεκμαρτή δαπάνη ιδιοχρησιμοποίησης στο σύνολό της.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100%, με βάση τις διατάξεις του τρίτου εδαφίου της παρ. 8 του άρθρου 47 του Κ.Φ.Ε., όπως αυτό προστέθηκε με την παρ. 1 του άρθρου 170 του ν. 4972/2022 (Α΄ 81).</w:t>
      </w:r>
    </w:p>
    <w:p>
      <w:pPr>
        <w:spacing w:before="240" w:after="240"/>
        <w:rPr>
          <w:lang w:val="el" w:eastAsia="el"/>
        </w:rPr>
      </w:pPr>
      <w:r>
        <w:rPr>
          <w:b/>
          <w:bCs/>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παρ.2 του άρθρου 47 του Κ.Φ.Ε.,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 8 του άρθρου 47 (σχετ. η Ε. 2027/2022 εγκύκλιος και το αριθ. πρωτ. ΔΕΑΦ Β 1107041 ΕΞ 2015/6.8.2015 έγγραφο). Τα ανωτέρω ισχύουν και για τις δαπάνες που αφορούν ιδιοχρησιμοποιούμενα ακίνητα.</w:t>
      </w:r>
    </w:p>
    <w:p>
      <w:pPr>
        <w:spacing w:before="240" w:after="240"/>
        <w:rPr>
          <w:lang w:val="el" w:eastAsia="el"/>
        </w:rPr>
      </w:pPr>
      <w:r>
        <w:rPr>
          <w:b/>
          <w:bCs/>
          <w:lang w:val="el" w:eastAsia="el"/>
        </w:rPr>
        <w:t>Οι διατηρούμενες δυνάμει των διαπιστωτικών πράξεων που εκδίδονται κατ’ εφαρμογή των διατάξεων της παρ. 5 του άρθρου 28 του ν. 5056/2023 (Α΄163) σχολικές επιτροπές και οι σχολικές εφορείες μειονοτικών σχολείων πρωτοβάθμιας και δευτεροβάθμιας εκπαίδευσης, οι οποίες με τις διατάξεις της περ. στ’ του άρθρου 46 του Κ.Φ.Ε. απαλλάσσονται από το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b/>
          <w:bCs/>
          <w:lang w:val="el" w:eastAsia="el"/>
        </w:rPr>
        <w:t>Τα ανωτέρω έχουν εφαρμογή και για τους ΟΤΑ, οι οποίοι με βάση τις διατάξεις της παραγράφου 7 του άρθρου 47 του Κ.Φ.Ε., όπως αυτή προστέθηκε με τις διατάξεις του άρθρου 64 του ν.4483/2017 (Α΄107),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καθώς και για πρεσβείες ή προξενεία για το τεκμαρτό ειδόσημα που αποκτούν από τη δωρεάν παραχώρηση ακινήτων 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σύμφωνα με όσα ορίζονται στην παρ. 2 του άρθρου 39 του Κ.Φ.Ε, όπως τροποποιήθηκε με το άρθρο 36, παρ. 1, του ν. 5135/2024 (Α’ 147).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(ΠΟΛ.1157/2017 εγκύκλιος, Ο. 3046/2024 οδηγία).</w:t>
      </w:r>
    </w:p>
    <w:p>
      <w:pPr>
        <w:spacing w:before="240" w:after="240"/>
        <w:rPr>
          <w:lang w:val="el" w:eastAsia="el"/>
        </w:rPr>
      </w:pPr>
      <w:r>
        <w:rPr>
          <w:b/>
          <w:bCs/>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 Β 1107041 ΕΞ2015/6.8.2015 έγγραφό μας).</w:t>
      </w:r>
    </w:p>
    <w:p>
      <w:pPr>
        <w:spacing w:before="240" w:after="240"/>
        <w:rPr>
          <w:lang w:val="el" w:eastAsia="el"/>
        </w:rPr>
      </w:pPr>
      <w:r>
        <w:rPr>
          <w:b/>
          <w:bCs/>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b/>
          <w:bCs/>
          <w:lang w:val="el" w:eastAsia="el"/>
        </w:rPr>
        <w:t>Στον πίνακα 2Β (Λοιπά Έσοδα από Επιχειρηματική Δραστηριότητα) 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 Επισημαίνεται ότι στον ίδιο πίνακα (2Β) αναγράφονται και τα έσοδα που αποκτούν τα νομικά πρόσωπα μη κερδοσκοπικού χαρακτήρα από συμβάσεις βραχυχρόνιας μίσθωσης των ακινήτων τους που αρχίζουν από 1.1.2024 και εφεξής, καθόσον το υπόψη εισοδήμα θεωρείται εισόδημα από επιχειρηματική δραστηριότητα, και όχι από ακίνητη περιουσία, σύμφωνα με τις διατάξεις του άρθρου 39Α του Κ.Φ.Ε., όπως τροποποιήθηκαν με τις διατάξεις του άρθρου 27 του ν. 5073/2023 (Ε. 2024/2024 εγκύκλιος Α.Α.Δ.Ε.).</w:t>
      </w:r>
    </w:p>
    <w:p>
      <w:pPr>
        <w:spacing w:before="240" w:after="240"/>
        <w:rPr>
          <w:lang w:val="el" w:eastAsia="el"/>
        </w:rPr>
      </w:pPr>
      <w:r>
        <w:rPr>
          <w:b/>
          <w:bCs/>
          <w:lang w:val="el" w:eastAsia="el"/>
        </w:rPr>
        <w:t>Το εισόδημα αυτό συναθροιζόμενο με το αντίστοιχο εισόδημα του πίνακα 2Α θα διαμορφώσει το φορολογητέο εισόδημα και θα μεταφερθεί στους κωδικούς 029 ή 030 κατά περίπτωση.</w:t>
      </w:r>
    </w:p>
    <w:p>
      <w:pPr>
        <w:spacing w:before="240" w:after="240"/>
        <w:rPr>
          <w:lang w:val="el" w:eastAsia="el"/>
        </w:rPr>
      </w:pPr>
      <w:r>
        <w:rPr>
          <w:b/>
          <w:bCs/>
          <w:lang w:val="el" w:eastAsia="el"/>
        </w:rPr>
        <w:t>Ειδικά, οι Φορείς Γενικής Κυβέρνησης, είτε είναι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b/>
          <w:bCs/>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Χ),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 γ΄του άρθρου 45 του Κ.Φ.Ε.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καθώς και αφορολόγητα ποσά επιχορηγήσεων ή οικονομικών ενισχύσεων που λαμβάνουν λόγω έκτακτων γεγονότων (π.χ. εμφάνιση και διάδοση του κορωνοϊού COVID-19, πυρκαγιές, σεισμοί κ.α.). Στο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Ακόμη, στο ίδιο πεδίο καταχωρούνται και οι πρόσοδοι που αποκτούν οι φορείς γενικής κυβέρνησης που αποτελούν πρόσωπα της περ. γ΄ του άρθρου 45 του Κ.Φ.Ε. από τη συμμετοχή τους στο Κοινό Κεφάλαιο της παρ. 11 του άρθρου 15 του ν. 2469/1997 (Α΄38),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των διατάξεων της παρ. 9 του άρθρου 47 του Κ.Φ.Ε., όπως προστέθηκαν με την παρ. 2 του άρθρου 54 του ν. 4916/2022. Επισημαίνεται ότι οι τυχόν δαπάνες ή ζημίες σχετιζόμενες με τις πιο πάνω απαλλασσόμενες από το φόρο προσόδους (από τη συμμετοχή στο Κοινό Κεφάλαιο ή από τους λογαριασμούς ταμειακής διαχείρισης), δεν αναγνωρίζονται προς έκπτωση από τα λοιπά έσοδα από επιχειρηματική δραστηριότητα των πιο πάνω νομικών προσώπων.</w:t>
      </w:r>
    </w:p>
    <w:p>
      <w:pPr>
        <w:spacing w:before="240" w:after="240"/>
        <w:rPr>
          <w:lang w:val="el" w:eastAsia="el"/>
        </w:rPr>
      </w:pPr>
      <w:r>
        <w:rPr>
          <w:b/>
          <w:bCs/>
          <w:lang w:val="el" w:eastAsia="el"/>
        </w:rPr>
        <w:t>Τέλος, στον πίνακα 2Δ (Κατάσταση Εσόδων – Εξόδων) έχει ενσωματωθεί η κατάσταση Εσόδων- Εξόδων, προκειμένου να αναγράφονται τα συνολικά έσοδα και έξοδα των υπόψη νομικών προσώπων.</w:t>
      </w:r>
    </w:p>
    <w:p>
      <w:pPr>
        <w:spacing w:before="240" w:after="240"/>
        <w:rPr>
          <w:lang w:val="el" w:eastAsia="el"/>
        </w:rPr>
      </w:pPr>
      <w:r>
        <w:rPr>
          <w:b/>
          <w:bCs/>
          <w:lang w:val="el" w:eastAsia="el"/>
        </w:rPr>
        <w:t xml:space="preserve">86. </w:t>
      </w:r>
      <w:r>
        <w:rPr>
          <w:b/>
          <w:bCs/>
          <w:lang w:val="el" w:eastAsia="el"/>
        </w:rPr>
        <w:t>Στους πίνακες 3Α (Εισόδημα από Κεφάλαιο) και 3Β (Εισόδημα από Υπεραξία Μεταβίβασης Κεφαλαίου) 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b/>
          <w:bCs/>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 γ΄άρθρου 45 Κ.Φ.Ε.) έχουν εφαρμογή οι διατάξεις της παρ.3 του άρθρου 68 του Κ.Φ.Ε., καθόσον τα υπόψη πρόσωπα εμπίπτουν στην έννοια της νομικής οντότητας και ως εκ τούτου, τα εισοδήματα αυτά φορολογούνται ως εισόδημα από επιχειρηματική δραστηριότητα, με βάση τις διατάξεις της παρ.2 του άρθρου 47 του Κ.Φ.Ε., συμψηφιζομένου τόσο του παρακρατηθέντος φόρου, σύμφωνα με τις διατάξεις της παρ.4 του άρθρου 64 του ίδιου ως άνω νόμου, όσο και του αναλογούντος φόρου εισοδήματος, κατά το μέρος που αφορά στα διανεμόμενα κέρδη. Επομένως, τα υπόψη πρόσωπα όταν συμπληρώνουν τους πίνακες 3Α1α (Μερίσματα ημεδαπής πλην αυτών που εμπίπτουν στις διατάξεις του άρθ 48 ν. 4172/2013 ), 3Α1β (Μερίσματα αλλοδαπής θυγατρικής κ.μ. της Ε.Ε. πλην αυτών που εμπίπτουν στις διατάξεις του άρθ 48 ν. 4172/2013), 3Α1γ (Μερίσματα αλλοδαπής θυγατρικής τρίτων χωρών), 3Α1δ (Μερίσματα ημεδαπής από κέρδη παρελθουσών χρήσεων που δεν εμπίπτουν στις διατάξεις του άρθ 48 ν. 4172/2013) και 3Α1ε (Μερίσματα αλλοδαπής θυγατρικής κ.μ. της Ε.Ε. από κέρδη παρελθουσών χρήσεων που δεν εμπίπτουν στις διατάξεις του άρθ 48 ν. 4172/2013), κατά περίπτωση, ως ακαθάριστο ποσό καταχωρούν το μικτό ποσό με την προσθήκη τόσο του παρακρατηθέντος φόρου όσο και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συμπληρώνοντας παράλληλα τα αντίστοιχα πεδία.</w:t>
      </w:r>
    </w:p>
    <w:p>
      <w:pPr>
        <w:spacing w:before="240" w:after="240"/>
        <w:rPr>
          <w:lang w:val="el" w:eastAsia="el"/>
        </w:rPr>
      </w:pPr>
      <w:r>
        <w:rPr>
          <w:b/>
          <w:bCs/>
          <w:lang w:val="el" w:eastAsia="el"/>
        </w:rPr>
        <w:t>Στον πίνακα 3Α1γ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Στον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b/>
          <w:bCs/>
          <w:lang w:val="el" w:eastAsia="el"/>
        </w:rPr>
        <w:t>Στον πίνακα 3Α4 (Εισόδημα από Ακίνητη Περιουσία, άρθ. 39 ν. 4172/2013), στον κωδικό 200 αναγράφεται το εισόδημα από εκμίσθωση και υπεκμίσθωση (εκτός του ποσού που καταχωρείται στον κωδικό 215) για συναλλαγές που καταρτίζονται μέχρι την 30η Νοεμβρίου 2024 και επιβαρύνονται με τέλος χαρτοσήμου, ενώ στον κωδικό 208 αναγράφεται το εισόδημα από εκμίσθωση και υπεκμίσθωση (εκτός του ποσού που καταχωρείται στον κωδικό 215) για πράξεις, συμβάσεις και συναλλαγές που καταρτίζονται ή διενεργούνται από την 1η Δεκεμβρίου 2024 και στις οποίες επιβάλλεται ψηφιακό τέλος συναλλαγής, έτσι ώστε να συμβαδίζει η ανάλυσή τους με αυτή του εντύπου Ε2. Στον κωδικό 209 καταχωρείται διακριτά το εισόδημα από δωρεάν παραχώρηση, έτσι ώστε να συμβαδίζει η ανάλυσή του με αυτή του εντύπου Ε2. Στον ίδιο πίνακα στον κωδικό 212 αναγράφεται και η δαπάνη ενοικίου που καταβλήθηκε σε Ιερές Μονές του Αγίου Όρους, προκειμένου να αποδοθεί το Τέλος Χαρτοσήμου από τον μισθωτή, νομικό πρόσωπο ή νομική οντότητα, κατ’ εφαρμογή των διατάξεων της περ.β΄της παρ.3 του άρθρου 22 του ν.4283/2014 (Α΄189), ενώ στον κωδικό 214 αναγράφεται η ως άνω δαπάνη ενοικίου, όταν η σχετική μίσθωση υπάγεται σε ψηφιακό τέλος συναλλαγής. Επίσης, στον κωδικό 213 του ίδιου πίνακα αναγράφεται το εισόδημα από ακίνητη περιουσία των νομικών προσώπων μη κερδοσκοπικού χαρακτήρα της περ. γ΄του άρθρου 45 του ν. 4172/2013, το οποίο δεν περιλαμβάνεται στον κωδικό 198, καθώς δεν υφίσταται υποχρέωση αναγραφής του υπόψη εισοδήματος στο έντυπο Ε2 (π.χ. εισόδημα ακίνητης περιουσίας που βρίσκεται στην αλλοδαπή, αποζημίωση ή δικαίωμα εμπορικής εκμετάλλευσης (άυλη αξία) που καταβάλλεται από τον μισθωτή στον εκμισθωτή).</w:t>
      </w:r>
    </w:p>
    <w:p>
      <w:pPr>
        <w:spacing w:before="240" w:after="240"/>
        <w:rPr>
          <w:lang w:val="el" w:eastAsia="el"/>
        </w:rPr>
      </w:pPr>
      <w:r>
        <w:rPr>
          <w:b/>
          <w:bCs/>
          <w:lang w:val="el" w:eastAsia="el"/>
        </w:rPr>
        <w:t xml:space="preserve">87. </w:t>
      </w:r>
      <w:r>
        <w:rPr>
          <w:b/>
          <w:bCs/>
          <w:lang w:val="el" w:eastAsia="el"/>
        </w:rPr>
        <w:t>Στον πίνακα 5 (Υπεραξία από Μετασχηματισμό με ν.δ. 1297/1972) αναγράφεται το ποσό της υπεραξίας, η οποία προήλθε από μετασχηματισμό με τις διατάξεις του ν.δ.1297/1972 και το οποίο χρησιμοποιήθηκε για μείωση μετοχικού κεφαλαίου εταιρείας, σύμφωνα με τις διευκρινίσεις που έχουν δοθεί με την Ε.2181/2019 εγκύκλιο.</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b/>
          <w:bCs/>
          <w:lang w:val="el" w:eastAsia="el"/>
        </w:rPr>
        <w:t xml:space="preserve">88. </w:t>
      </w:r>
      <w:r>
        <w:rPr>
          <w:b/>
          <w:bCs/>
          <w:lang w:val="el" w:eastAsia="el"/>
        </w:rPr>
        <w:t xml:space="preserve">Στον κωδικό 004 υπολογίζεται ο φόρος που αναλογεί στα φορολογητέα κέρδη, όπως προκύπτουν από τον κωδικό 001. Στον κωδικό 004,υπολογίζεται ο φόρος για το ποσό των κερδών </w:t>
      </w:r>
      <w:r>
        <w:rPr>
          <w:b/>
          <w:bCs/>
          <w:u w:val="single"/>
          <w:lang w:val="el" w:eastAsia="el"/>
        </w:rPr>
        <w:t xml:space="preserve">που φορολογείται με συντελεστή </w:t>
      </w:r>
      <w:r>
        <w:rPr>
          <w:b/>
          <w:bCs/>
          <w:u w:val="single"/>
          <w:lang w:val="el" w:eastAsia="el"/>
        </w:rPr>
        <w:t>22%</w:t>
      </w:r>
      <w:r>
        <w:rPr>
          <w:b/>
          <w:bCs/>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b/>
          <w:bCs/>
          <w:u w:val="single"/>
          <w:lang w:val="el" w:eastAsia="el"/>
        </w:rPr>
        <w:t xml:space="preserve">με συντελεστή </w:t>
      </w:r>
      <w:r>
        <w:rPr>
          <w:b/>
          <w:bCs/>
          <w:u w:val="single"/>
          <w:lang w:val="el" w:eastAsia="el"/>
        </w:rPr>
        <w:t>10%</w:t>
      </w:r>
      <w:r>
        <w:rPr>
          <w:b/>
          <w:bCs/>
          <w:lang w:val="el" w:eastAsia="el"/>
        </w:rPr>
        <w:t>. Επισημαίνεται ότι για να χρησιμοποιηθεί ο μειωμένος συντελεστής φορολόγησης 10% θα πρέπει να έχει ενεργοποιηθεί το αντίστοιχο πεδίο στον κωδικό 652 ότι ο υπόχρεος είναι εγγεγραμμένος στο Μητρώο του άρθρου 22 του ν. 4673/2020 ή στο Μητρώο</w:t>
      </w:r>
    </w:p>
    <w:p>
      <w:pPr>
        <w:spacing w:before="240" w:after="240"/>
        <w:rPr>
          <w:lang w:val="el" w:eastAsia="el"/>
        </w:rPr>
      </w:pPr>
      <w:r>
        <w:rPr>
          <w:b/>
          <w:bCs/>
          <w:lang w:val="el" w:eastAsia="el"/>
        </w:rPr>
        <w:t>Οργανώσεων Παραγωγών και Ομάδων δυνάμει του άρθρου 7 παράγραφος 1 της υπ’ αρ. 2448/229173/2024 απόφασης (Β΄ 4525). Ειδικά τα πιστωτικά ιδρύματα της περίπτωσης 1 της παρ.1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 Για να χρησιμοποιηθεί ο συντελεστής φορολόγησης 29% θα πρέπει να έχει ενεργοποιηθεί το αντίστοιχο πεδίο στον κωδικό 666 ότι ο υπόχρεος υπάγεται στις ειδικές διατάξεις του άρθρου 27Α.</w:t>
      </w:r>
    </w:p>
    <w:p>
      <w:pPr>
        <w:spacing w:before="240" w:after="240"/>
        <w:rPr>
          <w:lang w:val="el" w:eastAsia="el"/>
        </w:rPr>
      </w:pPr>
      <w:r>
        <w:rPr>
          <w:b/>
          <w:bCs/>
          <w:lang w:val="el" w:eastAsia="el"/>
        </w:rPr>
        <w:t xml:space="preserve">89. </w:t>
      </w:r>
      <w:r>
        <w:rPr>
          <w:b/>
          <w:bCs/>
          <w:lang w:val="el" w:eastAsia="el"/>
        </w:rPr>
        <w:t>Στον κωδικό 080 υπολογίζεται ο φόρος που αναλογεί στα φορολογητέα κέρδη, όπως προκύπτουν από τον κωδικό 079.</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στο πρώτο εδάφιο της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90. </w:t>
      </w:r>
      <w:r>
        <w:rPr>
          <w:b/>
          <w:bCs/>
          <w:lang w:val="el" w:eastAsia="el"/>
        </w:rPr>
        <w:t>Στον κωδικό 089 υπολογίζεται ο φόρος που αναλογεί στα φορολογητέα κέρδη, όπως προκύπτουν από τον κωδικό 087, ο οποίος είναι προσυμπληρωμένος με το ποσό του κωδικού 086, με βάση τις διατάξεις της παρ. 2 του άρθρου 71Ζ του Κ.Φ.Ε. και αφορά στις επιχειρήσεις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Για να χρησιμοποιηθεί ο μειωμένος συντελεστής φορολόγησης θα πρέπει να έχει ενεργοποιηθεί το αντίστοιχο πεδίο στον κωδικό 686 ότι δηλαδή ο υπόχρεος υπάγεται στις ειδικές διατάξεις της παρ.2 του άρθρου 71Ζ του Κ.Φ.Ε.</w:t>
      </w:r>
    </w:p>
    <w:p>
      <w:pPr>
        <w:spacing w:before="240" w:after="240"/>
        <w:rPr>
          <w:lang w:val="el" w:eastAsia="el"/>
        </w:rPr>
      </w:pPr>
      <w:r>
        <w:rPr>
          <w:b/>
          <w:bCs/>
          <w:lang w:val="el" w:eastAsia="el"/>
        </w:rPr>
        <w:t xml:space="preserve">91. </w:t>
      </w:r>
      <w:r>
        <w:rPr>
          <w:b/>
          <w:bCs/>
          <w:lang w:val="el" w:eastAsia="el"/>
        </w:rPr>
        <w:t>Στον κωδικό 092 υπολογίζεται ο φόρος που αναλογεί στα φορολογητέα κέρδη, όπως προκύπτουν από τον κωδικό 091.</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στο πρώτο εδάφιο της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92. </w:t>
      </w:r>
      <w:r>
        <w:rPr>
          <w:b/>
          <w:bCs/>
          <w:lang w:val="el" w:eastAsia="el"/>
        </w:rPr>
        <w:t>Οι κωδικοί 579, 574, 590, 582, 586, 537 και 575 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είτε λόγω πραγματοποίησης παραγωγικών επενδύσεων, στο πλαίσιο των διατάξεων του ν.3908/2011 (φορολογική απαλλαγή ν.3908/2011), του ν.4399/2016 (φορολογική απαλλαγή ν.4399/2016), του ν.4887/2022 (φορολογική απαλλαγή ν.4887/2022) του ν.4608/2019 (φορολογική απαλλαγή ν.4608/2019), του 4864/2021 (φορολογική απαλλαγή ν.4864/2021), είτε λόγω μετασχηματισμού ή συνεργασίας σύμφωνα με τις διατάξεις του ν.4935/2022 (φορολογική απαλλαγή ν.4935/2022), καθώς και το διπλάσιο ποσό του μισθώματος που καταβάλλεται για τη χρήση ακινήτου στην περιοχή Γεράνι – Μεταξουργείο, με βάση τις διατάξεις της παρ.Β2 των άρθρων 43 και 44 του ν.4030/2011 (φορολογικά κίνητρα αποκατάστασης κτιρίων στο ιστορικό κέντρο της Αθήνας), αντίστοιχα. Σε περίπτωση που επιχειρήσεις έχουν κάνει χρήση περισσότερων εκ των ανωτέρω κινήτρων, το κίνητρο της απαλλαγής από την καταβολή φόρου του ν.4935/2022 (φορολογική απαλλαγή ν.4935/2022) εφαρμόζεται κατά προτεραιότητα.</w:t>
      </w:r>
    </w:p>
    <w:p>
      <w:pPr>
        <w:spacing w:before="240" w:after="240"/>
        <w:rPr>
          <w:lang w:val="el" w:eastAsia="el"/>
        </w:rPr>
      </w:pPr>
      <w:r>
        <w:rPr>
          <w:b/>
          <w:bCs/>
          <w:lang w:val="el" w:eastAsia="el"/>
        </w:rPr>
        <w:t>Ο κωδικός 574 (Απαλλαγή καταβολής φόρου ν.4399/2016)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 (φορολογική απαλλαγή ν.4399/2016), όπως ισχύει μετά την τροποποίησή του με τον ν. 4605/2019.</w:t>
      </w:r>
    </w:p>
    <w:p>
      <w:pPr>
        <w:spacing w:before="240" w:after="240"/>
        <w:rPr>
          <w:lang w:val="el" w:eastAsia="el"/>
        </w:rPr>
      </w:pPr>
      <w:r>
        <w:rPr>
          <w:b/>
          <w:bCs/>
          <w:lang w:val="el" w:eastAsia="el"/>
        </w:rPr>
        <w:t>Με βάση τις διατάξεις της περ. α΄της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 Επισημαίνεται ότι τα ανωτέρω έχουν εφαρμογή και για το ποσό της φορολογικής απαλλαγής που υπολογίζεται κατ’ εφαρμογή των διατάξεων του άρθρου 4 του ν.3908/2011 (κωδικός 579).</w:t>
      </w:r>
    </w:p>
    <w:p>
      <w:pPr>
        <w:spacing w:before="240" w:after="240"/>
        <w:rPr>
          <w:lang w:val="el" w:eastAsia="el"/>
        </w:rPr>
      </w:pPr>
      <w:r>
        <w:rPr>
          <w:b/>
          <w:bCs/>
          <w:lang w:val="el" w:eastAsia="el"/>
        </w:rPr>
        <w:t>Επίσης, με τις διατάξεις του άρθρου 20 του ν. 4399/2016 ίδιου νόμου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οι οριζόμενες στο άρθρο αυτό προϋποθέσεις.</w:t>
      </w:r>
    </w:p>
    <w:p>
      <w:pPr>
        <w:spacing w:before="240" w:after="240"/>
        <w:rPr>
          <w:lang w:val="el" w:eastAsia="el"/>
        </w:rPr>
      </w:pPr>
      <w:r>
        <w:rPr>
          <w:b/>
          <w:bCs/>
          <w:lang w:val="el" w:eastAsia="el"/>
        </w:rPr>
        <w:t>Ειδικά, το δικαίωμα έναρξης χρήσης της ωφέλειας του κινήτρου της φορολογικής απαλλαγής θεμελιώνεται με τη δημοσίευση της απόφασης πιστοποίησης της υλοποίησης του πενήντα τοις εκατό (50%) ή του εξήντα πέντε τοις εκατό (65%) του επενδυτικού σχεδίου ή της απόφασης ολοκλήρωσης και έναρξης της παραγωγικής λειτουργίας του επενδυτικού σχεδίου.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Επισημαίνεται ότι σύμφωνα με τις διατάξεις του άρθρου 11 του ν.5122/2024 (Α΄108), επιχειρήσεις, επενδυτικά σχέδια των οποίων έχουν υπαχθεί στους ν.3908/2011 (Α΄8) και 4399/2016 (Α΄ 117), οι οποίες, μέχρι την 31η Δεκεμβρίου εκάστου έτους,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spacing w:before="240" w:after="240"/>
        <w:rPr>
          <w:lang w:val="el" w:eastAsia="el"/>
        </w:rPr>
      </w:pPr>
      <w:r>
        <w:rPr>
          <w:b/>
          <w:bCs/>
          <w:lang w:val="el" w:eastAsia="el"/>
        </w:rPr>
        <w:t>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574:</w:t>
      </w:r>
    </w:p>
    <w:p>
      <w:pPr>
        <w:spacing w:before="240" w:after="240"/>
        <w:rPr>
          <w:lang w:val="el" w:eastAsia="el"/>
        </w:rPr>
      </w:pPr>
      <w:r>
        <w:rPr>
          <w:b/>
          <w:bCs/>
          <w:lang w:val="el" w:eastAsia="el"/>
        </w:rPr>
        <w:t>Ανώνυμη εταιρεία, κατά τη διαχειριστική περίοδο 1.1.2024-31.12.2024 πραγματοποίησε καθαρά κέρδη ισολογισμού 1.500.000 ευρώ. Από τα κέρδη αυτά διανεμήθηκαν μερίσματα στους μετόχους 400.000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1.800.000 ευρώ.</w:t>
      </w:r>
    </w:p>
    <w:p>
      <w:pPr>
        <w:spacing w:before="240" w:after="240"/>
        <w:rPr>
          <w:lang w:val="el" w:eastAsia="el"/>
        </w:rPr>
      </w:pPr>
      <w:r>
        <w:rPr>
          <w:b/>
          <w:bCs/>
          <w:lang w:val="el" w:eastAsia="el"/>
        </w:rPr>
        <w:t>Έστω ότι η ίδια εταιρεία κατά την επόμενη διαχειριστική περίοδο 1.1.2025-31.12.2025 πραγματοποίησε καθαρά κέρδη ισολογισμού 1.700.000 ευρώ. Από τα κέρδη αυτά διανεμήθηκαν μερίσματα στους μετόχους 200.000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2.000.000 ευρώ.</w:t>
      </w:r>
    </w:p>
    <w:p>
      <w:pPr>
        <w:spacing w:before="240" w:after="240"/>
        <w:rPr>
          <w:lang w:val="el" w:eastAsia="el"/>
        </w:rPr>
      </w:pP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b/>
          <w:bCs/>
          <w:u w:val="single"/>
          <w:lang w:val="el" w:eastAsia="el"/>
        </w:rPr>
        <w:t xml:space="preserve">Περίπτωση </w:t>
      </w:r>
      <w:r>
        <w:rPr>
          <w:b/>
          <w:bCs/>
          <w:u w:val="single"/>
          <w:lang w:val="el" w:eastAsia="el"/>
        </w:rPr>
        <w:t>1:</w:t>
      </w:r>
    </w:p>
    <w:p>
      <w:pPr>
        <w:spacing w:before="240" w:after="240"/>
        <w:rPr>
          <w:lang w:val="el" w:eastAsia="el"/>
        </w:rPr>
      </w:pPr>
      <w:r>
        <w:rPr>
          <w:b/>
          <w:bCs/>
          <w:lang w:val="el" w:eastAsia="el"/>
        </w:rPr>
        <w:t xml:space="preserve">1.1 </w:t>
      </w:r>
      <w:r>
        <w:rPr>
          <w:b/>
          <w:bCs/>
          <w:lang w:val="el" w:eastAsia="el"/>
        </w:rPr>
        <w:t>Η Α.Ε. ολοκλήρωσε κατά το έτος 2024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λειτουργίας της νέας επένδυσης.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8"/>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Α.ΥΠΟΛΟΓΙΣΜΟΣ ΥΨΟΥΣ ΕΝΙΣΧΥΣΗΣ</w:t>
            </w:r>
          </w:p>
          <w:p>
            <w:pPr>
              <w:spacing w:before="240"/>
              <w:rPr>
                <w:b w:val="0"/>
                <w:bCs w:val="0"/>
                <w:i w:val="0"/>
                <w:iCs w:val="0"/>
                <w:smallCaps w:val="0"/>
                <w:color w:val="000000"/>
                <w:lang w:val="el" w:eastAsia="el"/>
              </w:rPr>
            </w:pPr>
            <w:r>
              <w:rPr>
                <w:b/>
                <w:bCs/>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Δικαιούμενη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p>
            <w:pPr>
              <w:spacing w:before="240" w:after="240"/>
              <w:rPr>
                <w:b w:val="0"/>
                <w:bCs w:val="0"/>
                <w:i w:val="0"/>
                <w:iCs w:val="0"/>
                <w:smallCaps w:val="0"/>
                <w:color w:val="000000"/>
                <w:lang w:val="el" w:eastAsia="el"/>
              </w:rPr>
            </w:pPr>
            <w:r>
              <w:rPr>
                <w:b/>
                <w:bCs/>
                <w:i w:val="0"/>
                <w:iCs w:val="0"/>
                <w:smallCaps w:val="0"/>
                <w:color w:val="000000"/>
                <w:lang w:val="el" w:eastAsia="el"/>
              </w:rPr>
              <w:t>1. Υπολογισμός Φόρου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bCs/>
                <w:i w:val="0"/>
                <w:iCs w:val="0"/>
                <w:smallCaps w:val="0"/>
                <w:color w:val="000000"/>
                <w:lang w:val="el" w:eastAsia="el"/>
              </w:rPr>
              <w:t>Φόρος εισοδήματος (1.800.000 Χ 22%)</w:t>
            </w:r>
          </w:p>
          <w:p>
            <w:pPr>
              <w:spacing w:before="240" w:after="240"/>
              <w:rPr>
                <w:b w:val="0"/>
                <w:bCs w:val="0"/>
                <w:i w:val="0"/>
                <w:iCs w:val="0"/>
                <w:smallCaps w:val="0"/>
                <w:color w:val="000000"/>
                <w:lang w:val="el" w:eastAsia="el"/>
              </w:rPr>
            </w:pPr>
            <w:r>
              <w:rPr>
                <w:b/>
                <w:bCs/>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bCs/>
                <w:i w:val="0"/>
                <w:iCs w:val="0"/>
                <w:smallCaps w:val="0"/>
                <w:color w:val="000000"/>
                <w:lang w:val="el" w:eastAsia="el"/>
              </w:rPr>
              <w:t>(400.000 Χ 22/78)</w:t>
            </w:r>
          </w:p>
          <w:p>
            <w:pPr>
              <w:spacing w:before="240"/>
              <w:rPr>
                <w:b w:val="0"/>
                <w:bCs w:val="0"/>
                <w:i w:val="0"/>
                <w:iCs w:val="0"/>
                <w:smallCaps w:val="0"/>
                <w:color w:val="000000"/>
                <w:lang w:val="el" w:eastAsia="el"/>
              </w:rPr>
            </w:pPr>
            <w:r>
              <w:rPr>
                <w:b/>
                <w:bCs/>
                <w:i w:val="0"/>
                <w:iCs w:val="0"/>
                <w:smallCaps w:val="0"/>
                <w:color w:val="000000"/>
                <w:lang w:val="el" w:eastAsia="el"/>
              </w:rPr>
              <w:t>Φόρος που αναλογεί στην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1.800.000</w:t>
            </w:r>
          </w:p>
          <w:p>
            <w:pPr>
              <w:spacing w:before="240" w:after="240"/>
              <w:rPr>
                <w:b w:val="0"/>
                <w:bCs w:val="0"/>
                <w:i w:val="0"/>
                <w:iCs w:val="0"/>
                <w:smallCaps w:val="0"/>
                <w:color w:val="000000"/>
                <w:lang w:val="el" w:eastAsia="el"/>
              </w:rPr>
            </w:pPr>
            <w:r>
              <w:rPr>
                <w:b/>
                <w:bCs/>
                <w:i w:val="0"/>
                <w:iCs w:val="0"/>
                <w:smallCaps w:val="0"/>
                <w:color w:val="000000"/>
                <w:lang w:val="el" w:eastAsia="el"/>
              </w:rPr>
              <w:t>396.000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(112.820</w:t>
            </w: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283.180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Αφορολόγητο Αποθεματικό Επένδυσης</w:t>
            </w:r>
          </w:p>
          <w:p>
            <w:pPr>
              <w:spacing w:before="240"/>
              <w:rPr>
                <w:b w:val="0"/>
                <w:bCs w:val="0"/>
                <w:i w:val="0"/>
                <w:iCs w:val="0"/>
                <w:smallCaps w:val="0"/>
                <w:color w:val="000000"/>
                <w:lang w:val="el" w:eastAsia="el"/>
              </w:rPr>
            </w:pPr>
            <w:r>
              <w:rPr>
                <w:b/>
                <w:bCs/>
                <w:i w:val="0"/>
                <w:iCs w:val="0"/>
                <w:smallCaps w:val="0"/>
                <w:color w:val="000000"/>
                <w:lang w:val="el" w:eastAsia="el"/>
              </w:rPr>
              <w:t>Ανώτατο ύψος μη καταβολής φόρου πρώτης χρήσης (1.200.000Χ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w:t>
            </w:r>
          </w:p>
        </w:tc>
      </w:tr>
    </w:tbl>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2024 θα περιοριστεί στο ύψος των 283.180 ευρώ και το ποσό των 116.820 ευρώ εναπομένει για τα επόμενα έτη.</w:t>
      </w:r>
    </w:p>
    <w:p>
      <w:pPr>
        <w:spacing w:before="240" w:after="240"/>
        <w:rPr>
          <w:lang w:val="el" w:eastAsia="el"/>
        </w:rPr>
      </w:pPr>
      <w:r>
        <w:rPr>
          <w:b/>
          <w:bCs/>
          <w:lang w:val="el" w:eastAsia="el"/>
        </w:rPr>
        <w:t xml:space="preserve">1.2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2025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 xml:space="preserve">1. </w:t>
      </w:r>
      <w:r>
        <w:rPr>
          <w:b/>
          <w:bCs/>
          <w:lang w:val="el" w:eastAsia="el"/>
        </w:rPr>
        <w:t>Υπολογισμός Φόρου Εισοδήματος Φορολογητέα κέρδη 2.000.000</w:t>
      </w:r>
    </w:p>
    <w:p>
      <w:pPr>
        <w:spacing w:before="240" w:after="240"/>
        <w:rPr>
          <w:lang w:val="el" w:eastAsia="el"/>
        </w:rPr>
      </w:pPr>
      <w:r>
        <w:rPr>
          <w:b/>
          <w:bCs/>
          <w:lang w:val="el" w:eastAsia="el"/>
        </w:rPr>
        <w:t>Φόρος εισοδήματος (2.000.000 Χ 22%) 440.000</w:t>
      </w:r>
    </w:p>
    <w:p>
      <w:pPr>
        <w:spacing w:before="240" w:after="240"/>
        <w:rPr>
          <w:lang w:val="el" w:eastAsia="el"/>
        </w:rPr>
      </w:pPr>
      <w:r>
        <w:rPr>
          <w:b/>
          <w:bCs/>
          <w:lang w:val="el" w:eastAsia="el"/>
        </w:rPr>
        <w:t xml:space="preserve">Μείον: Φόρος που αναλογεί στα διανεμόμενα κέρδη (200.000 Χ 22/78) </w:t>
      </w:r>
      <w:r>
        <w:rPr>
          <w:b/>
          <w:bCs/>
          <w:u w:val="single"/>
          <w:lang w:val="el" w:eastAsia="el"/>
        </w:rPr>
        <w:t>(56.410</w:t>
      </w:r>
    </w:p>
    <w:p>
      <w:pPr>
        <w:spacing w:before="240" w:after="240"/>
        <w:rPr>
          <w:lang w:val="el" w:eastAsia="el"/>
        </w:rPr>
      </w:pPr>
      <w:r>
        <w:rPr>
          <w:b/>
          <w:bCs/>
          <w:lang w:val="el" w:eastAsia="el"/>
        </w:rPr>
        <w:t>Φόρος που αναλογεί στην επιχείρηση 383.590</w:t>
      </w:r>
    </w:p>
    <w:p>
      <w:pPr>
        <w:spacing w:before="240" w:after="240"/>
        <w:rPr>
          <w:lang w:val="el" w:eastAsia="el"/>
        </w:rPr>
      </w:pPr>
      <w:r>
        <w:rPr>
          <w:b/>
          <w:bCs/>
          <w:lang w:val="el" w:eastAsia="el"/>
        </w:rPr>
        <w:t xml:space="preserve">2. </w:t>
      </w:r>
      <w:r>
        <w:rPr>
          <w:b/>
          <w:bCs/>
          <w:lang w:val="el" w:eastAsia="el"/>
        </w:rPr>
        <w:t>Αφορολόγητο Αποθεματικό Επένδυσης Ανώτατο ύψος μη καταβολής φόρου δεύτερης χρήσης (1.200.000Χ 1/3) 400.000</w:t>
      </w:r>
    </w:p>
    <w:p>
      <w:pPr>
        <w:spacing w:before="240" w:after="240"/>
        <w:rPr>
          <w:lang w:val="el" w:eastAsia="el"/>
        </w:rPr>
      </w:pPr>
      <w:r>
        <w:rPr>
          <w:b/>
          <w:bCs/>
          <w:lang w:val="el" w:eastAsia="el"/>
        </w:rPr>
        <w:t>Επομένως, η Α.Ε δικαιούται να εμφανίσει το σύνολο του ποσού των 383.590 ευρώ, ως ποσό μη καταβολής φόρου για το έτος 2025, καθόσον για το ίδιο έτος το ανώτατο ποσό της απαλλαγής που δικαιούται η υπόψη εταιρεία ισούται με το ποσό των 516.820 ευρώ (400.000+116.820=516.820 ευρώ).</w:t>
      </w:r>
    </w:p>
    <w:p>
      <w:pPr>
        <w:spacing w:before="240" w:after="240"/>
        <w:rPr>
          <w:lang w:val="el" w:eastAsia="el"/>
        </w:rPr>
      </w:pPr>
      <w:r>
        <w:rPr>
          <w:b/>
          <w:bCs/>
          <w:u w:val="single"/>
          <w:lang w:val="el" w:eastAsia="el"/>
        </w:rPr>
        <w:t xml:space="preserve">Περίπτωση </w:t>
      </w:r>
      <w:r>
        <w:rPr>
          <w:b/>
          <w:bCs/>
          <w:u w:val="single"/>
          <w:lang w:val="el" w:eastAsia="el"/>
        </w:rPr>
        <w:t>2</w:t>
      </w:r>
      <w:r>
        <w:rPr>
          <w:b/>
          <w:bCs/>
          <w:lang w:val="el" w:eastAsia="el"/>
        </w:rPr>
        <w:t>:</w:t>
      </w:r>
    </w:p>
    <w:p>
      <w:pPr>
        <w:spacing w:before="240" w:after="240"/>
        <w:rPr>
          <w:lang w:val="el" w:eastAsia="el"/>
        </w:rPr>
      </w:pPr>
      <w:r>
        <w:rPr>
          <w:b/>
          <w:bCs/>
          <w:lang w:val="el" w:eastAsia="el"/>
        </w:rPr>
        <w:t>Κατά το έτος 2024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8"/>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Α.ΥΠΟΛΟΓΙΣΜΟΣ ΥΨΟΥΣ ΕΝΙΣΧΥΣΗΣ</w:t>
            </w:r>
          </w:p>
          <w:p>
            <w:pPr>
              <w:spacing w:before="240"/>
              <w:rPr>
                <w:b w:val="0"/>
                <w:bCs w:val="0"/>
                <w:i w:val="0"/>
                <w:iCs w:val="0"/>
                <w:smallCaps w:val="0"/>
                <w:color w:val="000000"/>
                <w:lang w:val="el" w:eastAsia="el"/>
              </w:rPr>
            </w:pPr>
            <w:r>
              <w:rPr>
                <w:b/>
                <w:bCs/>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Δικαιούμενη ενίσχυση (1.200.000Χ 1/3)</w:t>
            </w:r>
          </w:p>
          <w:p>
            <w:pPr>
              <w:spacing w:before="240" w:after="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Υπολογισμός Φόρου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bCs/>
                <w:i w:val="0"/>
                <w:iCs w:val="0"/>
                <w:smallCaps w:val="0"/>
                <w:color w:val="000000"/>
                <w:lang w:val="el" w:eastAsia="el"/>
              </w:rPr>
              <w:t>Φόρος εισοδήματος (1.800.000 Χ 22%)</w:t>
            </w:r>
          </w:p>
          <w:p>
            <w:pPr>
              <w:spacing w:before="240" w:after="240"/>
              <w:rPr>
                <w:b w:val="0"/>
                <w:bCs w:val="0"/>
                <w:i w:val="0"/>
                <w:iCs w:val="0"/>
                <w:smallCaps w:val="0"/>
                <w:color w:val="000000"/>
                <w:lang w:val="el" w:eastAsia="el"/>
              </w:rPr>
            </w:pPr>
            <w:r>
              <w:rPr>
                <w:b/>
                <w:bCs/>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bCs/>
                <w:i w:val="0"/>
                <w:iCs w:val="0"/>
                <w:smallCaps w:val="0"/>
                <w:color w:val="000000"/>
                <w:lang w:val="el" w:eastAsia="el"/>
              </w:rPr>
              <w:t>(400.000 Χ 22/78)</w:t>
            </w:r>
          </w:p>
          <w:p>
            <w:pPr>
              <w:spacing w:before="240" w:after="240"/>
              <w:rPr>
                <w:b w:val="0"/>
                <w:bCs w:val="0"/>
                <w:i w:val="0"/>
                <w:iCs w:val="0"/>
                <w:smallCaps w:val="0"/>
                <w:color w:val="000000"/>
                <w:lang w:val="el" w:eastAsia="el"/>
              </w:rPr>
            </w:pPr>
            <w:r>
              <w:rPr>
                <w:b/>
                <w:bCs/>
                <w:i w:val="0"/>
                <w:iCs w:val="0"/>
                <w:smallCaps w:val="0"/>
                <w:color w:val="000000"/>
                <w:lang w:val="el" w:eastAsia="el"/>
              </w:rPr>
              <w:t>Φόρος που αναλογεί στην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Αφορολόγητο Αποθεματικό Επένδυσης</w:t>
            </w:r>
          </w:p>
          <w:p>
            <w:pPr>
              <w:spacing w:before="240"/>
              <w:rPr>
                <w:b w:val="0"/>
                <w:bCs w:val="0"/>
                <w:i w:val="0"/>
                <w:iCs w:val="0"/>
                <w:smallCaps w:val="0"/>
                <w:color w:val="000000"/>
                <w:lang w:val="el" w:eastAsia="el"/>
              </w:rPr>
            </w:pPr>
            <w:r>
              <w:rPr>
                <w:b/>
                <w:bCs/>
                <w:i w:val="0"/>
                <w:iCs w:val="0"/>
                <w:smallCaps w:val="0"/>
                <w:color w:val="000000"/>
                <w:lang w:val="el" w:eastAsia="el"/>
              </w:rPr>
              <w:t>Ανώτατο ύψος μη καταβολής φόρου πρώτης χρήσης (1.200.000 Χ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400.000</w:t>
            </w:r>
          </w:p>
          <w:p>
            <w:pPr>
              <w:spacing w:before="240" w:after="240"/>
              <w:rPr>
                <w:b w:val="0"/>
                <w:bCs w:val="0"/>
                <w:i w:val="0"/>
                <w:iCs w:val="0"/>
                <w:smallCaps w:val="0"/>
                <w:color w:val="000000"/>
                <w:lang w:val="el" w:eastAsia="el"/>
              </w:rPr>
            </w:pPr>
            <w:r>
              <w:rPr>
                <w:b/>
                <w:bCs/>
                <w:i w:val="0"/>
                <w:iCs w:val="0"/>
                <w:smallCaps w:val="0"/>
                <w:color w:val="000000"/>
                <w:lang w:val="el" w:eastAsia="el"/>
              </w:rPr>
              <w:t>1.800.000</w:t>
            </w:r>
          </w:p>
          <w:p>
            <w:pPr>
              <w:spacing w:before="240" w:after="240"/>
              <w:rPr>
                <w:b w:val="0"/>
                <w:bCs w:val="0"/>
                <w:i w:val="0"/>
                <w:iCs w:val="0"/>
                <w:smallCaps w:val="0"/>
                <w:color w:val="000000"/>
                <w:lang w:val="el" w:eastAsia="el"/>
              </w:rPr>
            </w:pPr>
            <w:r>
              <w:rPr>
                <w:b/>
                <w:bCs/>
                <w:i w:val="0"/>
                <w:iCs w:val="0"/>
                <w:smallCaps w:val="0"/>
                <w:color w:val="000000"/>
                <w:lang w:val="el" w:eastAsia="el"/>
              </w:rPr>
              <w:t>396.000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(112.820)</w:t>
            </w:r>
          </w:p>
          <w:p>
            <w:pPr>
              <w:spacing w:before="240" w:after="240"/>
              <w:rPr>
                <w:b w:val="0"/>
                <w:bCs w:val="0"/>
                <w:i w:val="0"/>
                <w:iCs w:val="0"/>
                <w:smallCaps w:val="0"/>
                <w:color w:val="000000"/>
                <w:lang w:val="el" w:eastAsia="el"/>
              </w:rPr>
            </w:pPr>
            <w:r>
              <w:rPr>
                <w:b/>
                <w:bCs/>
                <w:i w:val="0"/>
                <w:iCs w:val="0"/>
                <w:smallCaps w:val="0"/>
                <w:color w:val="000000"/>
                <w:lang w:val="el" w:eastAsia="el"/>
              </w:rPr>
              <w:t>283.180</w:t>
            </w:r>
          </w:p>
          <w:p>
            <w:pPr>
              <w:spacing w:before="240"/>
              <w:rPr>
                <w:b w:val="0"/>
                <w:bCs w:val="0"/>
                <w:i w:val="0"/>
                <w:iCs w:val="0"/>
                <w:smallCaps w:val="0"/>
                <w:color w:val="000000"/>
                <w:lang w:val="el" w:eastAsia="el"/>
              </w:rPr>
            </w:pPr>
            <w:r>
              <w:rPr>
                <w:b/>
                <w:bCs/>
                <w:i w:val="0"/>
                <w:iCs w:val="0"/>
                <w:smallCaps w:val="0"/>
                <w:color w:val="000000"/>
                <w:lang w:val="el" w:eastAsia="el"/>
              </w:rPr>
              <w:t>400.000</w:t>
            </w:r>
          </w:p>
        </w:tc>
      </w:tr>
    </w:tbl>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2024 ανέρχεται στο ύψος των 283.180 ευρώ. Τα δε επόμενα έτη και μέχρι την έκδοση της απόφασης ολοκλήρωσης, μπορεί να κάνει χρήση μόνο του υπόλοιπου ποσού ύψους 116.820 ευρώ (400.000 – 283.180=116.820).</w:t>
      </w:r>
    </w:p>
    <w:p>
      <w:pPr>
        <w:spacing w:before="240" w:after="240"/>
        <w:rPr>
          <w:lang w:val="el" w:eastAsia="el"/>
        </w:rPr>
      </w:pPr>
      <w:r>
        <w:rPr>
          <w:b/>
          <w:bCs/>
          <w:lang w:val="el" w:eastAsia="el"/>
        </w:rPr>
        <w:t xml:space="preserve">2.2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2025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Υπολογισμός Φόρου Εισοδήματος</w:t>
      </w:r>
    </w:p>
    <w:p>
      <w:pPr>
        <w:spacing w:before="240" w:after="240"/>
        <w:rPr>
          <w:lang w:val="el" w:eastAsia="el"/>
        </w:rPr>
      </w:pPr>
      <w:r>
        <w:rPr>
          <w:b/>
          <w:bCs/>
          <w:lang w:val="el" w:eastAsia="el"/>
        </w:rPr>
        <w:t>Φορολογητέα κέρδη</w:t>
      </w:r>
    </w:p>
    <w:p>
      <w:pPr>
        <w:spacing w:before="240" w:after="240"/>
        <w:rPr>
          <w:lang w:val="el" w:eastAsia="el"/>
        </w:rPr>
      </w:pPr>
      <w:r>
        <w:rPr>
          <w:b/>
          <w:bCs/>
          <w:lang w:val="el" w:eastAsia="el"/>
        </w:rPr>
        <w:t>Φόρος εισοδήματος (2.000.000 Χ 22%)</w:t>
      </w:r>
    </w:p>
    <w:p>
      <w:pPr>
        <w:spacing w:before="240" w:after="240"/>
        <w:rPr>
          <w:lang w:val="el" w:eastAsia="el"/>
        </w:rPr>
      </w:pPr>
      <w:r>
        <w:rPr>
          <w:b/>
          <w:bCs/>
          <w:lang w:val="el" w:eastAsia="el"/>
        </w:rPr>
        <w:t>Μείον: Φόρος που αναλογεί στα διανεμόμενα κέρδη (200.000 Χ 22/78)</w:t>
      </w:r>
    </w:p>
    <w:p>
      <w:pPr>
        <w:spacing w:before="240" w:after="240"/>
        <w:rPr>
          <w:lang w:val="el" w:eastAsia="el"/>
        </w:rPr>
      </w:pPr>
      <w:r>
        <w:rPr>
          <w:b/>
          <w:bCs/>
          <w:lang w:val="el" w:eastAsia="el"/>
        </w:rPr>
        <w:t>Φόρος που αναλογεί στην επιχείρηση</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2025 ανέρχεται στο ποσό των 116.820 ευρώ.</w:t>
      </w:r>
    </w:p>
    <w:p>
      <w:pPr>
        <w:spacing w:before="240" w:after="240"/>
        <w:rPr>
          <w:lang w:val="el" w:eastAsia="el"/>
        </w:rPr>
      </w:pPr>
      <w:r>
        <w:rPr>
          <w:b/>
          <w:bCs/>
          <w:lang w:val="el" w:eastAsia="el"/>
        </w:rPr>
        <w:t>Ο κωδικός 590 (Απαλλαγή καταβολής φόρου ν.4887/2022)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ν.4887/2022 (φορολογική απαλλαγή ν.4887/2022).</w:t>
      </w:r>
    </w:p>
    <w:p>
      <w:pPr>
        <w:spacing w:before="240" w:after="240"/>
        <w:rPr>
          <w:lang w:val="el" w:eastAsia="el"/>
        </w:rPr>
      </w:pPr>
      <w:r>
        <w:rPr>
          <w:b/>
          <w:bCs/>
          <w:lang w:val="el" w:eastAsia="el"/>
        </w:rPr>
        <w:t>Με βάση τις διατάξεις της περ. α΄της παρ.1 του άρθρου 9 του ν.4887/2022, στα επενδυτικά σχέδια που υπάγονται στα καθεστώτα ενισχύσεων του υπόψη νόμου παρέχεται το είδος ενίσχυσης της φορολογικής απαλλαγής,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Επίσης, με τις διατάξεις του άρθρου 24 του ν.4887/2022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οριζόμενες στο άρθρο αυτό προϋποθέσεις.</w:t>
      </w:r>
    </w:p>
    <w:p>
      <w:pPr>
        <w:spacing w:before="240" w:after="240"/>
        <w:rPr>
          <w:lang w:val="el" w:eastAsia="el"/>
        </w:rPr>
      </w:pPr>
      <w:r>
        <w:rPr>
          <w:b/>
          <w:bCs/>
          <w:lang w:val="el" w:eastAsia="el"/>
        </w:rPr>
        <w:t>Ειδικά,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της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Επισημαίνεται ότι σε περίπτωση διανομής ή κεφαλαιοποίησης μέρους ή του συνόλου του αποθεματικού που έχει σχηματιστεί από την ενίσχυση της φορολογικής απαλλαγής, σύμφωνα με τις διατάξεις του άρθρου 4 του ν. 3908/2011, του άρθρου 10 του ν. 4399/2016 ή του άρθρου 9 του ν. 4887/2022, έχουν εφαρμογή οι διατάξεις της παρ. 1 του άρθρου 47 του Κ.Φ.Ε., σύμφωνα με όσα ειδικότερα ορίζονται στην παρ. 10 του άρθρου 14 του ν. 3908/2011, στην παρ. 7 του άρθρου 20 του ν. 4399/2016 ή στην παρ. 6 του άρθρου 24 του ν. 4887/2022, κατά περίπτωση.</w:t>
      </w:r>
    </w:p>
    <w:p>
      <w:pPr>
        <w:spacing w:before="240" w:after="240"/>
        <w:rPr>
          <w:lang w:val="el" w:eastAsia="el"/>
        </w:rPr>
      </w:pPr>
      <w:r>
        <w:rPr>
          <w:b/>
          <w:bCs/>
          <w:lang w:val="el" w:eastAsia="el"/>
        </w:rPr>
        <w:t>Ο κωδικός 582 (Απαλλαγή καταβολής φόρου ν.4608/2019)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ν.4608/2019 (φορολογική απαλλαγή ν.4608/2019).</w:t>
      </w:r>
    </w:p>
    <w:p>
      <w:pPr>
        <w:spacing w:before="240" w:after="240"/>
        <w:rPr>
          <w:lang w:val="el" w:eastAsia="el"/>
        </w:rPr>
      </w:pPr>
      <w:r>
        <w:rPr>
          <w:b/>
          <w:bCs/>
          <w:lang w:val="el" w:eastAsia="el"/>
        </w:rPr>
        <w:t>Με βάση την περ. α΄της παρ. 2 του άρθρου 12 του ν.4608/2019,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αποθεματικό.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Διευκρινίζεται ότι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Ωστόσο, λόγω μη πιστοποίησης πραγματοποίησης παραγωγικών επενδύσεων εντός του φορολογικού έτους 2024, ο ως άνω κωδικός παραμένει ανενεργός για το έτος αυτό.</w:t>
      </w:r>
    </w:p>
    <w:p>
      <w:pPr>
        <w:spacing w:before="240" w:after="240"/>
        <w:rPr>
          <w:lang w:val="el" w:eastAsia="el"/>
        </w:rPr>
      </w:pPr>
      <w:r>
        <w:rPr>
          <w:b/>
          <w:bCs/>
          <w:lang w:val="el" w:eastAsia="el"/>
        </w:rPr>
        <w:t>Ο κωδικός 586 (Απαλλαγή καταβολής φόρου ν.4864/2021)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ν.4864/2021 (φορολογική απαλλαγή ν.4864/2021).</w:t>
      </w:r>
    </w:p>
    <w:p>
      <w:pPr>
        <w:spacing w:before="240" w:after="240"/>
        <w:rPr>
          <w:lang w:val="el" w:eastAsia="el"/>
        </w:rPr>
      </w:pPr>
      <w:r>
        <w:rPr>
          <w:b/>
          <w:bCs/>
          <w:lang w:val="el" w:eastAsia="el"/>
        </w:rPr>
        <w:t>Με βάση την περ. α΄της παρ. 2 του άρθρου 8 του ν.4864/2021,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της νομικής οντότητας, ο οποίος αναλογεί στα κέρδη που διανέμονται ή αναλαμβάνονται. Το ποσό της φορολογικής απαλλαγής συνιστά ισόποσο αποθεματικό, το οποίο σε περίπτωση διανομής ή κεφαλαιοποίησης φορολογείται σύμφωνα με το άρθρο 47 του ν. 4172/2013.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Διευκρινίζεται ότι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Ωστόσο, λόγω μη πιστοποίησης πραγματοποίησης παραγωγικών επενδύσεων εντός του φορολογικού έτους 2024, ο ως άνω κωδικός παραμένει ανενεργός για το έτος αυτό.</w:t>
      </w:r>
    </w:p>
    <w:p>
      <w:pPr>
        <w:spacing w:before="240" w:after="240"/>
        <w:rPr>
          <w:lang w:val="el" w:eastAsia="el"/>
        </w:rPr>
      </w:pPr>
      <w:r>
        <w:rPr>
          <w:b/>
          <w:bCs/>
          <w:lang w:val="el" w:eastAsia="el"/>
        </w:rPr>
        <w:t>Επισημαίνεται ότι σε περίπτωση διανομής ή κεφαλαιοποίησης του αποθεματικού που έχει σχηματιστεί από την ενίσχυση της φορολογικής απαλλαγής, σύμφωνα με τις διατάξεις του άρθρου 12 του ν. 4608/2019 ή του άρθρου 8 του ν. 4864/2021, εφαρμόζονται οι διατάξεις της παρ. 1 του άρθρου 47 του Κ.Φ.Ε..</w:t>
      </w:r>
    </w:p>
    <w:p>
      <w:pPr>
        <w:spacing w:before="240" w:after="240"/>
        <w:rPr>
          <w:lang w:val="el" w:eastAsia="el"/>
        </w:rPr>
      </w:pPr>
      <w:r>
        <w:rPr>
          <w:b/>
          <w:bCs/>
          <w:lang w:val="el" w:eastAsia="el"/>
        </w:rPr>
        <w:t xml:space="preserve">93. </w:t>
      </w:r>
      <w:r>
        <w:rPr>
          <w:b/>
          <w:bCs/>
          <w:lang w:val="el" w:eastAsia="el"/>
        </w:rPr>
        <w:t>Ο κωδικός 537 (Απαλλαγή καταβολής φόρου άρθρων 3, 4 και 5 ν.4935/2022) συμπληρώνεται από τα πρόσωπα που κάνουν χρήση των φορολογικών κινήτρων που παρέχονται με τις διατάξεις του ν.4935/2022 λόγω μετασχηματισμού, συμπεριλαμβανομένης της εισφοράς ατομικής επιχείρησης, ή συνεργασίας, σύμφωνα με τα στοιχεία που έχουν συμπληρωθεί στους Πίνακες VIII και IX, κατά περίπτωση.</w:t>
      </w:r>
    </w:p>
    <w:p>
      <w:pPr>
        <w:spacing w:before="240" w:after="240"/>
        <w:rPr>
          <w:lang w:val="el" w:eastAsia="el"/>
        </w:rPr>
      </w:pPr>
      <w:r>
        <w:rPr>
          <w:b/>
          <w:bCs/>
          <w:lang w:val="el" w:eastAsia="el"/>
        </w:rPr>
        <w:t xml:space="preserve">94. </w:t>
      </w:r>
      <w:r>
        <w:rPr>
          <w:b/>
          <w:bCs/>
          <w:lang w:val="el" w:eastAsia="el"/>
        </w:rPr>
        <w:t>Ο κωδικός 619 είναι προσυμπληρωμένος και σε αυτόν αναγράφεται ο φόρος αλλοδαπής που έχει καταβληθεί σε χώρα με την οποία υφίσταται Σύμβαση Αποφυγής Διπλής Φορολογίας (ΣΑΔΦ) με την Ελλάδα. Το εν λόγω ποσό φόρου μεταφέρεται από τον Πίνακα 8Α (Εισόδημα και Φόρος από Χώρες με τις οποίες υπάρχει ΣΑΔΦ) και συγκεκριμένα από το πεδίο του συνολικού φόρου που αναλογεί στην Ελλάδα για εισόδημα που προκύπτει στην αλλοδαπή, σε χώρες με τις οποίες υφίσταται ΣΑΔΦ. Ειδικότερα, όσον αφορά στην συμπλήρωση του πίνακα 8Α,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τα οριζόμενα στην εκάστοτε ΣΑΔΦ και το άρθρο 9 του Κ.Φ.Ε., και μεταφέρεται στον κωδικό 619. Στη συνέχεια το εν λόγω ποσό φόρου αθροιστικά με το ποσό φόρου του κωδικού 600, εφόσον υπάρχει, συγκρίνεται με το άθροισμα των ποσών των κωδικών 004 ή 080, κατά περίπτωση, και 089 ή 092 κατά περίπτωση, αφού αφαιρεθεί και το ποσό της Φορολογικής Απαίτησης (Φ.Α.) του άρθρου 27Α του Κ.Φ.Ε. (κωδικός 995). Το ποσό που τελικά μεταφέρεται στον κωδικό 619 αφαιρείται κατά προτεραιότητα έναντι των λοιπών φόρων της παρ. 3 του άρθρου 68 του Κ.Φ.Ε., σύμφωνα με την Ε. 2089/2021 εγκύκλιο Α.Α.Δ.Ε.</w:t>
      </w:r>
    </w:p>
    <w:p>
      <w:pPr>
        <w:spacing w:before="240" w:after="240"/>
        <w:rPr>
          <w:lang w:val="el" w:eastAsia="el"/>
        </w:rPr>
      </w:pPr>
      <w:r>
        <w:rPr>
          <w:b/>
          <w:bCs/>
          <w:lang w:val="el" w:eastAsia="el"/>
        </w:rPr>
        <w:t>Ο κωδικός 600 είναι και αυτός προσυμπληρωμένος, όπως ο 619, και σε αυτόν αναγράφεται ο φόρος αλλοδαπής που έχει καταβληθεί σε χώρα με την οποία δεν υφίσταται ΣΑΔΦ με την Ελλάδα. Το εν λόγω ποσό φόρου μεταφέρεται από τον Πίνακα 8Β (Εισόδημα και Φόρος από Χώρες με τις οποίες δεν υπάρχει ΣΑΔΦ) και συγκεκριμένα από το πεδίο του συνολικού φόρου που αναλογεί στην Ελλάδα για εισόδημα που προκύπτει στην αλλοδαπή, σε χώρες με τις οποίες δεν υφίσταται ΣΑΔΦ. Ειδικότερα, όσον αφορά στην συμπλήρωση του πίνακα 8Β,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τις διατάξεις του άρθρου 9 του Κ.Φ.Ε., και μεταφέρεται στον κωδικό 600. Στη συνέχεια, το εν λόγω ποσό φόρου αθροιστικά με το ποσό φόρου του κωδικού 619, εφόσον υπάρχει, συγκρίνεται με το άθροισμα των ποσών των κωδικών 004 ή 080, κατά περίπτωση, και 089 ή 092 κατά περίπτωση, αφού αφαιρεθεί και το ποσό της Φ.Α. του άρθρου 27Α του Κ.Φ.Ε. (κωδικός 995) και σε περίπτωση μη ύπαρξης επαρκούς ποσού φόρου περιορίζεται στο άθροισμα των κωδικών αυτών. Το ποσό που τελικά μεταφέρεται στον κωδικό 600 αφαιρείται με τη σειρά έκπτωσης που προκύπτει από τις διατάξεις της παρ. 3 του άρθρου 68 του Κ.Φ.Ε. και έχει διευκρινιστεί με την ΠΟΛ. 1060/2015 εγκύκλιο.</w:t>
      </w:r>
    </w:p>
    <w:p>
      <w:pPr>
        <w:spacing w:before="240" w:after="240"/>
        <w:rPr>
          <w:lang w:val="el" w:eastAsia="el"/>
        </w:rPr>
      </w:pPr>
      <w:r>
        <w:rPr>
          <w:b/>
          <w:bCs/>
          <w:lang w:val="el" w:eastAsia="el"/>
        </w:rPr>
        <w:t>Ειδικά στην περίπτωση που ο φορολογούμενος συμμετέχει έμμεσα σε μία ελεγχόμενη αλλοδαπή εταιρεία μέσω ενδιάμεσων συνδεδεμένων εταιρειών κατά την έννοια των παρ.1 και 2 του άρθρου 66 του Κ.Φ.Ε., στους πίνακες 8Α ή 8Β, κατά περίπτωση, συμπληρώνεται και αναγράφεται και το ποσό του φόρου αλλοδαπής που έχουν καταβάλει οι συνδεδεμένες εταιρείες.</w:t>
      </w:r>
    </w:p>
    <w:p>
      <w:pPr>
        <w:spacing w:before="240" w:after="240"/>
        <w:rPr>
          <w:lang w:val="el" w:eastAsia="el"/>
        </w:rPr>
      </w:pPr>
      <w:r>
        <w:rPr>
          <w:b/>
          <w:bCs/>
          <w:lang w:val="el" w:eastAsia="el"/>
        </w:rPr>
        <w:t>Σε κάθε περίπτωση, το ποσό που είναι καταχωρημένο στον κωδικό 600 ή 619 δεν δύναται να υπερβαίνει το ποσό του φόρου που αναλογεί για το εισόδημα αυτό στην Ελλάδα μειωμένο με το ποσό της Φ.Α. του άρθρου 27Α του Κ.Φ.Ε. (κωδικός 995).</w:t>
      </w:r>
    </w:p>
    <w:p>
      <w:pPr>
        <w:spacing w:before="240" w:after="240"/>
        <w:rPr>
          <w:lang w:val="el" w:eastAsia="el"/>
        </w:rPr>
      </w:pPr>
      <w:r>
        <w:rPr>
          <w:b/>
          <w:bCs/>
          <w:lang w:val="el" w:eastAsia="el"/>
        </w:rPr>
        <w:t>Διευκρινίζεται ότι ποσό του φόρου που έχει καταβληθεί στην αλλοδαπή δεν επιστρέφεται (σχετ. η ΠΟΛ. 1060/2015 εγκύκλιος).</w:t>
      </w:r>
    </w:p>
    <w:p>
      <w:pPr>
        <w:spacing w:before="240" w:after="240"/>
        <w:rPr>
          <w:lang w:val="el" w:eastAsia="el"/>
        </w:rPr>
      </w:pPr>
      <w:r>
        <w:rPr>
          <w:b/>
          <w:bCs/>
          <w:lang w:val="el" w:eastAsia="el"/>
        </w:rPr>
        <w:t xml:space="preserve">95. </w:t>
      </w:r>
      <w:r>
        <w:rPr>
          <w:b/>
          <w:bCs/>
          <w:lang w:val="el" w:eastAsia="el"/>
        </w:rPr>
        <w:t>Στον κωδικό 009 αναγράφεται το ποσό του φόρου που παρακρατήθηκε ή καταβλήθηκε στην ημεδαπή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Κ.Φ.Ε.,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b/>
          <w:bCs/>
          <w:lang w:val="el" w:eastAsia="el"/>
        </w:rPr>
        <w:t xml:space="preserve">96. </w:t>
      </w:r>
      <w:r>
        <w:rPr>
          <w:b/>
          <w:bCs/>
          <w:lang w:val="el" w:eastAsia="el"/>
        </w:rPr>
        <w:t>Στον κωδικό 090 αναγράφεται το ποσό του φόρου που παρακρατήθηκε ή καταβλήθηκε στην ημεδαπή και υπάρχει ηλεκτρονική πληροφόρηση. Ο κωδικός είναι προσυμπληρωμένος μόνο για νομικά πρόσωπα και νομικές οντότητες με φορολογικό έτος 1/1 έως 31/12.</w:t>
      </w:r>
    </w:p>
    <w:p>
      <w:pPr>
        <w:spacing w:before="240" w:after="240"/>
        <w:rPr>
          <w:lang w:val="el" w:eastAsia="el"/>
        </w:rPr>
      </w:pPr>
      <w:r>
        <w:rPr>
          <w:b/>
          <w:bCs/>
          <w:lang w:val="el" w:eastAsia="el"/>
        </w:rPr>
        <w:t>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δ΄της παραγράφου 1 του άρθρου 64 του Κ.Φ.Ε., θα πρέπει ο αρχικός ανάδοχος, εφόσον το ποσό του παρακρατηθέντος φόρου (3%) έχει καταχωρηθεί στον κωδικό 090 (μέσω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Διοικητή ΑΑΔΕ).</w:t>
      </w:r>
    </w:p>
    <w:p>
      <w:pPr>
        <w:spacing w:before="240" w:after="240"/>
        <w:rPr>
          <w:lang w:val="el" w:eastAsia="el"/>
        </w:rPr>
      </w:pPr>
      <w:r>
        <w:rPr>
          <w:b/>
          <w:bCs/>
          <w:lang w:val="el" w:eastAsia="el"/>
        </w:rPr>
        <w:t>Τα ως άνω εφαρμόζονται ανάλογα και στην περίπτωση πωλήσεων για λογαριασμό τρίτου. Ειδικότερα, σε περίπτωση που αντιπρόσωπος πραγματοποιεί πωλήσεις για λογαριασμό του εντολέα του (τρίτος), θα πρέπει ο αντιπρόσωπος, εφόσον το ποσό του παρακρατηθέντος φόρου σύμφωνα με τις διατάξεις της παρ. 2 του άρθρου 64 του Κ.Φ.Ε. έχει καταχωρηθεί στον κωδικό 090 (μέσω αποστολής ηλεκτρονικού αρχείου βεβαιώσεων) να το διαγράψει από τον αντίστοιχο κωδικό, ώστε αυτό να συμψηφισθεί, με σχετική βεβαίωση που θα χορηγήσει, από τον αναλογούντα φόρο του εντολέα του (σχετ. η Α.1179/2024 Απόφαση Διοικητή Α.Α.Δ.Ε.).</w:t>
      </w:r>
    </w:p>
    <w:p>
      <w:pPr>
        <w:spacing w:before="240" w:after="240"/>
        <w:rPr>
          <w:lang w:val="el" w:eastAsia="el"/>
        </w:rPr>
      </w:pPr>
      <w:r>
        <w:rPr>
          <w:b/>
          <w:bCs/>
          <w:lang w:val="el" w:eastAsia="el"/>
        </w:rPr>
        <w:t xml:space="preserve">97. </w:t>
      </w:r>
      <w:r>
        <w:rPr>
          <w:b/>
          <w:bCs/>
          <w:lang w:val="el" w:eastAsia="el"/>
        </w:rPr>
        <w:t>Στον κωδικό 008 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b/>
          <w:bCs/>
          <w:lang w:val="el" w:eastAsia="el"/>
        </w:rPr>
        <w:t xml:space="preserve">98. </w:t>
      </w:r>
      <w:r>
        <w:rPr>
          <w:b/>
          <w:bCs/>
          <w:lang w:val="el" w:eastAsia="el"/>
        </w:rPr>
        <w:t>Στον κωδικό 052 αναγράφεται το ποσό του φόρου που συμψηφίζεται με βάση την παρ.3 του άρθρου 68 του Κ.Φ.Ε., προκειμένου για τα εισπραττόμενα μερίσματα, για τα οποία δεν εφαρμόζονται οι διατάξεις του άρθρου 48 του ίδιου νόμου. Ειδικότερα, αναγράφεται το ποσό του αναλογούντος φόρου εισοδήματος (ο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 (σχετ. η ΠΟΛ.1147/2018 εγκύκλιος). Το τυχόν ποσό του φόρου που παρακρατήθηκε, ως φόρος επί του μερίσματος για διανομή κερδών της ημεδαπής, αναγράφεται στους κωδικούς 009 ή 090 ανάλογα αν υπάρχει ή όχι ηλεκτρονική πληροφόρηση. Επίσης, τα αντίστοιχα ποσά που συμψηφίζονται κατ’ εφαρμογή των διατάξεων της παρ.3 του άρθρου 68 για διανεμόμενα κέρδη της αλλοδαπής αναγράφονται στον κωδικό 600 ή 619, κατά περίπτωση.</w:t>
      </w:r>
    </w:p>
    <w:p>
      <w:pPr>
        <w:spacing w:before="240" w:after="240"/>
        <w:rPr>
          <w:lang w:val="el" w:eastAsia="el"/>
        </w:rPr>
      </w:pPr>
      <w:r>
        <w:rPr>
          <w:b/>
          <w:bCs/>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b/>
          <w:bCs/>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b/>
          <w:bCs/>
          <w:lang w:val="el" w:eastAsia="el"/>
        </w:rPr>
        <w:t>Σε περίπτωση που το ποσό του φόρου που αναλογεί στα διανεμόμενα κέρδη είναι μεγαλύτερο από το ποσό του φόρου των κωδικών 004 και 089 μειωμένο με το ποσό της Φ.Α. του άρθρου 27Α του Κ.Φ.Ε. (κωδικός 995), η επιπλέον διαφορά δεν επιστρέφεται, καθόσον με βάση τις διατάξεις της παρ.3 του άρθρου 68 του Κ.Φ.Ε. επιστρέφεται μόνο το επιπλέον ποσό που αντιστοιχεί στον φόρο που προκαταβλήθηκε ή παρακρατήθηκε.</w:t>
      </w:r>
    </w:p>
    <w:p>
      <w:pPr>
        <w:spacing w:before="240" w:after="240"/>
        <w:rPr>
          <w:lang w:val="el" w:eastAsia="el"/>
        </w:rPr>
      </w:pPr>
      <w:r>
        <w:rPr>
          <w:b/>
          <w:bCs/>
          <w:lang w:val="el" w:eastAsia="el"/>
        </w:rPr>
        <w:t xml:space="preserve">99. </w:t>
      </w:r>
      <w:r>
        <w:rPr>
          <w:b/>
          <w:bCs/>
          <w:lang w:val="el" w:eastAsia="el"/>
        </w:rPr>
        <w:t>Στον κωδικό 111 αναγράφεται ο φόρος που έχει ήδη καταβληθεί με βάση τις προηγούμενες δηλώσεις φορολογίας εισοδήματος από τα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b/>
          <w:bCs/>
          <w:lang w:val="el" w:eastAsia="el"/>
        </w:rPr>
        <w:t>Ειδικά, τα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2024 και των οποίων η οικοδομική άδεια εκδόθηκε μετά την 1.1.2006.</w:t>
      </w:r>
    </w:p>
    <w:p>
      <w:pPr>
        <w:spacing w:before="240" w:after="240"/>
        <w:rPr>
          <w:lang w:val="el" w:eastAsia="el"/>
        </w:rPr>
      </w:pPr>
      <w:r>
        <w:rPr>
          <w:b/>
          <w:bCs/>
          <w:lang w:val="el" w:eastAsia="el"/>
        </w:rPr>
        <w:t>Αναλυτικές οδηγίες - διευκρινίσεις για την καταχώρηση των κωδικών 009, 008, 052 και 111 έχουν δοθεί με την ΠΟΛ.1060/2015 εγκύκλιο.</w:t>
      </w:r>
    </w:p>
    <w:p>
      <w:pPr>
        <w:spacing w:before="240" w:after="240"/>
        <w:rPr>
          <w:lang w:val="el" w:eastAsia="el"/>
        </w:rPr>
      </w:pPr>
      <w:r>
        <w:rPr>
          <w:b/>
          <w:bCs/>
          <w:lang w:val="el" w:eastAsia="el"/>
        </w:rPr>
        <w:t xml:space="preserve">100. </w:t>
      </w:r>
      <w:r>
        <w:rPr>
          <w:b/>
          <w:bCs/>
          <w:lang w:val="el" w:eastAsia="el"/>
        </w:rPr>
        <w:t>Ο κωδικός 911 αφορά τους υπόχρεους καταβολής του τέλους επιτηδεύματος του ν.3986/2011 (Α΄152),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lang w:val="el" w:eastAsia="el"/>
        </w:rPr>
        <w:t xml:space="preserve">101. </w:t>
      </w:r>
      <w:r>
        <w:rPr>
          <w:b/>
          <w:bCs/>
          <w:lang w:val="el" w:eastAsia="el"/>
        </w:rPr>
        <w:t>Ο κωδικός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b/>
          <w:bCs/>
          <w:lang w:val="el" w:eastAsia="el"/>
        </w:rPr>
        <w:t xml:space="preserve">102. </w:t>
      </w:r>
      <w:r>
        <w:rPr>
          <w:b/>
          <w:bCs/>
          <w:lang w:val="el" w:eastAsia="el"/>
        </w:rPr>
        <w:t>Ο κωδικός 657 συμπληρώνεται από τις εταιρείες ειδικού σκοπού διαχείρισης οικογενειακής περιουσίας του άρθρου 71Η του ν.4172/2013.</w:t>
      </w:r>
    </w:p>
    <w:p>
      <w:pPr>
        <w:spacing w:before="240" w:after="240"/>
        <w:rPr>
          <w:lang w:val="el" w:eastAsia="el"/>
        </w:rPr>
      </w:pPr>
      <w:r>
        <w:rPr>
          <w:b/>
          <w:bCs/>
          <w:lang w:val="el" w:eastAsia="el"/>
        </w:rPr>
        <w:t xml:space="preserve">103. </w:t>
      </w:r>
      <w:r>
        <w:rPr>
          <w:b/>
          <w:bCs/>
          <w:lang w:val="el" w:eastAsia="el"/>
        </w:rPr>
        <w:t>Στον κωδικό 001 μεταφέρεται το ποσό του κωδικού 088 και τυχόν ποσό που υφίσταται στον κωδικό 100 ενώ στον κωδικό 003 μεταφέρεται το ποσό του κωδικού 888. Επισημαίνεται ότι στην περίπτωση που υπάρχει μεταφερόμενη ζημία στον κωδικό 888 και ταυτόχρονα είναι συμπληρωμένο ποσό στον κωδικό 100, τότε στον 001 μεταφέρεται το ποσό του κωδικού 100 και στον κωδικό 003 το ποσό του κωδικού 888.</w:t>
      </w:r>
    </w:p>
    <w:p>
      <w:pPr>
        <w:spacing w:before="240" w:after="240"/>
        <w:rPr>
          <w:lang w:val="el" w:eastAsia="el"/>
        </w:rPr>
      </w:pPr>
      <w:r>
        <w:rPr>
          <w:b/>
          <w:bCs/>
          <w:lang w:val="el" w:eastAsia="el"/>
        </w:rPr>
        <w:t xml:space="preserve">104. </w:t>
      </w:r>
      <w:r>
        <w:rPr>
          <w:b/>
          <w:bCs/>
          <w:lang w:val="el" w:eastAsia="el"/>
        </w:rPr>
        <w:t xml:space="preserve">Όταν με βάση τη δήλωση φορολογίας εισοδήματος προκύπτει πιστωτικό υπόλοιπο προς επιστροφή, εμφανίζεται μήνυμα που ενημερώνει για την υποχρέωση γνωστοποίησης του λογαριασμού πληρωμών στη Φορολογική Διοίκηση (του αριθμού IBAN), η οποία πραγματοποιείται με υποβολή ηλεκτρονικής αίτησης / υπεύθυνης δήλωσης του δικαιούχου στη διαδικτυακή πύλη </w:t>
      </w:r>
      <w:hyperlink r:id="rId4" w:history="1">
        <w:r>
          <w:rPr>
            <w:rStyle w:val="Hyperlink"/>
            <w:b/>
            <w:bCs/>
            <w:color w:val="0000EE"/>
            <w:u w:color="0000EE"/>
            <w:lang w:val="el" w:eastAsia="el"/>
          </w:rPr>
          <w:t>www.aade.gr</w:t>
        </w:r>
      </w:hyperlink>
      <w:r>
        <w:rPr>
          <w:b/>
          <w:bCs/>
          <w:lang w:val="el" w:eastAsia="el"/>
        </w:rPr>
        <w:t xml:space="preserve"> της Ανεξάρτητης Αρχής Δημοσίων Εσόδων (Α.Α.Δ.Ε.) στην ψηφιακή πύλη myAADE, σύμφωνα με την ΠΟΛ. 1140/2006 Απόφαση του Υπουργού Οικονομίας και Οικονομικών (Β΄1862), όπως τροποποιήθηκε με την Α.1019/2020 Απόφαση του Διοικητή της Α.Α.Δ.Ε. (Β΄ 458).</w:t>
      </w:r>
    </w:p>
    <w:p>
      <w:pPr>
        <w:spacing w:before="240" w:after="240"/>
        <w:rPr>
          <w:lang w:val="el" w:eastAsia="el"/>
        </w:rPr>
      </w:pPr>
      <w:r>
        <w:rPr>
          <w:b/>
          <w:bCs/>
          <w:u w:val="single"/>
          <w:lang w:val="el" w:eastAsia="el"/>
        </w:rPr>
        <w:t xml:space="preserve">IV.ΚΩΔΙΚΟΙ </w:t>
      </w:r>
      <w:r>
        <w:rPr>
          <w:b/>
          <w:bCs/>
          <w:u w:val="single"/>
          <w:lang w:val="el" w:eastAsia="el"/>
        </w:rPr>
        <w:t>ΠΟΥ ΣΥΜΠΛΗΡΩΝΟΝΤΑΙ ΑΠΟ ΤΙΣ ΤΡΑΠΕΖΙΚΕΣ ΕΠΙΧΕΙΡΗΣΕΙΣ</w:t>
      </w:r>
    </w:p>
    <w:p>
      <w:pPr>
        <w:spacing w:before="240" w:after="240"/>
        <w:rPr>
          <w:lang w:val="el" w:eastAsia="el"/>
        </w:rPr>
      </w:pPr>
      <w:r>
        <w:rPr>
          <w:b/>
          <w:bCs/>
          <w:lang w:val="el" w:eastAsia="el"/>
        </w:rPr>
        <w:t xml:space="preserve">105. </w:t>
      </w:r>
      <w:r>
        <w:rPr>
          <w:b/>
          <w:bCs/>
          <w:lang w:val="el" w:eastAsia="el"/>
        </w:rPr>
        <w:t>Εφαρμογή των διατάξεων της παρ.1 του άρθρου 93 του ν.4605/2019</w:t>
      </w:r>
    </w:p>
    <w:p>
      <w:pPr>
        <w:spacing w:before="240" w:after="240"/>
        <w:rPr>
          <w:lang w:val="el" w:eastAsia="el"/>
        </w:rPr>
      </w:pPr>
      <w:r>
        <w:rPr>
          <w:b/>
          <w:bCs/>
          <w:lang w:val="el" w:eastAsia="el"/>
        </w:rPr>
        <w:t>Τα πιστωτικά ιδρύματα, για τα οποία έχουν εφαρμογή οι διατάξεις της παρ.1 του άρθρου 93 του ν.4605/2019 (Α΄52) συμπληρώνουν τον υποπίνακα 6Α «Πιστωτικά Υπόλοιπα της παραγράφου 1 του άρθρου 93 του ν. 4605/2019» του πίνακα 6 «ΤΡΑΠΕΖΙΚΕΣ ΕΠΙΧΕΙΡΗΣΕΙΣ».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Στον κωδικό 754 εμφανίζεται το ποσό των πιστωτικών υπολοίπων του δεύτερου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756 αναγράφεται το μέρος του ποσού των πιστωτικών υπολοίπων του δεύτερου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761.</w:t>
      </w:r>
    </w:p>
    <w:p>
      <w:pPr>
        <w:spacing w:before="240" w:after="240"/>
        <w:rPr>
          <w:lang w:val="el" w:eastAsia="el"/>
        </w:rPr>
      </w:pPr>
      <w:r>
        <w:rPr>
          <w:b/>
          <w:bCs/>
          <w:lang w:val="el" w:eastAsia="el"/>
        </w:rPr>
        <w:t>Στον κωδικό 759 αναγράφεται το ποσό των πιστωτικών υπολοίπων του δεύτερου εδαφίου της παρ.1 του άρθρου 93 που παραμένει για συμψηφισμό τα επόμενα φορολογικά έτη, όπως αυτό προκύπτει μετά την αφαίρεση του ποσού που αναγράφεται στον κωδικό 756 από το αντίστοιχο ποσό του κωδικού 754.</w:t>
      </w:r>
    </w:p>
    <w:p>
      <w:pPr>
        <w:spacing w:before="240" w:after="240"/>
        <w:rPr>
          <w:lang w:val="el" w:eastAsia="el"/>
        </w:rPr>
      </w:pPr>
      <w:r>
        <w:rPr>
          <w:b/>
          <w:bCs/>
          <w:lang w:val="el" w:eastAsia="el"/>
        </w:rPr>
        <w:t>Στον κωδικό 755 εμφανίζεται το ποσό των πιστωτικών υπολοίπων του πρώτου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757 αναγράφεται το μέρος του ποσού των πιστωτικών υπολοίπων του πρώτου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762.</w:t>
      </w:r>
    </w:p>
    <w:p>
      <w:pPr>
        <w:spacing w:before="240" w:after="240"/>
        <w:rPr>
          <w:lang w:val="el" w:eastAsia="el"/>
        </w:rPr>
      </w:pPr>
      <w:r>
        <w:rPr>
          <w:b/>
          <w:bCs/>
          <w:lang w:val="el" w:eastAsia="el"/>
        </w:rPr>
        <w:t>Στον κωδικό 758 μεταφέρεται από τον κωδικό 756 το ποσό των πιστωτικών υπολοίπων του δεύτερου εδαφίου που προστίθεται στο ποσό των υπολοίπων του πρώτου εδαφίου.</w:t>
      </w:r>
    </w:p>
    <w:p>
      <w:pPr>
        <w:spacing w:before="240" w:after="240"/>
        <w:rPr>
          <w:lang w:val="el" w:eastAsia="el"/>
        </w:rPr>
      </w:pPr>
      <w:r>
        <w:rPr>
          <w:b/>
          <w:bCs/>
          <w:lang w:val="el" w:eastAsia="el"/>
        </w:rPr>
        <w:t>Στον κωδικό 760 αναγράφεται το ποσό των πιστωτικών υπολοίπων του πρώτου εδαφίου της παρ.1 του άρθρου 93 που μεταφέρεται για συμψηφισμό τα επόμενα φορολογικά έτη, όπως αυτό προκύπτει μετά την αφαίρεση του ποσού που αναγράφεται στον κωδικό 757 από το αντίστοιχο ποσό του κωδικού 755, αφού ταυτόχρονα προστεθεί στον ίδιο κωδικό (κωδικός 755) το ποσό του κωδικού 758.</w:t>
      </w:r>
    </w:p>
    <w:p>
      <w:pPr>
        <w:spacing w:before="240" w:after="240"/>
        <w:rPr>
          <w:lang w:val="el" w:eastAsia="el"/>
        </w:rPr>
      </w:pPr>
      <w:r>
        <w:rPr>
          <w:b/>
          <w:bCs/>
          <w:lang w:val="el" w:eastAsia="el"/>
        </w:rPr>
        <w:t xml:space="preserve">106. </w:t>
      </w:r>
      <w:r>
        <w:rPr>
          <w:b/>
          <w:bCs/>
          <w:lang w:val="el" w:eastAsia="el"/>
        </w:rPr>
        <w:t>Εφαρμογή των διατάξεων της παρ.6 του άρθρου 3 του ν.4046/2012</w:t>
      </w:r>
    </w:p>
    <w:p>
      <w:pPr>
        <w:spacing w:before="240" w:after="240"/>
        <w:rPr>
          <w:lang w:val="el" w:eastAsia="el"/>
        </w:rPr>
      </w:pPr>
      <w:r>
        <w:rPr>
          <w:b/>
          <w:bCs/>
          <w:lang w:val="el" w:eastAsia="el"/>
        </w:rPr>
        <w:t>Με τις διατάξεις της παρ. 6 του άρθρου 3 του ν. 4046/2012 (Α΄ 28), ορίζεται ότι το πιστωτικό υπόλοιπο που προκύπτει από τις δηλώσεις φορολογίας εισοδήματος οικονομικού έτους 2011 και μετά των τραπεζών, ανεξάρτητα από τη νομική μορφή που λειτουργούν στην Ελλάδα, κατά το μέρος που οφείλεται σε φόρο που έχει παρακρατηθεί επί τόκων ομολόγων ή εντόκων γραμματίων του Ελληνικού Δημοσίου και ομολόγων ημεδαπών επιχειρήσεων, με την εγγύηση του Ελληνικού Δημοσίου συμψηφίζεται με το φόρο εισοδήματος διαδοχικώς στα πέντε (5) επόμενα οικονομικά έτη από τη δημιουργία του πιστωτικού υπολοίπου, κατά το υπόλοιπο που απομένει κάθε φορά.</w:t>
      </w:r>
    </w:p>
    <w:p>
      <w:pPr>
        <w:spacing w:before="240" w:after="240"/>
        <w:rPr>
          <w:lang w:val="el" w:eastAsia="el"/>
        </w:rPr>
      </w:pPr>
      <w:r>
        <w:rPr>
          <w:b/>
          <w:bCs/>
          <w:lang w:val="el" w:eastAsia="el"/>
        </w:rPr>
        <w:t>Για την εφαρμογή των πιο πάνω διατάξεων οι τράπεζες συμπληρώνουν τον υποπίνακα 6Β «Πιστωτικά Υπόλοιπα της παρ. 6 του άρθρου 3 του ν. 4046/2012» του πίνακα 6 «ΤΡΑΠΕΖΙΚΕΣ ΕΠΙΧΕΙΡΗΣΕΙΣ».</w:t>
      </w:r>
    </w:p>
    <w:p>
      <w:pPr>
        <w:spacing w:before="240" w:after="240"/>
        <w:rPr>
          <w:lang w:val="el" w:eastAsia="el"/>
        </w:rPr>
      </w:pPr>
      <w:r>
        <w:rPr>
          <w:b/>
          <w:bCs/>
          <w:lang w:val="el" w:eastAsia="el"/>
        </w:rPr>
        <w:t>Ειδικότερα, στους κωδικούς 764, 765, 766, 767, 768 συμπληρώνουν για τα πέντε φορολογικά έτη που προηγούνται αυτού για το οποίο υποβάλλεται η δήλωση φορολογίας εισοδήματος (τρέχον φορολογικό έτος), εν προκειμένω για τα φορολογικά έτη 2019, 2020, 2021, 2022 και 2023, τα οποία αποτυπώνονται ως ΦΕ-5, ΦΕ-4, ΦΕ-3, ΦΕ-2, ΦΕ-1, αντίστοιχα, το πιστωτικό υπόλοιπο των ως άνω διατάξεων ή το μέρος αυτού, εφόσον σε προηγούμενα φορολογικά έτη έχει ήδη διενεργηθεί συμψηφισμός. Στη συνέχεια, προκειμένου να διενεργηθεί συμψηφισμός με το φόρο εισοδήματος του τρέχοντος φορολογικού έτους, ήτοι του φορολογικού έτους 2024, (ΚΑ 004), μειωμένο με το ποσό της Φ.Α. του άρθρου 27Α του Κ.Φ.Ε. (ΚΑ 995), συμπληρώνουν τους κωδικούς 769, 770, 771, 772, 773 με το ποσό ή μέρος αυτού, κατά περίπτωση, των πιστωτικών υπολοίπων των κωδικών 764–768, που δύναται να συμψηφιστεί με βάση την επάρκεια φόρου. Σε περίπτωση που το ποσό του φόρου δεν επαρκεί για το συμψηφισμό των πιστωτικών υπολοίπων όλων των φορολογικών ετών, συμψηφίζεται κατά προτεραιότητα το πιστωτικό υπόλοιπο προγενέστερου έτους. Το άθροισμα των εν λόγω πεδίων μεταφέρεται στον κωδικό 751.</w:t>
      </w:r>
    </w:p>
    <w:p>
      <w:pPr>
        <w:spacing w:before="240" w:after="240"/>
        <w:rPr>
          <w:lang w:val="el" w:eastAsia="el"/>
        </w:rPr>
      </w:pPr>
      <w:r>
        <w:rPr>
          <w:b/>
          <w:bCs/>
          <w:lang w:val="el" w:eastAsia="el"/>
        </w:rPr>
        <w:t>Στους κωδικούς 774, 775, 776, 777, 778 συμπληρώνεται το ποσό που απομένει για συμψηφισμό τα επόμενα φορολογικά έτη. Σε ότι αφορά το φορολογικό έτος 2019, σε περίπτωση μη επάρκειας φόρου για το συμψηφισμό του πιστωτικού υπολοίπου του εν λόγω έτους ή μέρους αυτού, κατά περίπτωση, το ποσό που δεν δύναται να συμψηφιστεί στο τρέχον έτος και αναγράφεται στον κωδικό 774, μεταφέρεται στον κωδικό763 προκειμένου να επιστραφεί, καθώς, κατά ρητή διατύπωση των διατάξεων της παρ. 3 του άρθρου 68 του Κ.Φ.Ε., σε περίπτωση που το ποσό του φόρου που προκαταβλήθηκε ή παρακρατήθηκε είναι μεγαλύτερο από τον οφειλόμενο φόρο, η επιπλέον διαφορά επιστρέφεται. Κατά συνέπεια και με δεδομένο ότι με τις διατάξεις του Κ.Φ.Ε. δεν προβλέπεται αυτοτελής φορολόγηση των τραπεζών για τα σχετικά εισοδήματα από τόκους, ώστε να δικαιολογείται η μη επιστροφή του παρακρατηθέντος φόρου, όπως, αντίστοιχα, προβλεπόταν στον ισχύοντα, κατά το χρόνο θέσπισης των διατάξεων του ν. 4046/2012, Κώδικα Φορολογίας Εισοδήματος (ν. 2238/1994), σε περίπτωση αδυναμίας πραγματοποίησης του συμψηφισμού κατά το τελευταίο (πέμπτο) έτος, λόγω μη ύπαρξης επαρκούς ποσού φόρου, το σχετικό ποσό επιστρέφεται.</w:t>
      </w:r>
    </w:p>
    <w:p>
      <w:pPr>
        <w:spacing w:before="240" w:after="240"/>
        <w:rPr>
          <w:lang w:val="el" w:eastAsia="el"/>
        </w:rPr>
      </w:pPr>
      <w:r>
        <w:rPr>
          <w:b/>
          <w:bCs/>
          <w:lang w:val="el" w:eastAsia="el"/>
        </w:rPr>
        <w:t>Τέλος, στον κωδικό 749 αναγράφεται το μέρος του πιστωτικού υπολοίπου της παραγράφου 6 του άρθρου 3 του ν.4046/2012 που προκύπτει στο φορολογικό έτος 2024 και μεταφέρεται για συμψηφισμό με το φόρο εισοδήματος των πέντε (5) επόμενων φορολογικών ετών, προκειμένου να διαχωριστεί από το πιστωτικό υπόλοιπο προς επιστροφή (κωδικός 750). Το ποσό του εν λόγω κωδικού θα μεταφερθεί στη δήλωση του επόμενου φορολογικού έτους, στο αντίστοιχο πεδίο του υποπίνακα 6Β.</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Γενική Γραμματεία Εμπορίου, Γενική Δ/νση Αγοράς και Προστασίας Καταναλωτή ,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