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28/11/2025</w:t>
      </w:r>
    </w:p>
    <w:p>
      <w:pPr>
        <w:pStyle w:val="Title"/>
        <w:spacing w:before="120" w:after="360"/>
        <w:rPr>
          <w:lang w:val="el" w:eastAsia="el"/>
        </w:rPr>
      </w:pPr>
      <w:r>
        <w:rPr>
          <w:lang w:val="el" w:eastAsia="el"/>
        </w:rPr>
        <w:t>Α. Π.: Εισερχ. Ε2099</w:t>
      </w:r>
    </w:p>
    <w:p>
      <w:pPr>
        <w:pStyle w:val="Title"/>
        <w:spacing w:before="120" w:after="360"/>
        <w:rPr>
          <w:lang w:val="el" w:eastAsia="el"/>
        </w:rPr>
      </w:pPr>
      <w:r>
        <w:rPr>
          <w:lang w:val="el" w:eastAsia="el"/>
        </w:rPr>
        <w:t>Α. Π. Αποστολέα: Ε2099 Ημ/νία Αποστολής: 28/11/2025</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ΚΑΙ</w:t>
      </w:r>
    </w:p>
    <w:p>
      <w:pPr>
        <w:pStyle w:val="PreambelText"/>
        <w:spacing w:before="240" w:after="240"/>
        <w:rPr>
          <w:lang w:val="el" w:eastAsia="el"/>
        </w:rPr>
      </w:pPr>
      <w:r>
        <w:rPr>
          <w:b/>
          <w:bCs/>
          <w:lang w:val="el" w:eastAsia="el"/>
        </w:rPr>
        <w:t>ΑΠΑΛΛΑΓΩΝ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ΔΑΣΜΟΛΟΓΙΚΩΝ ΚΑΙ ΦΟΡΟΛΟΓΙΚΩΝ</w:t>
      </w:r>
    </w:p>
    <w:p>
      <w:pPr>
        <w:spacing w:before="240" w:after="240"/>
        <w:rPr>
          <w:lang w:val="el" w:eastAsia="el"/>
        </w:rPr>
      </w:pPr>
      <w:r>
        <w:rPr>
          <w:b/>
          <w:bCs/>
          <w:lang w:val="el" w:eastAsia="el"/>
        </w:rPr>
        <w:t>ΑΠΑΛΛΑΓΩΝ</w:t>
      </w:r>
    </w:p>
    <w:p>
      <w:pPr>
        <w:spacing w:before="240" w:after="240"/>
        <w:rPr>
          <w:lang w:val="el" w:eastAsia="el"/>
        </w:rPr>
      </w:pPr>
      <w:r>
        <w:rPr>
          <w:b/>
          <w:bCs/>
          <w:lang w:val="el" w:eastAsia="el"/>
        </w:rPr>
        <w:t>Θέμα: «Παροχή οδηγιών σχετικά με την χορήγηση τελωνειακής ατέλειας (απαλλαγής) από εισαγωγικούς δασμούς των αντικειμένων εκπαιδευτικού, επιστημονικού ή μορφωτικού χαρακτήρα, επιστημονικών οργάνων και συσκευών, καθώς και εξοπλισμού, κατ΄ εφαρμογή των άρθρων 42-52 του Κανονισμού (ΕΚ) 1186/2009 του Συμβουλίου, της 16ης Νοεμβρίου 2009, για τη θέσπιση του κοινοτικού καθεστώτος τελωνειακών ατελειών (L 324) και των άρθρων 2-12, 19-21 του Εκτελεστικού Κανονισμού (ΕΕ) 1225/2011 της Επιτροπής της 28ης Νοεμβρίου 2011 «περί καθορισμού των διατάξεων εφαρμογής των άρθρων 42 έως 52, 57 και 58 του κανονισμού (ΕΚ) αριθ. 1186/2009 του Συμβουλίου για τη θέσπιση του κοινοτικού καθεστώτος τελωνειακών ατελειών (L 314)»</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Με την παρούσα επικαιροποιούνται οι οδηγίες αναφορικά με την χορήγηση απαλλαγής από εισαγωγικούς δασμούς, των αντικειμένων εκπαιδευτικού, επιστημονικού ή μορφωτικού χαρακτήρα, επιστημονικών οργάνων και συσκευών, καθώς και εξοπλισμού, σύμφωνα με τα άρθρα 42-52 του Κανονισμού (ΕΚ) 1186/2009 του Συμβουλίου, της 16ης Νοεμβρίου 2009 «για τη θέσπιση του κοινοτικού καθεστώτος τελωνειακών ατελειών», σε συνδυασμό με τα άρθρα 2-12, 19-21 του Εκτελεστικού Κανονισμού (ΕΕ) 1225/2011 της Επιτροπής της 28ης Νοεμβρίου 2011 «περί καθορισμού των διατάξεων εφαρμογής των άρθρων 42 έως</w:t>
      </w:r>
    </w:p>
    <w:p>
      <w:pPr>
        <w:spacing w:before="240" w:after="240"/>
        <w:rPr>
          <w:lang w:val="el" w:eastAsia="el"/>
        </w:rPr>
      </w:pPr>
      <w:r>
        <w:rPr>
          <w:lang w:val="el" w:eastAsia="el"/>
        </w:rPr>
        <w:t xml:space="preserve">52, </w:t>
      </w:r>
      <w:r>
        <w:rPr>
          <w:b/>
          <w:bCs/>
          <w:lang w:val="el" w:eastAsia="el"/>
        </w:rPr>
        <w:t>57 και 58 του κανονισμού (ΕΚ) αριθ. 1186/2009 του Συμβουλίου για τη θέσπιση του κοινοτικού καθεστώτος τελωνειακών ατελειών».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Ειδικότερα, με την παρούσα παρέχονται οδηγίες σχετικά με:</w:t>
      </w:r>
    </w:p>
    <w:p>
      <w:pPr>
        <w:spacing w:before="240" w:after="240"/>
        <w:rPr>
          <w:lang w:val="el" w:eastAsia="el"/>
        </w:rPr>
      </w:pPr>
      <w:r>
        <w:rPr>
          <w:lang w:val="el" w:eastAsia="el"/>
        </w:rPr>
        <w:t xml:space="preserve">1) </w:t>
      </w:r>
      <w:r>
        <w:rPr>
          <w:b/>
          <w:bCs/>
          <w:lang w:val="el" w:eastAsia="el"/>
        </w:rPr>
        <w:t>τους όρους και τις προϋποθέσεις, συμπεριλαμβανομένου κατά περίπτωση της υποβολής αίτησης μετά των συνυποβαλλόμενων αυτής δικαιολογητικών εγγράφων, χορήγησης της απαλλαγής από τον εισαγωγικό δασμό των αντικειμένων εκπαιδευτικού, επιστημονικού ή μορφωτικού χαρακτήρα, επιστημονικών οργάνων και συσκευών, καθώς και εξοπλισμού, 2) τα δικαιούχα της απαλλαγής πρόσωπα,</w:t>
      </w:r>
    </w:p>
    <w:p>
      <w:pPr>
        <w:spacing w:before="240" w:after="240"/>
        <w:rPr>
          <w:lang w:val="el" w:eastAsia="el"/>
        </w:rPr>
      </w:pPr>
      <w:r>
        <w:rPr>
          <w:b/>
          <w:bCs/>
          <w:lang w:val="el" w:eastAsia="el"/>
        </w:rPr>
        <w:t>Γ) ΠΕΔΙΟ ΕΦΑΡΜΟΓΗΣΣτο πεδίο εφαρμογής της παρούσας εμπίπτουν:</w:t>
      </w:r>
    </w:p>
    <w:p>
      <w:pPr>
        <w:spacing w:before="240" w:after="240"/>
        <w:rPr>
          <w:lang w:val="el" w:eastAsia="el"/>
        </w:rPr>
      </w:pPr>
      <w:r>
        <w:rPr>
          <w:lang w:val="el" w:eastAsia="el"/>
        </w:rPr>
        <w:t xml:space="preserve">1) </w:t>
      </w:r>
      <w:r>
        <w:rPr>
          <w:b/>
          <w:bCs/>
          <w:lang w:val="el" w:eastAsia="el"/>
        </w:rPr>
        <w:t>δημόσια ή κοινωφελή ιδρύματα και οργανισμοί με εκπαιδευτικό, επιστημονικό ή πολιτιστικό χαρακτήρα,</w:t>
      </w:r>
    </w:p>
    <w:p>
      <w:pPr>
        <w:spacing w:before="240" w:after="240"/>
        <w:rPr>
          <w:lang w:val="el" w:eastAsia="el"/>
        </w:rPr>
      </w:pPr>
      <w:r>
        <w:rPr>
          <w:lang w:val="el" w:eastAsia="el"/>
        </w:rPr>
        <w:t xml:space="preserve">2) </w:t>
      </w:r>
      <w:r>
        <w:rPr>
          <w:b/>
          <w:bCs/>
          <w:lang w:val="el" w:eastAsia="el"/>
        </w:rPr>
        <w:t>ερευνητικοί και τεχνολογικοί φορείς,</w:t>
      </w:r>
    </w:p>
    <w:p>
      <w:pPr>
        <w:spacing w:before="240" w:after="240"/>
        <w:rPr>
          <w:lang w:val="el" w:eastAsia="el"/>
        </w:rPr>
      </w:pPr>
      <w:r>
        <w:rPr>
          <w:lang w:val="el" w:eastAsia="el"/>
        </w:rPr>
        <w:t xml:space="preserve">3) </w:t>
      </w:r>
      <w:r>
        <w:rPr>
          <w:b/>
          <w:bCs/>
          <w:lang w:val="el" w:eastAsia="el"/>
        </w:rPr>
        <w:t>αρμόδιες τελωνειακές αρχές.</w:t>
      </w:r>
    </w:p>
    <w:p>
      <w:pPr>
        <w:spacing w:before="240" w:after="240"/>
        <w:rPr>
          <w:lang w:val="el" w:eastAsia="el"/>
        </w:rPr>
      </w:pPr>
      <w:r>
        <w:rPr>
          <w:b/>
          <w:bCs/>
          <w:lang w:val="el" w:eastAsia="el"/>
        </w:rPr>
        <w:t>Με την παρούσα παρέχονται οδηγίες σχετικά με την χορήγηση τελωνειακής ατέλειας (απαλλαγής) από εισαγωγικούς δασμούς, των αντικειμένων εκπαιδευτικού, επιστημονικού ή μορφωτικού χαρακτήρα, επιστημονικών οργάνων και συσκευών, καθώς και εξοπλισμού, κατ’ εφαρμογή των άρθρων 42-52 του Κανονισμού (ΕΚ) 1186/2009 «Για τη θέσπιση του κοινοτικού καθεστώτος τελωνειακών ατελειών» (L 324/23) (εφεξής «ο Κανονισμός») σε συνδυασμό με τις διατάξεις των άρθρων 2-12 &amp; 19-21 του Εκτελεστικού Κανονισμού (ΕΕ) 1225/2011 «Περί καθορισμού των διατάξεων εφαρμογής των άρθρων 42 έως 52, 57 και 58 του κανονισμού (ΕΚ) αριθ. 1186/2009 του Συμβουλίου για τη θέσπιση του κοινοτικού καθεστώτος τελωνειακών ατελειών» (L 314/20) (εφεξής «ο Εκτελεστικός Κανονισμός») και ειδικότερα:</w:t>
      </w:r>
    </w:p>
    <w:p>
      <w:pPr>
        <w:spacing w:before="240" w:after="240"/>
        <w:rPr>
          <w:lang w:val="el" w:eastAsia="el"/>
        </w:rPr>
      </w:pPr>
      <w:r>
        <w:rPr>
          <w:b/>
          <w:bCs/>
          <w:lang w:val="el" w:eastAsia="el"/>
        </w:rPr>
        <w:t>Α. Χορήγηση απαλλαγής από εισαγωγικούς δασμούς, σύμφωνα με το άρθρο 42 του Κανονισμού.</w:t>
      </w:r>
    </w:p>
    <w:p>
      <w:pPr>
        <w:spacing w:before="240" w:after="240"/>
        <w:rPr>
          <w:lang w:val="el" w:eastAsia="el"/>
        </w:rPr>
      </w:pPr>
      <w:r>
        <w:rPr>
          <w:lang w:val="el" w:eastAsia="el"/>
        </w:rPr>
        <w:t xml:space="preserve">1. </w:t>
      </w:r>
      <w:r>
        <w:rPr>
          <w:b/>
          <w:bCs/>
          <w:lang w:val="el" w:eastAsia="el"/>
        </w:rPr>
        <w:t>Τα εκπαιδευτικού, επιστημονικού ή μορφωτικού χαρακτήρα αντικείμενα, που περιλαμβάνονται στο Παράρτημα Ι του Κανονισμού απαλλάσσονται από τον δασμό, ανεξάρτητα από το πρόσωπο που τα εισάγει ή την χρήση για την οποία προορίζονται.</w:t>
      </w:r>
    </w:p>
    <w:p>
      <w:pPr>
        <w:spacing w:before="240" w:after="240"/>
        <w:rPr>
          <w:lang w:val="el" w:eastAsia="el"/>
        </w:rPr>
      </w:pPr>
      <w:r>
        <w:rPr>
          <w:b/>
          <w:bCs/>
          <w:lang w:val="el" w:eastAsia="el"/>
        </w:rPr>
        <w:t>Ειδικότερα απαλλάσσονται από το δασμό:</w:t>
      </w:r>
    </w:p>
    <w:p>
      <w:pPr>
        <w:pStyle w:val="StructureList1"/>
        <w:spacing w:before="120" w:after="0"/>
        <w:rPr>
          <w:lang w:val="el" w:eastAsia="el"/>
        </w:rPr>
      </w:pPr>
      <w:r>
        <w:rPr>
          <w:lang w:val="el" w:eastAsia="el"/>
        </w:rPr>
        <w:t>α)</w:t>
      </w:r>
      <w:r>
        <w:rPr>
          <w:lang w:val="en" w:eastAsia="en"/>
        </w:rPr>
        <w:tab/>
      </w:r>
      <w:r>
        <w:rPr>
          <w:b/>
          <w:bCs/>
          <w:lang w:val="el" w:eastAsia="el"/>
        </w:rPr>
        <w:t>Βιβλία, δημοσιεύματα και έγγραφα που εμπίπτουν στις δασμολογικές κλάσεις ex: 37.05, 49.03, 49.05, 49.06, 49.11 και 90.23, σύμφωνα με τις ειδικότερες περιγραφές του Παραρτήματος Ι (Α) του Κανονισμού.</w:t>
      </w:r>
    </w:p>
    <w:p>
      <w:pPr>
        <w:pStyle w:val="StructureList1"/>
        <w:spacing w:before="120" w:after="0"/>
        <w:rPr>
          <w:lang w:val="el" w:eastAsia="el"/>
        </w:rPr>
      </w:pPr>
      <w:r>
        <w:rPr>
          <w:lang w:val="el" w:eastAsia="el"/>
        </w:rPr>
        <w:t>β)</w:t>
      </w:r>
      <w:r>
        <w:rPr>
          <w:lang w:val="en" w:eastAsia="en"/>
        </w:rPr>
        <w:tab/>
      </w:r>
      <w:r>
        <w:rPr>
          <w:b/>
          <w:bCs/>
          <w:lang w:val="el" w:eastAsia="el"/>
        </w:rPr>
        <w:t>Οπτικοακουστικό υλικό εκπαιδευτικού, επιστημονικού ή πολιτιστικού χαρακτήρα, όταν πρόκειται επί ειδών που αναφέρονται στο Παράρτημα ΙΙ (Α) του Κανονισμού και παράγει ο Οργανισμός Ηνωμένων Εθνών ή ένα από τα ειδικευμένα όργανά του, [Παράρτημα Ι (Β)].</w:t>
      </w:r>
    </w:p>
    <w:p>
      <w:pPr>
        <w:spacing w:before="240" w:after="240"/>
        <w:rPr>
          <w:lang w:val="el" w:eastAsia="el"/>
        </w:rPr>
      </w:pPr>
      <w:r>
        <w:rPr>
          <w:lang w:val="el" w:eastAsia="el"/>
        </w:rPr>
        <w:t xml:space="preserve">2. </w:t>
      </w:r>
      <w:r>
        <w:rPr>
          <w:b/>
          <w:bCs/>
          <w:lang w:val="el" w:eastAsia="el"/>
        </w:rPr>
        <w:t>Για την εισαγωγή με απαλλαγή από δασμό των εν λόγω αντικειμένων, το αιτόν την απαλλαγή πρόσωπο υποβάλλει στην αρμόδια τελωνειακή αρχή, μέσω του πληροφοριακού συστήματος τελωνείων ICISnet, το τελωνειακό παραστατικό θέσης σε ελεύθερη κυκλοφορία και ανάλωση (ΕΔΕ εισαγωγής) με χρήση του κωδικού ατέλειας C11 (Αντικείμενα εκπαιδευτικού, επιστημονικού ή μορφωτικού χαρακτήρα· επιστημονικά όργανα και συσκευές που απαριθμούνται στο Παράρτημα I του Κανονισμού) στη θέση 37β του παραστατικού.</w:t>
      </w:r>
    </w:p>
    <w:p>
      <w:pPr>
        <w:spacing w:before="240" w:after="240"/>
        <w:rPr>
          <w:lang w:val="el" w:eastAsia="el"/>
        </w:rPr>
      </w:pPr>
      <w:r>
        <w:rPr>
          <w:b/>
          <w:bCs/>
          <w:lang w:val="el" w:eastAsia="el"/>
        </w:rPr>
        <w:t>Β. Χορήγηση απαλλαγής από εισαγωγικούς δασμούς, σύμφωνα με το άρθρο 43 του Κανονισμού, σε συνδυασμό με το άρθρο 4 του Εκτελεστικού Κανονισμού.</w:t>
      </w:r>
    </w:p>
    <w:p>
      <w:pPr>
        <w:spacing w:before="240" w:after="240"/>
        <w:rPr>
          <w:lang w:val="el" w:eastAsia="el"/>
        </w:rPr>
      </w:pPr>
      <w:r>
        <w:rPr>
          <w:lang w:val="el" w:eastAsia="el"/>
        </w:rPr>
        <w:t xml:space="preserve">1. </w:t>
      </w:r>
      <w:r>
        <w:rPr>
          <w:b/>
          <w:bCs/>
          <w:lang w:val="el" w:eastAsia="el"/>
        </w:rPr>
        <w:t>Τα αντικείμενα εκπαιδευτικού, επιστημονικού ή μορφωτικού χαρακτήρα που περιλαμβάνονται στο Παράρτημα ΙΙ του Κανονισμού, ήτοι τα είδη οπτικοακουστικού υλικού εκπαιδευτικού, επιστημονικού ή πολιτιστικού χαρακτήρα του Παραρτήματος ΙΙ (Α) και τα αντικείμενα συλλογών και αντικείμενα τέχνης εκπαιδευτικού, επιστημονικού ή πολιτιστικού χαρακτήρα του Παραρτήματος ΙΙ (Β), απαλλάσσονται από τον δασμό, εφόσον εισάγονται και προορίζονται να χρησιμοποιηθούν από:</w:t>
      </w:r>
    </w:p>
    <w:p>
      <w:pPr>
        <w:pStyle w:val="StructureList1"/>
        <w:spacing w:before="120" w:after="0"/>
        <w:rPr>
          <w:lang w:val="el" w:eastAsia="el"/>
        </w:rPr>
      </w:pPr>
      <w:r>
        <w:rPr>
          <w:lang w:val="el" w:eastAsia="el"/>
        </w:rPr>
        <w:t>α)</w:t>
      </w:r>
      <w:r>
        <w:rPr>
          <w:lang w:val="en" w:eastAsia="en"/>
        </w:rPr>
        <w:tab/>
      </w:r>
      <w:r>
        <w:rPr>
          <w:b/>
          <w:bCs/>
          <w:lang w:val="el" w:eastAsia="el"/>
        </w:rPr>
        <w:t>δημόσια ή κοινωφελή ιδρύματα και οργανισμούς με εκπαιδευτικό, επιστημονικό ή πολιτιστικό χαρακτήρα ή</w:t>
      </w:r>
    </w:p>
    <w:p>
      <w:pPr>
        <w:pStyle w:val="StructureList1"/>
        <w:spacing w:before="120" w:after="0"/>
        <w:rPr>
          <w:lang w:val="el" w:eastAsia="el"/>
        </w:rPr>
      </w:pPr>
      <w:r>
        <w:rPr>
          <w:lang w:val="el" w:eastAsia="el"/>
        </w:rPr>
        <w:t>β)</w:t>
      </w:r>
      <w:r>
        <w:rPr>
          <w:lang w:val="en" w:eastAsia="en"/>
        </w:rPr>
        <w:tab/>
      </w:r>
      <w:r>
        <w:rPr>
          <w:b/>
          <w:bCs/>
          <w:lang w:val="el" w:eastAsia="el"/>
        </w:rPr>
        <w:t>ιδρύματα και οργανισμούς που υπάγονται στις κατηγορίες που ορίζονται για κάθε αντικείμενο στη στήλη 3 του Παραρτήματος II του Κανονισμού, με εκπαιδευτικό, επιστημονικό ή πολιτιστικό χαρακτήρα, ήτοι ιδρύματα, ενώσεις και φορείς που υπάγονται, εποπτεύονται ή είναι αναγνωρισμένοι από Υπουργείο ή άλλο δημόσιο φορέα ή αρχή, περιλαμβανομένων και των οργανισμών ραδιοφωνίας και ραδιοτηλεόρασης.</w:t>
      </w:r>
    </w:p>
    <w:p>
      <w:pPr>
        <w:spacing w:before="240" w:after="240"/>
        <w:rPr>
          <w:lang w:val="el" w:eastAsia="el"/>
        </w:rPr>
      </w:pPr>
      <w:r>
        <w:rPr>
          <w:b/>
          <w:bCs/>
          <w:lang w:val="el" w:eastAsia="el"/>
        </w:rPr>
        <w:t>Οι ανωτέρω φορείς αναφέρονται ενδεικτικά στον Πίνακα 1 «Δημόσια, Κοινωφελή και Εγκεκριμένα Ιδρύματα &amp; Οργανισμοί με εκπαιδευτικό – επιστημονικό χαρακτήρα», στον Πίνακα 2 «Δημόσια, Κοινωφελή Εγκεκριμένα Ιδρύματα &amp; Οργανισμοί με πολιτιστικό χαρακτήρα» και στον Πίνακα 3 «Αδειοδοτημένα ραδιοτηλεοπτικά μέσα» της παρούσας.</w:t>
      </w:r>
    </w:p>
    <w:p>
      <w:pPr>
        <w:spacing w:before="240" w:after="240"/>
        <w:rPr>
          <w:lang w:val="el" w:eastAsia="el"/>
        </w:rPr>
      </w:pPr>
      <w:r>
        <w:rPr>
          <w:lang w:val="el" w:eastAsia="el"/>
        </w:rPr>
        <w:t xml:space="preserve">2. </w:t>
      </w:r>
      <w:r>
        <w:rPr>
          <w:b/>
          <w:bCs/>
          <w:lang w:val="el" w:eastAsia="el"/>
        </w:rPr>
        <w:t>Για την εισαγωγή με απαλλαγή από δασμό των εν λόγω αντικειμένων, το αιτόν την απαλλαγή πρόσωπο υποβάλλει στην αρμόδια τελωνειακή αρχή, μέσω του πληροφοριακού συστήματος τελωνείων ICISnet, το τελωνειακό παραστατικό θέσης σε ελεύθερη κυκλοφορία και ανάλωση (ΕΔΕ εισαγωγής) με χρήση του κωδικού ατέλειας C12 (Αντικείμενα εκπαιδευτικού, επιστημονικού ή μορφωτικού χαρακτήρα· επιστημονικά όργανα και συσκευές που απαριθμούνται στο Παράρτημα ΙI του Κανονισμού) στη θέση 37β του παραστατικού.</w:t>
      </w:r>
    </w:p>
    <w:p>
      <w:pPr>
        <w:spacing w:before="240" w:after="240"/>
        <w:rPr>
          <w:lang w:val="el" w:eastAsia="el"/>
        </w:rPr>
      </w:pPr>
      <w:r>
        <w:rPr>
          <w:lang w:val="el" w:eastAsia="el"/>
        </w:rPr>
        <w:t xml:space="preserve">3. </w:t>
      </w:r>
      <w:r>
        <w:rPr>
          <w:b/>
          <w:bCs/>
          <w:lang w:val="el" w:eastAsia="el"/>
        </w:rPr>
        <w:t>Με το εν λόγω παραστατικό συνυποβάλλονται υποχρεωτικά, ψηφιακά στο ICISnet, σύμφωνα με την αρ. Α.1023/12-2-2025 απόφαση του Διοικητή της ΑΑΔΕ «Υποχρεωτική ψηφιακή υποβολή των υποστηρικτικών της διασάφησης εισαγωγής εγγράφων - Τήρηση αρχείου» (Β΄844) στην αρμόδια τελωνειακή αρχή:</w:t>
      </w:r>
    </w:p>
    <w:p>
      <w:pPr>
        <w:pStyle w:val="StructureList1"/>
        <w:spacing w:before="120" w:after="0"/>
        <w:rPr>
          <w:lang w:val="el" w:eastAsia="el"/>
        </w:rPr>
      </w:pPr>
      <w:r>
        <w:rPr>
          <w:lang w:val="el" w:eastAsia="el"/>
        </w:rPr>
        <w:t>α)</w:t>
      </w:r>
      <w:r>
        <w:rPr>
          <w:lang w:val="en" w:eastAsia="en"/>
        </w:rPr>
        <w:tab/>
      </w:r>
      <w:r>
        <w:rPr>
          <w:b/>
          <w:bCs/>
          <w:lang w:val="el" w:eastAsia="el"/>
        </w:rPr>
        <w:t>Αίτηση/Δήλωση, σύμφωνα με το Υπόδειγμα της παρούσας, με κωδικό συνυποβαλλομένου δικαιολογητικού εγγράφου 1794, υπογεγραμμένη από το πρόσωπο που εκπροσωπεί το ίδρυμα ή τον οργανισμό ή τον εξουσιοδοτημένο αντιπρόσωπό τους,</w:t>
      </w:r>
    </w:p>
    <w:p>
      <w:pPr>
        <w:pStyle w:val="StructureList1"/>
        <w:spacing w:before="120" w:after="0"/>
        <w:rPr>
          <w:lang w:val="el" w:eastAsia="el"/>
        </w:rPr>
      </w:pPr>
      <w:r>
        <w:rPr>
          <w:lang w:val="el" w:eastAsia="el"/>
        </w:rPr>
        <w:t>β)</w:t>
      </w:r>
      <w:r>
        <w:rPr>
          <w:lang w:val="en" w:eastAsia="en"/>
        </w:rPr>
        <w:tab/>
      </w:r>
      <w:r>
        <w:rPr>
          <w:b/>
          <w:bCs/>
          <w:lang w:val="el" w:eastAsia="el"/>
        </w:rPr>
        <w:t>Νομιμοποιητικά έγγραφα του ιδρύματος ή οργανισμού, από τα οποία προκύπτει ο εκπαιδευτικός, επιστημονικός ή πολιτιστικός χαρακτήρας αυτών με κωδικό συνυποβαλλομένου δικαιολογητικού εγγράφου 1795.</w:t>
      </w:r>
    </w:p>
    <w:p>
      <w:pPr>
        <w:spacing w:before="240" w:after="240"/>
        <w:rPr>
          <w:lang w:val="el" w:eastAsia="el"/>
        </w:rPr>
      </w:pPr>
      <w:r>
        <w:rPr>
          <w:b/>
          <w:bCs/>
          <w:lang w:val="el" w:eastAsia="el"/>
        </w:rPr>
        <w:t>Γ. Χορήγηση απαλλαγής από εισαγωγικούς δασμούς σύμφωνα με τα άρθρα 44, 45 και 46 του Κανονισμού, σε συνδυασμό με τα άρθρα 5 έως 12 του Εκτελεστικού Κανονισμού.</w:t>
      </w:r>
    </w:p>
    <w:p>
      <w:pPr>
        <w:spacing w:before="240" w:after="240"/>
        <w:rPr>
          <w:lang w:val="el" w:eastAsia="el"/>
        </w:rPr>
      </w:pPr>
      <w:r>
        <w:rPr>
          <w:lang w:val="el" w:eastAsia="el"/>
        </w:rPr>
        <w:t xml:space="preserve">1. </w:t>
      </w:r>
      <w:r>
        <w:rPr>
          <w:b/>
          <w:bCs/>
          <w:lang w:val="el" w:eastAsia="el"/>
        </w:rPr>
        <w:t>Επιστημονικά όργανα ή συσκευές που δεν καλύπτονται από το άρθρο 43 του Κανονισμού, ανταλλακτικά, στοιχεία ή εξαρτήματα που προορίζονται ειδικά για επιστημονικά όργανα ή συσκευές, καθώς και εργαλεία που χρησιμοποιούνται για τη συντήρηση, τον έλεγχο, τη διαμέτρηση ή την επισκευή επιστημονικών οργάνων ή συσκευών απαλλάσσονται από τον δασμό.</w:t>
      </w:r>
    </w:p>
    <w:p>
      <w:pPr>
        <w:spacing w:before="240" w:after="240"/>
        <w:rPr>
          <w:lang w:val="el" w:eastAsia="el"/>
        </w:rPr>
      </w:pPr>
      <w:r>
        <w:rPr>
          <w:b/>
          <w:bCs/>
          <w:lang w:val="el" w:eastAsia="el"/>
        </w:rPr>
        <w:t>Ως «επιστημονικό όργανο ή συσκευή» νοείται κάθε όργανο ή συσκευή που, λόγω των αντικειμενικών τεχνικών χαρακτηριστικών του και λόγω των αποτελεσμάτων που επιτυγχάνονται χάρη σ’ αυτό, προσφέρεται αποκλειστικά ή κατά κύριο λόγο για την πραγματοποίηση επιστημονικών εργασιών.</w:t>
      </w:r>
    </w:p>
    <w:p>
      <w:pPr>
        <w:spacing w:before="240" w:after="240"/>
        <w:rPr>
          <w:lang w:val="el" w:eastAsia="el"/>
        </w:rPr>
      </w:pPr>
      <w:r>
        <w:rPr>
          <w:b/>
          <w:bCs/>
          <w:lang w:val="el" w:eastAsia="el"/>
        </w:rPr>
        <w:t>Ως «αντικειμενικά τεχνικά χαρακτηριστικά» επιστημονικού οργάνου ή επιστημονικής συσκευής νοούνται τα χαρακτηριστικά εκείνα τα οποία, ως εκ της κατασκευής του εν λόγω οργάνου ή της συσκευής, ή ως εκ των εφαρμογών στις οποίες χρησιμοποιήθηκε σε σχέση με επιστημονικό όργανο ή συσκευή συνήθους τύπου, επέτρεψαν σ' αυτό να πραγματοποιήσει επιδόσεις υψηλού επιπέδου που υπερβαίνουν τις συνήθως απαιτούμενες για την εκτέλεση εργασιών βιομηχανικής ή εμπορικής εκμεταλλεύσεως.</w:t>
      </w:r>
    </w:p>
    <w:p>
      <w:pPr>
        <w:spacing w:before="240" w:after="240"/>
        <w:rPr>
          <w:lang w:val="el" w:eastAsia="el"/>
        </w:rPr>
      </w:pPr>
      <w:r>
        <w:rPr>
          <w:lang w:val="el" w:eastAsia="el"/>
        </w:rPr>
        <w:t xml:space="preserve">2. </w:t>
      </w:r>
      <w:r>
        <w:rPr>
          <w:b/>
          <w:bCs/>
          <w:lang w:val="el" w:eastAsia="el"/>
        </w:rPr>
        <w:t>Τα εν λόγω αντικείμενα πρέπει να εισάγονται, αποκλειστικά, για μη εμπορικούς σκοπούς και να προορίζονται είτε:</w:t>
      </w:r>
    </w:p>
    <w:p>
      <w:pPr>
        <w:pStyle w:val="StructureList1"/>
        <w:spacing w:before="120" w:after="0"/>
        <w:rPr>
          <w:lang w:val="el" w:eastAsia="el"/>
        </w:rPr>
      </w:pPr>
      <w:r>
        <w:rPr>
          <w:lang w:val="el" w:eastAsia="el"/>
        </w:rPr>
        <w:t>α)</w:t>
      </w:r>
      <w:r>
        <w:rPr>
          <w:lang w:val="en" w:eastAsia="en"/>
        </w:rPr>
        <w:tab/>
      </w:r>
      <w:r>
        <w:rPr>
          <w:b/>
          <w:bCs/>
          <w:lang w:val="el" w:eastAsia="el"/>
        </w:rPr>
        <w:t>για δημόσια ή κοινωφελή ιδρύματα, τα οποία έχουν ως κύρια δραστηριότητα την εκπαίδευση ή την επιστημονική έρευνα, καθώς και για τις υπηρεσίες δημόσιων ή κοινωφελών ιδρυμάτων, οι οποίες έχουν ως κύρια δραστηριότητα την εκπαίδευση ή την επιστημονική έρευνα, ή</w:t>
      </w:r>
    </w:p>
    <w:p>
      <w:pPr>
        <w:pStyle w:val="StructureList1"/>
        <w:spacing w:before="120" w:after="0"/>
        <w:rPr>
          <w:lang w:val="el" w:eastAsia="el"/>
        </w:rPr>
      </w:pPr>
      <w:r>
        <w:rPr>
          <w:lang w:val="el" w:eastAsia="el"/>
        </w:rPr>
        <w:t>β)</w:t>
      </w:r>
      <w:r>
        <w:rPr>
          <w:lang w:val="en" w:eastAsia="en"/>
        </w:rPr>
        <w:tab/>
      </w:r>
      <w:r>
        <w:rPr>
          <w:b/>
          <w:bCs/>
          <w:lang w:val="el" w:eastAsia="el"/>
        </w:rPr>
        <w:t>για ιδιωτικά ιδρύματα που έχουν ως κύρια δραστηριότητα την εκπαίδευση ή την επιστημονική έρευνα και εποπτεύονται ή είναι αναγνωρισμένα από Υπουργείο ή άλλο δημόσιο φορέα ή αρχή.</w:t>
      </w:r>
    </w:p>
    <w:p>
      <w:pPr>
        <w:spacing w:before="240" w:after="240"/>
        <w:rPr>
          <w:lang w:val="el" w:eastAsia="el"/>
        </w:rPr>
      </w:pPr>
      <w:r>
        <w:rPr>
          <w:b/>
          <w:bCs/>
          <w:lang w:val="el" w:eastAsia="el"/>
        </w:rPr>
        <w:t>Οι ανωτέρω φορείς αναφέρονται ενδεικτικά στον Πίνακα 1 «Δημόσια, Κοινωφελή και Εγκεκριμένα Ιδρύματα &amp; Οργανισμοί με εκπαιδευτικό – επιστημονικό χαρακτήρα» της παρούσας.</w:t>
      </w:r>
    </w:p>
    <w:p>
      <w:pPr>
        <w:spacing w:before="240" w:after="240"/>
        <w:rPr>
          <w:lang w:val="el" w:eastAsia="el"/>
        </w:rPr>
      </w:pPr>
      <w:r>
        <w:rPr>
          <w:lang w:val="el" w:eastAsia="el"/>
        </w:rPr>
        <w:t xml:space="preserve">3. </w:t>
      </w:r>
      <w:r>
        <w:rPr>
          <w:b/>
          <w:bCs/>
          <w:lang w:val="el" w:eastAsia="el"/>
        </w:rPr>
        <w:t>Για την εισαγωγή με απαλλαγή από δασμό των εν λόγω αντικειμένων, το αιτόν την απαλλαγή πρόσωπο υποβάλλει στην αρμόδια τελωνειακή αρχή, μέσω του πληροφοριακού συστήματος τελωνείων ICISnet το τελωνειακό παραστατικό θέσης σε ελεύθερη κυκλοφορία και ανάλωση (ΕΔΕ εισαγωγής) με χρήση του κωδικού ατέλειας C13 (Αντικείμενα εκπαιδευτικού, επιστημονικού ή μορφωτικού χαρακτήρα· επιστημονικά όργανα και συσκευές που εισάγονται αποκλειστικά για μη εμπορικούς σκοπούς, περιλαμβανομένων ανταλλακτικών, στοιχείων, εξαρτημάτων και εργαλείων) στη θέση 37β του παραστατικού.</w:t>
      </w:r>
    </w:p>
    <w:p>
      <w:pPr>
        <w:spacing w:before="240" w:after="240"/>
        <w:rPr>
          <w:lang w:val="el" w:eastAsia="el"/>
        </w:rPr>
      </w:pPr>
      <w:r>
        <w:rPr>
          <w:lang w:val="el" w:eastAsia="el"/>
        </w:rPr>
        <w:t xml:space="preserve">4. </w:t>
      </w:r>
      <w:r>
        <w:rPr>
          <w:b/>
          <w:bCs/>
          <w:lang w:val="el" w:eastAsia="el"/>
        </w:rPr>
        <w:t>Με το εν λόγω παραστατικό συνυποβάλλονται υποχρεωτικά, ψηφιακά στο ICISnet, στην αρμόδια τελωνειακή αρχή:</w:t>
      </w:r>
    </w:p>
    <w:p>
      <w:pPr>
        <w:pStyle w:val="StructureList1"/>
        <w:spacing w:before="120" w:after="0"/>
        <w:rPr>
          <w:lang w:val="el" w:eastAsia="el"/>
        </w:rPr>
      </w:pPr>
      <w:r>
        <w:rPr>
          <w:lang w:val="el" w:eastAsia="el"/>
        </w:rPr>
        <w:t>α)</w:t>
      </w:r>
      <w:r>
        <w:rPr>
          <w:lang w:val="en" w:eastAsia="en"/>
        </w:rPr>
        <w:tab/>
      </w:r>
      <w:r>
        <w:rPr>
          <w:b/>
          <w:bCs/>
          <w:lang w:val="el" w:eastAsia="el"/>
        </w:rPr>
        <w:t>Αίτηση/Δήλωση, σύμφωνα με το Υπόδειγμα της παρούσας, με κωδικό συνυποβαλλομένου δικαιολογητικού εγγράφου 1794, υπογεγραμμένη από το πρόσωπο που εκπροσωπεί το ίδρυμα ή τον οργανισμό ή τον εξουσιοδοτημένο αντιπρόσωπό τους,</w:t>
      </w:r>
    </w:p>
    <w:p>
      <w:pPr>
        <w:pStyle w:val="StructureList1"/>
        <w:spacing w:before="120" w:after="0"/>
        <w:rPr>
          <w:lang w:val="el" w:eastAsia="el"/>
        </w:rPr>
      </w:pPr>
      <w:r>
        <w:rPr>
          <w:lang w:val="el" w:eastAsia="el"/>
        </w:rPr>
        <w:t>β)</w:t>
      </w:r>
      <w:r>
        <w:rPr>
          <w:lang w:val="en" w:eastAsia="en"/>
        </w:rPr>
        <w:tab/>
      </w:r>
      <w:r>
        <w:rPr>
          <w:b/>
          <w:bCs/>
          <w:lang w:val="el" w:eastAsia="el"/>
        </w:rPr>
        <w:t>τεχνικά έγγραφα από τα οποία προκύπτουν τα γνωρίσματα και οι τεχνικές ιδιότητες του οργάνου ή της συσκευής, με κωδικό συνυποβαλλομένου δικαιολογητικού εγγράφου 1796,</w:t>
      </w:r>
    </w:p>
    <w:p>
      <w:pPr>
        <w:pStyle w:val="StructureList1"/>
        <w:spacing w:before="120" w:after="0"/>
        <w:rPr>
          <w:lang w:val="el" w:eastAsia="el"/>
        </w:rPr>
      </w:pPr>
      <w:r>
        <w:rPr>
          <w:lang w:val="el" w:eastAsia="el"/>
        </w:rPr>
        <w:t>γ)</w:t>
      </w:r>
      <w:r>
        <w:rPr>
          <w:lang w:val="en" w:eastAsia="en"/>
        </w:rPr>
        <w:tab/>
      </w:r>
      <w:r>
        <w:rPr>
          <w:b/>
          <w:bCs/>
          <w:lang w:val="el" w:eastAsia="el"/>
        </w:rPr>
        <w:t>νομιμοποιητικά έγγραφα του ιδρύματος ή οργανισμού, από τα οποία προκύπτει ο εκπαιδευτικός, επιστημονικός ή πολιτιστικός χαρακτήρας των εν λόγω οργανισμών με κωδικό συνυποβαλλομένου δικαιολογητικού εγγράφου 1795.</w:t>
      </w:r>
    </w:p>
    <w:p>
      <w:pPr>
        <w:spacing w:before="240" w:after="240"/>
        <w:rPr>
          <w:lang w:val="el" w:eastAsia="el"/>
        </w:rPr>
      </w:pPr>
      <w:r>
        <w:rPr>
          <w:lang w:val="el" w:eastAsia="el"/>
        </w:rPr>
        <w:t xml:space="preserve">5. </w:t>
      </w:r>
      <w:r>
        <w:rPr>
          <w:b/>
          <w:bCs/>
          <w:lang w:val="el" w:eastAsia="el"/>
        </w:rPr>
        <w:t>Για σκοπούς ελέγχου, επισημαίνεται ότι το επιστημονικό όργανο ή η συσκευή πρέπει με βάση τα αντικειμενικά τεχνικά χαρακτηριστικά τους και τα αποτελέσματα που επιτυγχάνονται χάρη σε αυτά να προσφέρεται «αποκλειστικά ή κατά κύριο λόγο για την πραγματοποίηση επιστημονικών εργασιών».</w:t>
      </w:r>
    </w:p>
    <w:p>
      <w:pPr>
        <w:spacing w:before="240" w:after="240"/>
        <w:rPr>
          <w:lang w:val="el" w:eastAsia="el"/>
        </w:rPr>
      </w:pPr>
      <w:r>
        <w:rPr>
          <w:b/>
          <w:bCs/>
          <w:lang w:val="el" w:eastAsia="el"/>
        </w:rPr>
        <w:t>Η απαίτηση αυτή προϋποθέτει τον έλεγχο περί του κατά πόσο το επίμαχο όργανο είναι, πρωτίστως, πρόσφορο για επιστημονικές εργασίες, ήτοι για την απόκτηση και την εμβάθυνση επιστημονικών γνώσεων, χωρίς να αποκλείεται το ενδεχόμενο να είναι, έστω και δευτερευόντως, πρόσφορο για την επίτευξη άλλων σκοπών, όπως η βιομηχανική ή εμπορική εκμετάλλευση (βλ. απόφαση Δ.Ε.Ε. C-344/2023, EU:C:2024:696, σκέψεις 56 και 57).</w:t>
      </w:r>
    </w:p>
    <w:p>
      <w:pPr>
        <w:spacing w:before="240" w:after="240"/>
        <w:rPr>
          <w:lang w:val="el" w:eastAsia="el"/>
        </w:rPr>
      </w:pPr>
      <w:r>
        <w:rPr>
          <w:b/>
          <w:bCs/>
          <w:lang w:val="el" w:eastAsia="el"/>
        </w:rPr>
        <w:t>Σημειώνεται ότι στις περιπτώσεις που τα ανωτέρω ανταλλακτικά, στοιχεία, εξαρτήματα ή εργαλεία δεν εισάγονται ταυτόχρονα με τα επιστημονικά όργανα ή τις συσκευές πρέπει να διαπιστώνεται ότι προορίζονται για όργανα ή συσκευές: α) τα οποία έχουν εισαχθεί ατελώς και εξακολουθούν να έχουν επιστημονικό χαρακτήρα κατά τη στιγμή που ζητείται η απαλλαγή ή</w:t>
      </w:r>
    </w:p>
    <w:p>
      <w:pPr>
        <w:pStyle w:val="StructureList1"/>
        <w:spacing w:before="120" w:after="0"/>
        <w:rPr>
          <w:lang w:val="el" w:eastAsia="el"/>
        </w:rPr>
      </w:pPr>
      <w:r>
        <w:rPr>
          <w:lang w:val="el" w:eastAsia="el"/>
        </w:rPr>
        <w:t>β)</w:t>
      </w:r>
      <w:r>
        <w:rPr>
          <w:lang w:val="en" w:eastAsia="en"/>
        </w:rPr>
        <w:tab/>
      </w:r>
      <w:r>
        <w:rPr>
          <w:b/>
          <w:bCs/>
          <w:lang w:val="el" w:eastAsia="el"/>
        </w:rPr>
        <w:t>δικαιούνται την ατέλεια κατά τη στιγμή που αυτή ζητείται για τα ανταλλακτικά, στοιχεία, εξαρτήματα ή εργαλεία.</w:t>
      </w:r>
    </w:p>
    <w:p>
      <w:pPr>
        <w:spacing w:before="240" w:after="240"/>
        <w:rPr>
          <w:lang w:val="el" w:eastAsia="el"/>
        </w:rPr>
      </w:pPr>
      <w:r>
        <w:rPr>
          <w:b/>
          <w:bCs/>
          <w:lang w:val="el" w:eastAsia="el"/>
        </w:rPr>
        <w:t>Δ. Χορήγηση απαλλαγής από εισαγωγικούς δασμούς, σύμφωνα με τα άρθρα 51 και 52 του Κανονισμού, σε συνδυασμό με τα άρθρα 19 - 21 του Εκτελεστικού Κανονισμού.</w:t>
      </w:r>
    </w:p>
    <w:p>
      <w:pPr>
        <w:spacing w:before="240" w:after="240"/>
        <w:rPr>
          <w:lang w:val="el" w:eastAsia="el"/>
        </w:rPr>
      </w:pPr>
      <w:r>
        <w:rPr>
          <w:lang w:val="el" w:eastAsia="el"/>
        </w:rPr>
        <w:t xml:space="preserve">1. </w:t>
      </w:r>
      <w:r>
        <w:rPr>
          <w:b/>
          <w:bCs/>
          <w:lang w:val="el" w:eastAsia="el"/>
        </w:rPr>
        <w:t>Εξοπλισμός που εισάγεται για σκοπούς μη εμπορικούς, από ή για λογαριασμό ιδρύματος ή οργανισμού επιστημονικής έρευνας που έχει την έδρα του εκτός της Ένωσης, απαλλάσσεται από τον δασμό.</w:t>
      </w:r>
    </w:p>
    <w:p>
      <w:pPr>
        <w:spacing w:before="240" w:after="240"/>
        <w:rPr>
          <w:lang w:val="el" w:eastAsia="el"/>
        </w:rPr>
      </w:pPr>
      <w:r>
        <w:rPr>
          <w:b/>
          <w:bCs/>
          <w:lang w:val="el" w:eastAsia="el"/>
        </w:rPr>
        <w:t>Ως «εξοπλισμός» νοούνται τα όργανα, συσκευές, μηχανές και τα εξαρτήματά τους, συμπεριλαμβανομένων των ανταλλακτικών και των εργαλείων που έχουν σχεδιασθεί για τη συντήρηση, τον έλεγχο, τη διαμέτρηση ή την επισκευή, τα οποία χρησιμοποιούνται για τους σκοπούς της επιστημονικής έρευνας.</w:t>
      </w:r>
    </w:p>
    <w:p>
      <w:pPr>
        <w:spacing w:before="240" w:after="240"/>
        <w:rPr>
          <w:lang w:val="el" w:eastAsia="el"/>
        </w:rPr>
      </w:pPr>
      <w:r>
        <w:rPr>
          <w:b/>
          <w:bCs/>
          <w:lang w:val="el" w:eastAsia="el"/>
        </w:rPr>
        <w:t>Ο εξοπλισμός πρέπει να εισάγεται για σκοπούς μη εμπορικούς και να γίνεται από ή για λογαριασμό ιδρύματος ή οργανισμού επιστημονικής έρευνας που έχει την έδρα του εκτός της Ένωσης, υπό την προϋπόθεση ότι ο εξοπλισμός:</w:t>
      </w:r>
    </w:p>
    <w:p>
      <w:pPr>
        <w:spacing w:before="240" w:after="240"/>
        <w:rPr>
          <w:lang w:val="el" w:eastAsia="el"/>
        </w:rPr>
      </w:pPr>
      <w:r>
        <w:rPr>
          <w:lang w:val="el" w:eastAsia="el"/>
        </w:rPr>
        <w:t xml:space="preserve">• </w:t>
      </w:r>
      <w:r>
        <w:rPr>
          <w:b/>
          <w:bCs/>
          <w:lang w:val="el" w:eastAsia="el"/>
        </w:rPr>
        <w:t>προορίζεται να χρησιμοποιηθεί από τα μέλη ή εκπροσώπους των ιδρυμάτων και οργανισμών που αναφέρονται στην παράγραφο 1 του άρθρου 51 ή με την συμφωνία αυτών, εντός του πλαισίου και των ορίων συμφωνιών επιστημονικής συνεργασίας που έχουν σκοπό την εκτέλεση διεθνών προγραμμάτων επιστημονικής έρευνας, στα ιδρύματα επιστημονικής έρευνας, τα οποία έχουν εγκριθεί προς τούτο</w:t>
      </w:r>
    </w:p>
    <w:p>
      <w:pPr>
        <w:spacing w:before="240" w:after="240"/>
        <w:rPr>
          <w:lang w:val="el" w:eastAsia="el"/>
        </w:rPr>
      </w:pPr>
      <w:r>
        <w:rPr>
          <w:lang w:val="el" w:eastAsia="el"/>
        </w:rPr>
        <w:t xml:space="preserve">• </w:t>
      </w:r>
      <w:r>
        <w:rPr>
          <w:b/>
          <w:bCs/>
          <w:lang w:val="el" w:eastAsia="el"/>
        </w:rPr>
        <w:t>εξακολουθεί, κατά την παραμονή τους στο τελωνειακό έδαφος της Ένωσης, να αποτελεί ιδιοκτησία ενός φυσικού ή νομικού προσώπου εγκατεστημένου εκτός της Ένωσης.</w:t>
      </w:r>
    </w:p>
    <w:p>
      <w:pPr>
        <w:spacing w:before="240" w:after="240"/>
        <w:rPr>
          <w:lang w:val="el" w:eastAsia="el"/>
        </w:rPr>
      </w:pPr>
      <w:r>
        <w:rPr>
          <w:lang w:val="el" w:eastAsia="el"/>
        </w:rPr>
        <w:t xml:space="preserve">2. </w:t>
      </w:r>
      <w:r>
        <w:rPr>
          <w:b/>
          <w:bCs/>
          <w:lang w:val="el" w:eastAsia="el"/>
        </w:rPr>
        <w:t>Για την εισαγωγή με απαλλαγή από δασμό των εν λόγω αντικειμένων, το αιτών την απαλλαγή πρόσωπο υποβάλλει στην αρμόδια τελωνειακή αρχή, μέσω του πληροφοριακού συστήματος τελωνείων ICISnet το τελωνειακό παραστατικό θέσης σε ελεύθερη κυκλοφορία και ανάλωση (ΕΔΕ εισαγωγής) με χρήση του κωδικού ατέλειας C14 (Εξοπλισμός που εισάγεται για σκοπούς μη εμπορικούς, από ή για λογαριασμό ιδρύματος ή οργανισμού επιστημονικής έρευνας που έχει την έδρα του εκτός της Ένωσης) στη θέση 37β του παραστατικού.</w:t>
      </w:r>
    </w:p>
    <w:p>
      <w:pPr>
        <w:spacing w:before="240" w:after="240"/>
        <w:rPr>
          <w:lang w:val="el" w:eastAsia="el"/>
        </w:rPr>
      </w:pPr>
      <w:r>
        <w:rPr>
          <w:lang w:val="el" w:eastAsia="el"/>
        </w:rPr>
        <w:t xml:space="preserve">3. </w:t>
      </w:r>
      <w:r>
        <w:rPr>
          <w:b/>
          <w:bCs/>
          <w:lang w:val="el" w:eastAsia="el"/>
        </w:rPr>
        <w:t>Με το εν λόγω παραστατικό συνυποβάλλονται, υποχρεωτικά, ψηφιακά στο ICISnet, στην αρμόδια τελωνειακή αρχή:</w:t>
      </w:r>
    </w:p>
    <w:p>
      <w:pPr>
        <w:pStyle w:val="StructureList1"/>
        <w:spacing w:before="120" w:after="0"/>
        <w:rPr>
          <w:lang w:val="el" w:eastAsia="el"/>
        </w:rPr>
      </w:pPr>
      <w:r>
        <w:rPr>
          <w:lang w:val="el" w:eastAsia="el"/>
        </w:rPr>
        <w:t>α)</w:t>
      </w:r>
      <w:r>
        <w:rPr>
          <w:lang w:val="en" w:eastAsia="en"/>
        </w:rPr>
        <w:tab/>
      </w:r>
      <w:r>
        <w:rPr>
          <w:b/>
          <w:bCs/>
          <w:lang w:val="el" w:eastAsia="el"/>
        </w:rPr>
        <w:t>Αίτηση/Δήλωση, σύμφωνα με το Υπόδειγμα της παρούσας, με κωδικό συνυποβαλλομένου δικαιολογητικού εγγράφου 1794 υπογεγραμμένη από το πρόσωπο που εκπροσωπεί το ίδρυμα ή τον οργανισμό επιστημονικής έρευνας που έχει την έδρα του εκτός της Ένωσης ή τον εξουσιοδοτημένο αντιπρόσωπό του, β) νομιμοποιητικά έγγραφα του ιδρύματος ή οργανισμού από τα οποία προκύπτει ο επιστημονικός – ερευνητικός χαρακτήρας αυτού με κωδικό συνυποβαλλομένου δικαιολογητικού εγγράφου 1795,</w:t>
      </w:r>
    </w:p>
    <w:p>
      <w:pPr>
        <w:pStyle w:val="StructureList1"/>
        <w:spacing w:before="120" w:after="0"/>
        <w:rPr>
          <w:lang w:val="el" w:eastAsia="el"/>
        </w:rPr>
      </w:pPr>
      <w:r>
        <w:rPr>
          <w:lang w:val="el" w:eastAsia="el"/>
        </w:rPr>
        <w:t>γ)</w:t>
      </w:r>
      <w:r>
        <w:rPr>
          <w:lang w:val="en" w:eastAsia="en"/>
        </w:rPr>
        <w:tab/>
      </w:r>
      <w:r>
        <w:rPr>
          <w:b/>
          <w:bCs/>
          <w:lang w:val="el" w:eastAsia="el"/>
        </w:rPr>
        <w:t>αντίγραφο της συμφωνίας επιστημονικής συνεργασίας που έχει συναφθεί μεταξύ ερευνητικών κέντρων της χώρας μας με αντίστοιχα τρίτων χωρών με κωδικό συνυποβαλλομένου δικαιολογητικού εγγράφου 1797.</w:t>
      </w:r>
    </w:p>
    <w:p>
      <w:pPr>
        <w:spacing w:before="240" w:after="240"/>
        <w:rPr>
          <w:lang w:val="el" w:eastAsia="el"/>
        </w:rPr>
      </w:pPr>
      <w:r>
        <w:rPr>
          <w:b/>
          <w:bCs/>
          <w:lang w:val="el" w:eastAsia="el"/>
        </w:rPr>
        <w:t>Ε. Έγκριση απαλλαγής πριν την υποβολή του παραστατικού</w:t>
      </w:r>
    </w:p>
    <w:p>
      <w:pPr>
        <w:spacing w:before="240" w:after="240"/>
        <w:rPr>
          <w:lang w:val="el" w:eastAsia="el"/>
        </w:rPr>
      </w:pPr>
      <w:r>
        <w:rPr>
          <w:lang w:val="el" w:eastAsia="el"/>
        </w:rPr>
        <w:t xml:space="preserve">1. </w:t>
      </w:r>
      <w:r>
        <w:rPr>
          <w:b/>
          <w:bCs/>
          <w:lang w:val="el" w:eastAsia="el"/>
        </w:rPr>
        <w:t>Για τη χορήγηση της απαλλαγής από τον δασμό σε όλες τις ανωτέρω περιπτώσεις, ήτοι για αντικείμενα εκπαιδευτικού, επιστημονικού ή μορφωτικού χαρακτήρα, επιστημονικά όργανα και συσκευές, καθώς και εξοπλισμό, ο αιτών δύναται, πριν από την υποβολή του τελωνειακού παραστατικού, να υποβάλει μέσω της ψηφιακής εφαρμογής της ΑΑΔΕ «Τα αιτήματά μου», Αίτηση/Δήλωση, σύμφωνα με το Υπόδειγμα της παρούσας, με συνημμένα τα αναφερόμενα ως ανωτέρω κατά περίπτωση δικαιολογητικά έγγραφα, προκειμένου για τον έλεγχο της συνδρομής των όρων και προϋποθέσεων της απαλλαγής από την αρμόδια τελωνειακή αρχή.</w:t>
      </w:r>
    </w:p>
    <w:p>
      <w:pPr>
        <w:spacing w:before="240" w:after="240"/>
        <w:rPr>
          <w:lang w:val="el" w:eastAsia="el"/>
        </w:rPr>
      </w:pPr>
      <w:r>
        <w:rPr>
          <w:b/>
          <w:bCs/>
          <w:lang w:val="el" w:eastAsia="el"/>
        </w:rPr>
        <w:t>Μετά την ολοκλήρωση του ελέγχου, η αρμόδια τελωνειακή αρχή αποδέχεται ή απορρίπτει την σχετική αίτηση και κοινοποιεί την απόφασή της για την χορήγηση ή μη της απαλλαγής στον αιτούντα, μέσω της ψηφιακής εφαρμογής της ΑΑΔΕ «Τα Αιτήματά μου».</w:t>
      </w:r>
    </w:p>
    <w:p>
      <w:pPr>
        <w:spacing w:before="240" w:after="240"/>
        <w:rPr>
          <w:lang w:val="el" w:eastAsia="el"/>
        </w:rPr>
      </w:pPr>
      <w:r>
        <w:rPr>
          <w:lang w:val="el" w:eastAsia="el"/>
        </w:rPr>
        <w:t xml:space="preserve">2. </w:t>
      </w:r>
      <w:r>
        <w:rPr>
          <w:b/>
          <w:bCs/>
          <w:lang w:val="el" w:eastAsia="el"/>
        </w:rPr>
        <w:t>Το δικαιούχο απαλλαγής πρόσωπο, εντός προθεσμίας έξι (6) μηνών από την κοινοποίηση της αποδοχής της αίτησης από την αρμόδια τελωνειακή αρχή, υποβάλλει το τελωνειακό παραστατικό εισαγωγής, με το οποίο συνυποβάλλεται υποχρεωτικά ψηφιακά και η ανωτέρω απόφαση της αρμόδιας τελωνειακής αρχής για την χορήγηση της απαλλαγής με κωδικό συνυποβαλλομένου δικαιολογητικού εγγράφου 1798.</w:t>
      </w:r>
    </w:p>
    <w:p>
      <w:pPr>
        <w:spacing w:before="240" w:after="240"/>
        <w:rPr>
          <w:lang w:val="el" w:eastAsia="el"/>
        </w:rPr>
      </w:pPr>
      <w:r>
        <w:rPr>
          <w:lang w:val="el" w:eastAsia="el"/>
        </w:rPr>
        <w:t xml:space="preserve">3. </w:t>
      </w:r>
      <w:r>
        <w:rPr>
          <w:b/>
          <w:bCs/>
          <w:lang w:val="el" w:eastAsia="el"/>
        </w:rPr>
        <w:t>Η εξάμηνη προθεσμία υποβολής του τελωνειακού παραστατικού δύναται να παραταθεί, κατόπιν απόφασης της αρμόδιας τελωνειακής αρχής ύστερα από σχετική αίτηση του δικαιούχου και εφόσον συντρέχουν ειδικές περιπτώσεις δεόντως αιτιολογημένες.</w:t>
      </w:r>
    </w:p>
    <w:p>
      <w:pPr>
        <w:spacing w:before="240" w:after="240"/>
        <w:rPr>
          <w:lang w:val="el" w:eastAsia="el"/>
        </w:rPr>
      </w:pPr>
      <w:r>
        <w:rPr>
          <w:b/>
          <w:bCs/>
          <w:lang w:val="el" w:eastAsia="el"/>
        </w:rPr>
        <w:t>ΣΤ. Υποχρεώσεις ιδρυμάτων - οργανισμών</w:t>
      </w:r>
    </w:p>
    <w:p>
      <w:pPr>
        <w:spacing w:before="240" w:after="240"/>
        <w:rPr>
          <w:lang w:val="el" w:eastAsia="el"/>
        </w:rPr>
      </w:pPr>
      <w:r>
        <w:rPr>
          <w:b/>
          <w:bCs/>
          <w:lang w:val="el" w:eastAsia="el"/>
        </w:rPr>
        <w:t>Επισημαίνεται ότι η εισαγωγή με απαλλαγή από το δασμό των αντικειμένων εκπαιδευτικού, επιστημονικού ή μορφωτικού χαρακτήρα, επιστημονικών οργάνων και συσκευών, καθώς και εξοπλισμού, συνεπάγεται την υποχρέωση για το ίδρυμα ή οργανισμό:</w:t>
      </w:r>
    </w:p>
    <w:p>
      <w:pPr>
        <w:spacing w:before="240" w:after="240"/>
        <w:rPr>
          <w:lang w:val="el" w:eastAsia="el"/>
        </w:rPr>
      </w:pPr>
      <w:r>
        <w:rPr>
          <w:lang w:val="el" w:eastAsia="el"/>
        </w:rPr>
        <w:t xml:space="preserve">• </w:t>
      </w:r>
      <w:r>
        <w:rPr>
          <w:b/>
          <w:bCs/>
          <w:lang w:val="el" w:eastAsia="el"/>
        </w:rPr>
        <w:t>να αποστέλει κατευθείαν, χωρίς καθυστέρηση, μέχρι τον δηλωθέντα τόπο προορισμού τα αντικείμενα,</w:t>
      </w:r>
    </w:p>
    <w:p>
      <w:pPr>
        <w:spacing w:before="240" w:after="240"/>
        <w:rPr>
          <w:lang w:val="el" w:eastAsia="el"/>
        </w:rPr>
      </w:pPr>
      <w:r>
        <w:rPr>
          <w:lang w:val="el" w:eastAsia="el"/>
        </w:rPr>
        <w:t xml:space="preserve">• </w:t>
      </w:r>
      <w:r>
        <w:rPr>
          <w:b/>
          <w:bCs/>
          <w:lang w:val="el" w:eastAsia="el"/>
        </w:rPr>
        <w:t>να συμπεριλάβει τα αντικείμενα στην απογραφή των παγίων περιουσιακών στοιχείων και να τα καταχωρήσει στα λογιστικά αρχεία που τηρεί,</w:t>
      </w:r>
    </w:p>
    <w:p>
      <w:pPr>
        <w:spacing w:before="240" w:after="240"/>
        <w:rPr>
          <w:lang w:val="el" w:eastAsia="el"/>
        </w:rPr>
      </w:pPr>
      <w:r>
        <w:rPr>
          <w:lang w:val="el" w:eastAsia="el"/>
        </w:rPr>
        <w:t xml:space="preserve">• </w:t>
      </w:r>
      <w:r>
        <w:rPr>
          <w:b/>
          <w:bCs/>
          <w:lang w:val="el" w:eastAsia="el"/>
        </w:rPr>
        <w:t>να χρησιμοποιεί τα εν λόγω αντικείμενα, αποκλειστικά, για μη εμπορικούς σκοπούς,</w:t>
      </w:r>
    </w:p>
    <w:p>
      <w:pPr>
        <w:spacing w:before="240" w:after="240"/>
        <w:rPr>
          <w:lang w:val="el" w:eastAsia="el"/>
        </w:rPr>
      </w:pPr>
      <w:r>
        <w:rPr>
          <w:lang w:val="el" w:eastAsia="el"/>
        </w:rPr>
        <w:t xml:space="preserve">• </w:t>
      </w:r>
      <w:r>
        <w:rPr>
          <w:b/>
          <w:bCs/>
          <w:lang w:val="el" w:eastAsia="el"/>
        </w:rPr>
        <w:t>να διευκολύνει τη διενέργεια κάθε ελέγχου των τελωνειακών αρχών, προκειμένου να διασφαλιστεί η τήρηση των όρων και των προϋποθέσεων χορήγησης της ατέλειας.</w:t>
      </w:r>
    </w:p>
    <w:p>
      <w:pPr>
        <w:spacing w:before="240" w:after="240"/>
        <w:rPr>
          <w:lang w:val="el" w:eastAsia="el"/>
        </w:rPr>
      </w:pPr>
      <w:r>
        <w:rPr>
          <w:b/>
          <w:bCs/>
          <w:lang w:val="el" w:eastAsia="el"/>
        </w:rPr>
        <w:t>Ζ. Πίνακες - Υπόδειγμα</w:t>
      </w:r>
    </w:p>
    <w:p>
      <w:pPr>
        <w:spacing w:before="240" w:after="240"/>
        <w:rPr>
          <w:lang w:val="el" w:eastAsia="el"/>
        </w:rPr>
      </w:pPr>
      <w:r>
        <w:rPr>
          <w:lang w:val="el" w:eastAsia="el"/>
        </w:rPr>
        <w:t xml:space="preserve">1. </w:t>
      </w:r>
      <w:r>
        <w:rPr>
          <w:b/>
          <w:bCs/>
          <w:lang w:val="el" w:eastAsia="el"/>
        </w:rPr>
        <w:t>Ακολουθούν οι Πίνακες 1, 2 και 3, ως αναπόσπαστο μέρος της παρούσας, οι οποίοι συμπεριλαμβάνουν, ενδεικτικά, τα ιδρύματα και τους οργανισμούς, οι οποίοι δύνανται να εισάγουν με απαλλαγή από δασμό αντικείμενα εκπαιδευτικού, επιστημονικού ή μορφωτικού χαρακτήρα, επιστημονικά όργανα και συσκευές, καθώς και εξοπλισμό.</w:t>
      </w:r>
    </w:p>
    <w:p>
      <w:pPr>
        <w:spacing w:before="240" w:after="240"/>
        <w:rPr>
          <w:lang w:val="el" w:eastAsia="el"/>
        </w:rPr>
      </w:pPr>
      <w:r>
        <w:rPr>
          <w:b/>
          <w:bCs/>
          <w:i/>
          <w:iCs/>
          <w:lang w:val="el" w:eastAsia="el"/>
        </w:rPr>
        <w:t xml:space="preserve">Πίνακας </w:t>
      </w:r>
      <w:r>
        <w:rPr>
          <w:b/>
          <w:bCs/>
          <w:i/>
          <w:iCs/>
          <w:lang w:val="el" w:eastAsia="el"/>
        </w:rPr>
        <w:t xml:space="preserve">1. </w:t>
      </w:r>
      <w:r>
        <w:rPr>
          <w:b/>
          <w:bCs/>
          <w:i/>
          <w:iCs/>
          <w:lang w:val="el" w:eastAsia="el"/>
        </w:rPr>
        <w:t xml:space="preserve">Άρθρα </w:t>
      </w:r>
      <w:r>
        <w:rPr>
          <w:b/>
          <w:bCs/>
          <w:i/>
          <w:iCs/>
          <w:lang w:val="el" w:eastAsia="el"/>
        </w:rPr>
        <w:t xml:space="preserve">43 </w:t>
      </w:r>
      <w:r>
        <w:rPr>
          <w:b/>
          <w:bCs/>
          <w:i/>
          <w:iCs/>
          <w:lang w:val="el" w:eastAsia="el"/>
        </w:rPr>
        <w:t xml:space="preserve">και </w:t>
      </w:r>
      <w:r>
        <w:rPr>
          <w:b/>
          <w:bCs/>
          <w:i/>
          <w:iCs/>
          <w:lang w:val="el" w:eastAsia="el"/>
        </w:rPr>
        <w:t xml:space="preserve">44 </w:t>
      </w:r>
      <w:r>
        <w:rPr>
          <w:b/>
          <w:bCs/>
          <w:i/>
          <w:iCs/>
          <w:lang w:val="el" w:eastAsia="el"/>
        </w:rPr>
        <w:t>του Κανονισμού</w:t>
      </w:r>
    </w:p>
    <w:p>
      <w:pPr>
        <w:spacing w:before="240" w:after="240"/>
        <w:rPr>
          <w:lang w:val="el" w:eastAsia="el"/>
        </w:rPr>
      </w:pPr>
      <w:r>
        <w:rPr>
          <w:b/>
          <w:bCs/>
          <w:lang w:val="el" w:eastAsia="el"/>
        </w:rPr>
        <w:t xml:space="preserve">«Δημόσια, Κοινωφελή και Εγκεκριμένα Ιδρύματα &amp; Οργανισμοί με εκπαιδευτικό </w:t>
      </w:r>
    </w:p>
    <w:p>
      <w:pPr>
        <w:spacing w:before="240" w:after="240"/>
        <w:rPr>
          <w:lang w:val="el" w:eastAsia="el"/>
        </w:rPr>
      </w:pPr>
      <w:r>
        <w:rPr>
          <w:b/>
          <w:bCs/>
          <w:lang w:val="el" w:eastAsia="el"/>
        </w:rPr>
        <w:t>–επιστημονικό χαρακτήρα »</w:t>
      </w:r>
    </w:p>
    <w:p>
      <w:pPr>
        <w:spacing w:before="240" w:after="240"/>
        <w:rPr>
          <w:lang w:val="el" w:eastAsia="el"/>
        </w:rPr>
      </w:pPr>
      <w:r>
        <w:rPr>
          <w:lang w:val="el" w:eastAsia="el"/>
        </w:rPr>
        <w:t xml:space="preserve">1 </w:t>
      </w:r>
      <w:r>
        <w:rPr>
          <w:b/>
          <w:bCs/>
          <w:lang w:val="el" w:eastAsia="el"/>
        </w:rPr>
        <w:t>Ιδρύματα &amp; Οργανισμοί του Ν.4310/14 (ΦΕΚ 258 Α/258 Α/08-12-2014) «Έρευνα, Τεχνολογική Ανάπτυξη και Καινοτομία και άλλες διατάξεις»</w:t>
      </w:r>
    </w:p>
    <w:p>
      <w:pPr>
        <w:spacing w:before="240" w:after="240"/>
        <w:rPr>
          <w:lang w:val="el" w:eastAsia="el"/>
        </w:rPr>
      </w:pPr>
      <w:r>
        <w:rPr>
          <w:lang w:val="el" w:eastAsia="el"/>
        </w:rPr>
        <w:t xml:space="preserve">2 </w:t>
      </w:r>
      <w:r>
        <w:rPr>
          <w:b/>
          <w:bCs/>
          <w:lang w:val="el" w:eastAsia="el"/>
        </w:rPr>
        <w:t>Ίδρυμα Κρατικών Υποτροφιών (Ι.Κ.Υ.)</w:t>
      </w:r>
    </w:p>
    <w:p>
      <w:pPr>
        <w:spacing w:before="240" w:after="240"/>
        <w:rPr>
          <w:lang w:val="el" w:eastAsia="el"/>
        </w:rPr>
      </w:pPr>
      <w:r>
        <w:rPr>
          <w:lang w:val="el" w:eastAsia="el"/>
        </w:rPr>
        <w:t xml:space="preserve">3 </w:t>
      </w:r>
      <w:r>
        <w:rPr>
          <w:b/>
          <w:bCs/>
          <w:lang w:val="el" w:eastAsia="el"/>
        </w:rPr>
        <w:t>Εθνική Αρχή Ανώτατης Εκπαίδευσης (ΕΘ.Α.Α.Ε.) Διεπιστημονικός Οργανισμός Αναγνώρισης Τίτλων Ακαδημαϊκών Και</w:t>
      </w:r>
    </w:p>
    <w:p>
      <w:pPr>
        <w:spacing w:before="240" w:after="240"/>
        <w:rPr>
          <w:lang w:val="el" w:eastAsia="el"/>
        </w:rPr>
      </w:pPr>
      <w:r>
        <w:rPr>
          <w:lang w:val="el" w:eastAsia="el"/>
        </w:rPr>
        <w:t xml:space="preserve">4 </w:t>
      </w:r>
      <w:r>
        <w:rPr>
          <w:b/>
          <w:bCs/>
          <w:lang w:val="el" w:eastAsia="el"/>
        </w:rPr>
        <w:t>Πληροφόρησης (Δ.Ο.Α.Τ.Α.Π.)</w:t>
      </w:r>
    </w:p>
    <w:p>
      <w:pPr>
        <w:spacing w:before="240" w:after="240"/>
        <w:rPr>
          <w:lang w:val="el" w:eastAsia="el"/>
        </w:rPr>
      </w:pPr>
      <w:r>
        <w:rPr>
          <w:lang w:val="el" w:eastAsia="el"/>
        </w:rPr>
        <w:t xml:space="preserve">5 </w:t>
      </w:r>
      <w:r>
        <w:rPr>
          <w:b/>
          <w:bCs/>
          <w:lang w:val="el" w:eastAsia="el"/>
        </w:rPr>
        <w:t>Αρεταίειο Νοσοκομείο</w:t>
      </w:r>
    </w:p>
    <w:p>
      <w:pPr>
        <w:spacing w:before="240" w:after="240"/>
        <w:rPr>
          <w:lang w:val="el" w:eastAsia="el"/>
        </w:rPr>
      </w:pPr>
      <w:r>
        <w:rPr>
          <w:lang w:val="el" w:eastAsia="el"/>
        </w:rPr>
        <w:t xml:space="preserve">6 </w:t>
      </w:r>
      <w:r>
        <w:rPr>
          <w:b/>
          <w:bCs/>
          <w:lang w:val="el" w:eastAsia="el"/>
        </w:rPr>
        <w:t>ΕΚΠΑ - Αιγινήτειο Νοσοκομείο</w:t>
      </w:r>
    </w:p>
    <w:p>
      <w:pPr>
        <w:spacing w:before="240" w:after="240"/>
        <w:rPr>
          <w:lang w:val="el" w:eastAsia="el"/>
        </w:rPr>
      </w:pPr>
      <w:r>
        <w:rPr>
          <w:lang w:val="el" w:eastAsia="el"/>
        </w:rPr>
        <w:t xml:space="preserve">7 </w:t>
      </w:r>
      <w:r>
        <w:rPr>
          <w:b/>
          <w:bCs/>
          <w:lang w:val="el" w:eastAsia="el"/>
        </w:rPr>
        <w:t>Ακαδημία Αθηνών</w:t>
      </w:r>
    </w:p>
    <w:p>
      <w:pPr>
        <w:spacing w:before="240" w:after="240"/>
        <w:rPr>
          <w:lang w:val="el" w:eastAsia="el"/>
        </w:rPr>
      </w:pPr>
      <w:r>
        <w:rPr>
          <w:lang w:val="el" w:eastAsia="el"/>
        </w:rPr>
        <w:t xml:space="preserve">8 </w:t>
      </w:r>
      <w:r>
        <w:rPr>
          <w:b/>
          <w:bCs/>
          <w:lang w:val="el" w:eastAsia="el"/>
        </w:rPr>
        <w:t>Ανώτατη Εκκλησιαστική Ακαδημία Αθήνας</w:t>
      </w:r>
    </w:p>
    <w:p>
      <w:pPr>
        <w:spacing w:before="240" w:after="240"/>
        <w:rPr>
          <w:lang w:val="el" w:eastAsia="el"/>
        </w:rPr>
      </w:pPr>
      <w:r>
        <w:rPr>
          <w:lang w:val="el" w:eastAsia="el"/>
        </w:rPr>
        <w:t xml:space="preserve">9 </w:t>
      </w:r>
      <w:r>
        <w:rPr>
          <w:b/>
          <w:bCs/>
          <w:lang w:val="el" w:eastAsia="el"/>
        </w:rPr>
        <w:t>Ανώτατη Σχολή Κάλων Τεχνών</w:t>
      </w:r>
    </w:p>
    <w:p>
      <w:pPr>
        <w:spacing w:before="240" w:after="240"/>
        <w:rPr>
          <w:lang w:val="el" w:eastAsia="el"/>
        </w:rPr>
      </w:pPr>
      <w:r>
        <w:rPr>
          <w:lang w:val="el" w:eastAsia="el"/>
        </w:rPr>
        <w:t xml:space="preserve">10 </w:t>
      </w:r>
      <w:r>
        <w:rPr>
          <w:b/>
          <w:bCs/>
          <w:u w:val="single"/>
          <w:lang w:val="el" w:eastAsia="el"/>
        </w:rPr>
        <w:t>Ανώτατη Σχολή Παιδαγωγικής Και Τεχνολογικής Εκπαίδευσης (Α.Σ.ΠΑΙ.Τ.Ε.)</w:t>
      </w:r>
    </w:p>
    <w:p>
      <w:pPr>
        <w:spacing w:before="240" w:after="240"/>
        <w:rPr>
          <w:lang w:val="el" w:eastAsia="el"/>
        </w:rPr>
      </w:pPr>
      <w:r>
        <w:rPr>
          <w:lang w:val="el" w:eastAsia="el"/>
        </w:rPr>
        <w:t xml:space="preserve">11 </w:t>
      </w:r>
      <w:r>
        <w:rPr>
          <w:b/>
          <w:bCs/>
          <w:lang w:val="el" w:eastAsia="el"/>
        </w:rPr>
        <w:t>Αριστοτέλειο Πανεπιστήμιο Θεσσαλονίκης</w:t>
      </w:r>
    </w:p>
    <w:p>
      <w:pPr>
        <w:spacing w:before="240" w:after="240"/>
        <w:rPr>
          <w:lang w:val="el" w:eastAsia="el"/>
        </w:rPr>
      </w:pPr>
      <w:r>
        <w:rPr>
          <w:lang w:val="el" w:eastAsia="el"/>
        </w:rPr>
        <w:t xml:space="preserve">12 </w:t>
      </w:r>
      <w:r>
        <w:rPr>
          <w:b/>
          <w:bCs/>
          <w:lang w:val="el" w:eastAsia="el"/>
        </w:rPr>
        <w:t>Γεωπονικό Πανεπιστήμιο Αθηνών</w:t>
      </w:r>
    </w:p>
    <w:p>
      <w:pPr>
        <w:spacing w:before="240" w:after="240"/>
        <w:rPr>
          <w:lang w:val="el" w:eastAsia="el"/>
        </w:rPr>
      </w:pPr>
      <w:r>
        <w:rPr>
          <w:lang w:val="el" w:eastAsia="el"/>
        </w:rPr>
        <w:t xml:space="preserve">13 </w:t>
      </w:r>
      <w:r>
        <w:rPr>
          <w:b/>
          <w:bCs/>
          <w:lang w:val="el" w:eastAsia="el"/>
        </w:rPr>
        <w:t>Δημοκρίτειο Πανεπιστήμιο Θράκης</w:t>
      </w:r>
    </w:p>
    <w:p>
      <w:pPr>
        <w:spacing w:before="240" w:after="240"/>
        <w:rPr>
          <w:lang w:val="el" w:eastAsia="el"/>
        </w:rPr>
      </w:pPr>
      <w:r>
        <w:rPr>
          <w:lang w:val="el" w:eastAsia="el"/>
        </w:rPr>
        <w:t xml:space="preserve">14 </w:t>
      </w:r>
      <w:r>
        <w:rPr>
          <w:b/>
          <w:bCs/>
          <w:lang w:val="el" w:eastAsia="el"/>
        </w:rPr>
        <w:t>Διεθνές Πανεπιστήμιο Ελλάδος</w:t>
      </w:r>
    </w:p>
    <w:p>
      <w:pPr>
        <w:spacing w:before="240" w:after="240"/>
        <w:rPr>
          <w:lang w:val="el" w:eastAsia="el"/>
        </w:rPr>
      </w:pPr>
      <w:r>
        <w:rPr>
          <w:lang w:val="el" w:eastAsia="el"/>
        </w:rPr>
        <w:t xml:space="preserve">15 </w:t>
      </w:r>
      <w:r>
        <w:rPr>
          <w:b/>
          <w:bCs/>
          <w:lang w:val="el" w:eastAsia="el"/>
        </w:rPr>
        <w:t>Εθνικό Και Καποδιστριακό Πανεπιστήμιο Αθηνών</w:t>
      </w:r>
    </w:p>
    <w:p>
      <w:pPr>
        <w:spacing w:before="240" w:after="240"/>
        <w:rPr>
          <w:lang w:val="el" w:eastAsia="el"/>
        </w:rPr>
      </w:pPr>
      <w:r>
        <w:rPr>
          <w:lang w:val="el" w:eastAsia="el"/>
        </w:rPr>
        <w:t xml:space="preserve">16 </w:t>
      </w:r>
      <w:r>
        <w:rPr>
          <w:b/>
          <w:bCs/>
          <w:lang w:val="el" w:eastAsia="el"/>
        </w:rPr>
        <w:t>Εθνικό Μετσόβιο Πολυτεχνείο (Ε.Μ.Π.)</w:t>
      </w:r>
    </w:p>
    <w:p>
      <w:pPr>
        <w:spacing w:before="240" w:after="240"/>
        <w:rPr>
          <w:lang w:val="el" w:eastAsia="el"/>
        </w:rPr>
      </w:pPr>
      <w:r>
        <w:rPr>
          <w:lang w:val="el" w:eastAsia="el"/>
        </w:rPr>
        <w:t xml:space="preserve">17 </w:t>
      </w:r>
      <w:r>
        <w:rPr>
          <w:b/>
          <w:bCs/>
          <w:lang w:val="el" w:eastAsia="el"/>
        </w:rPr>
        <w:t>Ελληνικό Ανοικτό Πανεπιστήμιο</w:t>
      </w:r>
    </w:p>
    <w:p>
      <w:pPr>
        <w:spacing w:before="240" w:after="240"/>
        <w:rPr>
          <w:lang w:val="el" w:eastAsia="el"/>
        </w:rPr>
      </w:pPr>
      <w:r>
        <w:rPr>
          <w:lang w:val="el" w:eastAsia="el"/>
        </w:rPr>
        <w:t xml:space="preserve">18 </w:t>
      </w:r>
      <w:r>
        <w:rPr>
          <w:b/>
          <w:bCs/>
          <w:lang w:val="el" w:eastAsia="el"/>
        </w:rPr>
        <w:t>Ελληνικό Μεσογειακό Πανεπιστήμιο</w:t>
      </w:r>
    </w:p>
    <w:p>
      <w:pPr>
        <w:spacing w:before="240" w:after="240"/>
        <w:rPr>
          <w:lang w:val="el" w:eastAsia="el"/>
        </w:rPr>
      </w:pPr>
      <w:r>
        <w:rPr>
          <w:lang w:val="el" w:eastAsia="el"/>
        </w:rPr>
        <w:t xml:space="preserve">19 </w:t>
      </w:r>
      <w:r>
        <w:rPr>
          <w:b/>
          <w:bCs/>
          <w:lang w:val="el" w:eastAsia="el"/>
        </w:rPr>
        <w:t>Ιόνιο Πανεπιστήμιο</w:t>
      </w:r>
    </w:p>
    <w:p>
      <w:pPr>
        <w:spacing w:before="240" w:after="240"/>
        <w:rPr>
          <w:lang w:val="el" w:eastAsia="el"/>
        </w:rPr>
      </w:pPr>
      <w:r>
        <w:rPr>
          <w:lang w:val="el" w:eastAsia="el"/>
        </w:rPr>
        <w:t xml:space="preserve">20 </w:t>
      </w:r>
      <w:r>
        <w:rPr>
          <w:b/>
          <w:bCs/>
          <w:lang w:val="el" w:eastAsia="el"/>
        </w:rPr>
        <w:t>Οικονομικό Πανεπιστήμιο Αθηνών</w:t>
      </w:r>
    </w:p>
    <w:p>
      <w:pPr>
        <w:spacing w:before="240" w:after="240"/>
        <w:rPr>
          <w:lang w:val="el" w:eastAsia="el"/>
        </w:rPr>
      </w:pPr>
      <w:r>
        <w:rPr>
          <w:b/>
          <w:bCs/>
          <w:lang w:val="el" w:eastAsia="el"/>
        </w:rPr>
        <w:t>Πανεπιστημιακή Φοιτητική Λέσχη Αριστοτέλειου Πανεπιστήμιου</w:t>
      </w:r>
    </w:p>
    <w:p>
      <w:pPr>
        <w:spacing w:before="240" w:after="240"/>
        <w:rPr>
          <w:lang w:val="el" w:eastAsia="el"/>
        </w:rPr>
      </w:pPr>
      <w:r>
        <w:rPr>
          <w:lang w:val="el" w:eastAsia="el"/>
        </w:rPr>
        <w:t xml:space="preserve">21 </w:t>
      </w:r>
      <w:r>
        <w:rPr>
          <w:b/>
          <w:bCs/>
          <w:lang w:val="el" w:eastAsia="el"/>
        </w:rPr>
        <w:t>Θεσσαλονίκης</w:t>
      </w:r>
    </w:p>
    <w:p>
      <w:pPr>
        <w:spacing w:before="240" w:after="240"/>
        <w:rPr>
          <w:lang w:val="el" w:eastAsia="el"/>
        </w:rPr>
      </w:pPr>
      <w:r>
        <w:rPr>
          <w:b/>
          <w:bCs/>
          <w:lang w:val="el" w:eastAsia="el"/>
        </w:rPr>
        <w:t>Πανεπιστημιακή Φοιτητική Λέσχη Εθνικού Και Καποδιστριακού</w:t>
      </w:r>
    </w:p>
    <w:p>
      <w:pPr>
        <w:spacing w:before="240" w:after="240"/>
        <w:rPr>
          <w:lang w:val="el" w:eastAsia="el"/>
        </w:rPr>
      </w:pPr>
      <w:r>
        <w:rPr>
          <w:lang w:val="el" w:eastAsia="el"/>
        </w:rPr>
        <w:t xml:space="preserve">22 </w:t>
      </w:r>
      <w:r>
        <w:rPr>
          <w:b/>
          <w:bCs/>
          <w:lang w:val="el" w:eastAsia="el"/>
        </w:rPr>
        <w:t>Πανεπιστήμιου Αθηνών</w:t>
      </w:r>
    </w:p>
    <w:p>
      <w:pPr>
        <w:spacing w:before="240" w:after="240"/>
        <w:rPr>
          <w:lang w:val="el" w:eastAsia="el"/>
        </w:rPr>
      </w:pPr>
      <w:r>
        <w:rPr>
          <w:lang w:val="el" w:eastAsia="el"/>
        </w:rPr>
        <w:t xml:space="preserve">23 </w:t>
      </w:r>
      <w:r>
        <w:rPr>
          <w:b/>
          <w:bCs/>
          <w:lang w:val="el" w:eastAsia="el"/>
        </w:rPr>
        <w:t>Πανεπιστημιακή Φοιτητική Λέσχη Εθνικού Μετσόβιου Πολυτεχνείου</w:t>
      </w:r>
    </w:p>
    <w:p>
      <w:pPr>
        <w:spacing w:before="240" w:after="240"/>
        <w:rPr>
          <w:lang w:val="el" w:eastAsia="el"/>
        </w:rPr>
      </w:pPr>
      <w:r>
        <w:rPr>
          <w:lang w:val="el" w:eastAsia="el"/>
        </w:rPr>
        <w:t xml:space="preserve">24 </w:t>
      </w:r>
      <w:r>
        <w:rPr>
          <w:b/>
          <w:bCs/>
          <w:lang w:val="el" w:eastAsia="el"/>
        </w:rPr>
        <w:t>Πανεπιστήμιο Αιγαίου</w:t>
      </w:r>
    </w:p>
    <w:p>
      <w:pPr>
        <w:spacing w:before="240" w:after="240"/>
        <w:rPr>
          <w:lang w:val="el" w:eastAsia="el"/>
        </w:rPr>
      </w:pPr>
      <w:r>
        <w:rPr>
          <w:lang w:val="el" w:eastAsia="el"/>
        </w:rPr>
        <w:t xml:space="preserve">25 </w:t>
      </w:r>
      <w:r>
        <w:rPr>
          <w:b/>
          <w:bCs/>
          <w:lang w:val="el" w:eastAsia="el"/>
        </w:rPr>
        <w:t>Πανεπιστήμιο Δυτικής Αττικής</w:t>
      </w:r>
    </w:p>
    <w:p>
      <w:pPr>
        <w:spacing w:before="240" w:after="240"/>
        <w:rPr>
          <w:lang w:val="el" w:eastAsia="el"/>
        </w:rPr>
      </w:pPr>
      <w:r>
        <w:rPr>
          <w:lang w:val="el" w:eastAsia="el"/>
        </w:rPr>
        <w:t xml:space="preserve">26 </w:t>
      </w:r>
      <w:r>
        <w:rPr>
          <w:b/>
          <w:bCs/>
          <w:lang w:val="el" w:eastAsia="el"/>
        </w:rPr>
        <w:t>Πανεπιστήμιο Δυτικής Μακεδονίας</w:t>
      </w:r>
    </w:p>
    <w:p>
      <w:pPr>
        <w:spacing w:before="240" w:after="240"/>
        <w:rPr>
          <w:lang w:val="el" w:eastAsia="el"/>
        </w:rPr>
      </w:pPr>
      <w:r>
        <w:rPr>
          <w:b/>
          <w:bCs/>
          <w:lang w:val="el" w:eastAsia="el"/>
        </w:rPr>
        <w:t>27 Πανεπιστήμιο Θεσσαλίας</w:t>
      </w:r>
    </w:p>
    <w:p>
      <w:pPr>
        <w:spacing w:before="240" w:after="240"/>
        <w:rPr>
          <w:lang w:val="el" w:eastAsia="el"/>
        </w:rPr>
      </w:pPr>
      <w:r>
        <w:rPr>
          <w:b/>
          <w:bCs/>
          <w:lang w:val="el" w:eastAsia="el"/>
        </w:rPr>
        <w:t>28 Πανεπιστήμιο Ιωάννινων</w:t>
      </w:r>
    </w:p>
    <w:p>
      <w:pPr>
        <w:spacing w:before="240" w:after="240"/>
        <w:rPr>
          <w:lang w:val="el" w:eastAsia="el"/>
        </w:rPr>
      </w:pPr>
      <w:r>
        <w:rPr>
          <w:b/>
          <w:bCs/>
          <w:lang w:val="el" w:eastAsia="el"/>
        </w:rPr>
        <w:t>29 Πανεπιστήμιο Κρήτης</w:t>
      </w:r>
    </w:p>
    <w:p>
      <w:pPr>
        <w:spacing w:before="240" w:after="240"/>
        <w:rPr>
          <w:lang w:val="el" w:eastAsia="el"/>
        </w:rPr>
      </w:pPr>
      <w:r>
        <w:rPr>
          <w:b/>
          <w:bCs/>
          <w:lang w:val="el" w:eastAsia="el"/>
        </w:rPr>
        <w:t>30 Πανεπιστήμιο Μακεδονίας</w:t>
      </w:r>
    </w:p>
    <w:p>
      <w:pPr>
        <w:spacing w:before="240" w:after="240"/>
        <w:rPr>
          <w:lang w:val="el" w:eastAsia="el"/>
        </w:rPr>
      </w:pPr>
      <w:r>
        <w:rPr>
          <w:b/>
          <w:bCs/>
          <w:lang w:val="el" w:eastAsia="el"/>
        </w:rPr>
        <w:t>31 Πανεπιστήμιο Πατρών</w:t>
      </w:r>
    </w:p>
    <w:p>
      <w:pPr>
        <w:spacing w:before="240" w:after="240"/>
        <w:rPr>
          <w:lang w:val="el" w:eastAsia="el"/>
        </w:rPr>
      </w:pPr>
      <w:r>
        <w:rPr>
          <w:b/>
          <w:bCs/>
          <w:lang w:val="el" w:eastAsia="el"/>
        </w:rPr>
        <w:t>32 Πανεπιστήμιο Πειραιώς</w:t>
      </w:r>
    </w:p>
    <w:p>
      <w:pPr>
        <w:spacing w:before="240" w:after="240"/>
        <w:rPr>
          <w:lang w:val="el" w:eastAsia="el"/>
        </w:rPr>
      </w:pPr>
      <w:r>
        <w:rPr>
          <w:b/>
          <w:bCs/>
          <w:lang w:val="el" w:eastAsia="el"/>
        </w:rPr>
        <w:t>33 Πανεπιστήμιο Πελοποννήσου</w:t>
      </w:r>
    </w:p>
    <w:p>
      <w:pPr>
        <w:spacing w:before="240" w:after="240"/>
        <w:rPr>
          <w:lang w:val="el" w:eastAsia="el"/>
        </w:rPr>
      </w:pPr>
      <w:r>
        <w:rPr>
          <w:b/>
          <w:bCs/>
          <w:lang w:val="el" w:eastAsia="el"/>
        </w:rPr>
        <w:t>34 Πάντειο Πανεπιστήμιο</w:t>
      </w:r>
    </w:p>
    <w:p>
      <w:pPr>
        <w:spacing w:before="240" w:after="240"/>
        <w:rPr>
          <w:lang w:val="el" w:eastAsia="el"/>
        </w:rPr>
      </w:pPr>
      <w:r>
        <w:rPr>
          <w:b/>
          <w:bCs/>
          <w:lang w:val="el" w:eastAsia="el"/>
        </w:rPr>
        <w:t>35 Πατριαρχική Ανώτατη Εκκλησιαστική Ακαδημία Κρήτης</w:t>
      </w:r>
    </w:p>
    <w:p>
      <w:pPr>
        <w:spacing w:before="240" w:after="240"/>
        <w:rPr>
          <w:lang w:val="el" w:eastAsia="el"/>
        </w:rPr>
      </w:pPr>
      <w:r>
        <w:rPr>
          <w:lang w:val="el" w:eastAsia="el"/>
        </w:rPr>
        <w:t xml:space="preserve">37 </w:t>
      </w:r>
      <w:r>
        <w:rPr>
          <w:b/>
          <w:bCs/>
          <w:lang w:val="el" w:eastAsia="el"/>
        </w:rPr>
        <w:t>Ταμείο Διοίκησης Διαχείρισης Αγρόκτημ. Πανεπιστήμιου Θεσσαλονίκης</w:t>
      </w:r>
    </w:p>
    <w:p>
      <w:pPr>
        <w:spacing w:before="240" w:after="240"/>
        <w:rPr>
          <w:lang w:val="el" w:eastAsia="el"/>
        </w:rPr>
      </w:pPr>
      <w:r>
        <w:rPr>
          <w:lang w:val="el" w:eastAsia="el"/>
        </w:rPr>
        <w:t xml:space="preserve">38 </w:t>
      </w:r>
      <w:r>
        <w:rPr>
          <w:b/>
          <w:bCs/>
          <w:lang w:val="el" w:eastAsia="el"/>
        </w:rPr>
        <w:t>Ταμείο Διοίκησης Διαχείρισης Πανεπιστημιακών Δασών</w:t>
      </w:r>
    </w:p>
    <w:p>
      <w:pPr>
        <w:spacing w:before="240" w:after="240"/>
        <w:rPr>
          <w:lang w:val="el" w:eastAsia="el"/>
        </w:rPr>
      </w:pPr>
      <w:r>
        <w:rPr>
          <w:lang w:val="el" w:eastAsia="el"/>
        </w:rPr>
        <w:t xml:space="preserve">39 </w:t>
      </w:r>
      <w:r>
        <w:rPr>
          <w:b/>
          <w:bCs/>
          <w:lang w:val="el" w:eastAsia="el"/>
        </w:rPr>
        <w:t>Χαροκόπειο Πανεπιστήμιο</w:t>
      </w:r>
    </w:p>
    <w:p>
      <w:pPr>
        <w:spacing w:before="240" w:after="240"/>
        <w:rPr>
          <w:lang w:val="el" w:eastAsia="el"/>
        </w:rPr>
      </w:pPr>
      <w:r>
        <w:rPr>
          <w:lang w:val="el" w:eastAsia="el"/>
        </w:rPr>
        <w:t xml:space="preserve">40 </w:t>
      </w:r>
      <w:r>
        <w:rPr>
          <w:b/>
          <w:bCs/>
          <w:lang w:val="el" w:eastAsia="el"/>
        </w:rPr>
        <w:t>Κέντρο Ελληνικής Γλώσσας</w:t>
      </w:r>
    </w:p>
    <w:p>
      <w:pPr>
        <w:spacing w:before="240" w:after="240"/>
        <w:rPr>
          <w:lang w:val="el" w:eastAsia="el"/>
        </w:rPr>
      </w:pPr>
      <w:r>
        <w:rPr>
          <w:lang w:val="el" w:eastAsia="el"/>
        </w:rPr>
        <w:t xml:space="preserve">41 </w:t>
      </w:r>
      <w:r>
        <w:rPr>
          <w:b/>
          <w:bCs/>
          <w:lang w:val="el" w:eastAsia="el"/>
        </w:rPr>
        <w:t>Ινστιτούτο Έρευνας Βυζαντινού Πολιτισμού</w:t>
      </w:r>
    </w:p>
    <w:p>
      <w:pPr>
        <w:spacing w:before="240" w:after="240"/>
        <w:rPr>
          <w:lang w:val="el" w:eastAsia="el"/>
        </w:rPr>
      </w:pPr>
      <w:r>
        <w:rPr>
          <w:lang w:val="el" w:eastAsia="el"/>
        </w:rPr>
        <w:t xml:space="preserve">42 </w:t>
      </w:r>
      <w:r>
        <w:rPr>
          <w:b/>
          <w:bCs/>
          <w:lang w:val="el" w:eastAsia="el"/>
        </w:rPr>
        <w:t>Ινστιτούτο Θεωρητικής Και Υπολογιστικής Φυσικής</w:t>
      </w:r>
    </w:p>
    <w:p>
      <w:pPr>
        <w:spacing w:before="240" w:after="240"/>
        <w:rPr>
          <w:lang w:val="el" w:eastAsia="el"/>
        </w:rPr>
      </w:pPr>
      <w:r>
        <w:rPr>
          <w:lang w:val="el" w:eastAsia="el"/>
        </w:rPr>
        <w:t xml:space="preserve">43 </w:t>
      </w:r>
      <w:r>
        <w:rPr>
          <w:b/>
          <w:bCs/>
          <w:lang w:val="el" w:eastAsia="el"/>
        </w:rPr>
        <w:t>Ινστιτούτο Στατιστικής Τεκμηρίωσης Ανάλυσης Και Έρευνας</w:t>
      </w:r>
    </w:p>
    <w:p>
      <w:pPr>
        <w:spacing w:before="240" w:after="240"/>
        <w:rPr>
          <w:lang w:val="el" w:eastAsia="el"/>
        </w:rPr>
      </w:pPr>
      <w:r>
        <w:rPr>
          <w:lang w:val="el" w:eastAsia="el"/>
        </w:rPr>
        <w:t xml:space="preserve">44 </w:t>
      </w:r>
      <w:r>
        <w:rPr>
          <w:b/>
          <w:bCs/>
          <w:lang w:val="el" w:eastAsia="el"/>
        </w:rPr>
        <w:t>Ινστιτούτο Αστικού Περιβάλλοντος Και Ανθρωπίνου Δυναμικού, Πάντειο Πανεπιστήμιο</w:t>
      </w:r>
    </w:p>
    <w:p>
      <w:pPr>
        <w:spacing w:before="240" w:after="240"/>
        <w:rPr>
          <w:lang w:val="el" w:eastAsia="el"/>
        </w:rPr>
      </w:pPr>
      <w:r>
        <w:rPr>
          <w:lang w:val="el" w:eastAsia="el"/>
        </w:rPr>
        <w:t xml:space="preserve">45 </w:t>
      </w:r>
      <w:r>
        <w:rPr>
          <w:b/>
          <w:bCs/>
          <w:lang w:val="el" w:eastAsia="el"/>
        </w:rPr>
        <w:t>Ερευνητικό Πανεπιστημιακό Ινστιτούτο Διεθνών Σχέσεων</w:t>
      </w:r>
    </w:p>
    <w:p>
      <w:pPr>
        <w:spacing w:before="240" w:after="240"/>
        <w:rPr>
          <w:lang w:val="el" w:eastAsia="el"/>
        </w:rPr>
      </w:pPr>
      <w:r>
        <w:rPr>
          <w:lang w:val="el" w:eastAsia="el"/>
        </w:rPr>
        <w:t xml:space="preserve">46 </w:t>
      </w:r>
      <w:r>
        <w:rPr>
          <w:b/>
          <w:bCs/>
          <w:lang w:val="el" w:eastAsia="el"/>
        </w:rPr>
        <w:t>Ερευνητικό Πανεπιστημιακό Ινστιτούτο Επιταχυντικών Συστημάτων &amp; Εφαρμογών</w:t>
      </w:r>
    </w:p>
    <w:p>
      <w:pPr>
        <w:spacing w:before="240" w:after="240"/>
        <w:rPr>
          <w:lang w:val="el" w:eastAsia="el"/>
        </w:rPr>
      </w:pPr>
      <w:r>
        <w:rPr>
          <w:lang w:val="el" w:eastAsia="el"/>
        </w:rPr>
        <w:t xml:space="preserve">47 </w:t>
      </w:r>
      <w:r>
        <w:rPr>
          <w:b/>
          <w:bCs/>
          <w:lang w:val="el" w:eastAsia="el"/>
        </w:rPr>
        <w:t>Ερευνητικό Πανεπιστημιακό Ινστιτούτο Εφαρμοσμένων Οικονομικών Και Κοινωνικών Επιστήμων Πανεπιστήμιου Μακεδονίας</w:t>
      </w:r>
    </w:p>
    <w:p>
      <w:pPr>
        <w:spacing w:before="240" w:after="240"/>
        <w:rPr>
          <w:lang w:val="el" w:eastAsia="el"/>
        </w:rPr>
      </w:pPr>
      <w:r>
        <w:rPr>
          <w:lang w:val="el" w:eastAsia="el"/>
        </w:rPr>
        <w:t xml:space="preserve">48 </w:t>
      </w:r>
      <w:r>
        <w:rPr>
          <w:b/>
          <w:bCs/>
          <w:lang w:val="el" w:eastAsia="el"/>
        </w:rPr>
        <w:t>Ερευνητικό Πανεπιστημιακό Ινστιτούτο Εφαρμοσμένης Επικοινωνίας</w:t>
      </w:r>
    </w:p>
    <w:p>
      <w:pPr>
        <w:spacing w:before="240" w:after="240"/>
        <w:rPr>
          <w:lang w:val="el" w:eastAsia="el"/>
        </w:rPr>
      </w:pPr>
      <w:r>
        <w:rPr>
          <w:lang w:val="el" w:eastAsia="el"/>
        </w:rPr>
        <w:t xml:space="preserve">49 </w:t>
      </w:r>
      <w:r>
        <w:rPr>
          <w:b/>
          <w:bCs/>
          <w:lang w:val="el" w:eastAsia="el"/>
        </w:rPr>
        <w:t>Ερευνητικό Πανεπιστημιακό Ινστιτούτο Κακοήθων Νοσημάτων Της Παιδικής Ηλικίας</w:t>
      </w:r>
    </w:p>
    <w:p>
      <w:pPr>
        <w:spacing w:before="240" w:after="240"/>
        <w:rPr>
          <w:lang w:val="el" w:eastAsia="el"/>
        </w:rPr>
      </w:pPr>
      <w:r>
        <w:rPr>
          <w:b/>
          <w:bCs/>
          <w:lang w:val="el" w:eastAsia="el"/>
        </w:rPr>
        <w:t>50 Ερευνητικό Πανεπιστημιακό Ινστιτούτο Περιφερειακής Ανάπτυξης Παντείου Πανεπιστήμιου</w:t>
      </w:r>
    </w:p>
    <w:p>
      <w:pPr>
        <w:spacing w:before="240" w:after="240"/>
        <w:rPr>
          <w:lang w:val="el" w:eastAsia="el"/>
        </w:rPr>
      </w:pPr>
      <w:r>
        <w:rPr>
          <w:b/>
          <w:bCs/>
          <w:lang w:val="el" w:eastAsia="el"/>
        </w:rPr>
        <w:t>51 Ερευνητικό Πανεπιστημιακό Ινστιτούτο Συστημάτων Επικοινωνιών Και Υπολογιστών (ΕΠΙΣΕΥ-ΕΜΠ)</w:t>
      </w:r>
    </w:p>
    <w:p>
      <w:pPr>
        <w:spacing w:before="240" w:after="240"/>
        <w:rPr>
          <w:lang w:val="el" w:eastAsia="el"/>
        </w:rPr>
      </w:pPr>
      <w:r>
        <w:rPr>
          <w:b/>
          <w:bCs/>
          <w:lang w:val="el" w:eastAsia="el"/>
        </w:rPr>
        <w:t>52 Ερευνητικό Πανεπιστημιακό Ινστιτούτο Τηλεπικοινωνιακών Συστημάτων</w:t>
      </w:r>
    </w:p>
    <w:p>
      <w:pPr>
        <w:spacing w:before="240" w:after="240"/>
        <w:rPr>
          <w:lang w:val="el" w:eastAsia="el"/>
        </w:rPr>
      </w:pPr>
      <w:r>
        <w:rPr>
          <w:b/>
          <w:bCs/>
          <w:u w:val="single"/>
          <w:lang w:val="el" w:eastAsia="el"/>
        </w:rPr>
        <w:t xml:space="preserve">53 </w:t>
      </w:r>
      <w:r>
        <w:rPr>
          <w:b/>
          <w:bCs/>
          <w:u w:val="single"/>
          <w:lang w:val="el" w:eastAsia="el"/>
        </w:rPr>
        <w:t>Ερευνητικό Πανεπιστημιακό Ινστιτούτο Φυσικής Του Στερεού Φλοιού Της Γης</w:t>
      </w:r>
    </w:p>
    <w:p>
      <w:pPr>
        <w:spacing w:before="240" w:after="240"/>
        <w:rPr>
          <w:lang w:val="el" w:eastAsia="el"/>
        </w:rPr>
      </w:pPr>
      <w:r>
        <w:rPr>
          <w:b/>
          <w:bCs/>
          <w:lang w:val="el" w:eastAsia="el"/>
        </w:rPr>
        <w:t>54 Ερευνητικό Πανεπιστημιακό Ινστιτούτο Ψυχικής Υγείας, Νευροεπιστημών &amp; Ιατρικής Ακρίβειας "Κώστας Στεφανής" (ΕΠΙΨΥ)</w:t>
      </w:r>
    </w:p>
    <w:p>
      <w:pPr>
        <w:spacing w:before="240" w:after="240"/>
        <w:rPr>
          <w:lang w:val="el" w:eastAsia="el"/>
        </w:rPr>
      </w:pPr>
      <w:r>
        <w:rPr>
          <w:b/>
          <w:bCs/>
          <w:lang w:val="el" w:eastAsia="el"/>
        </w:rPr>
        <w:t>55 Εταιρεία Αξιοποιήσεως Και Διαχειρίσεως Της Περιουσίας Του Ε.Μ.Π.</w:t>
      </w:r>
    </w:p>
    <w:p>
      <w:pPr>
        <w:spacing w:before="240" w:after="240"/>
        <w:rPr>
          <w:lang w:val="el" w:eastAsia="el"/>
        </w:rPr>
      </w:pPr>
      <w:r>
        <w:rPr>
          <w:b/>
          <w:bCs/>
          <w:lang w:val="el" w:eastAsia="el"/>
        </w:rPr>
        <w:t>56 Εταιρεία Αξιοποίησης &amp; Διαχείρισης Περιουσίας Γεωπονικού Πανεπιστήμιου Αθηνών ΑΕ</w:t>
      </w:r>
    </w:p>
    <w:p>
      <w:pPr>
        <w:spacing w:before="240" w:after="240"/>
        <w:rPr>
          <w:lang w:val="el" w:eastAsia="el"/>
        </w:rPr>
      </w:pPr>
      <w:r>
        <w:rPr>
          <w:b/>
          <w:bCs/>
          <w:lang w:val="el" w:eastAsia="el"/>
        </w:rPr>
        <w:t>57 Εταιρεία Αξιοποιήσεως Και Διαχειρίσεως Της Περιουσίας Του Ελληνικού Μεσογειακού Πανεπιστήμιου</w:t>
      </w:r>
    </w:p>
    <w:p>
      <w:pPr>
        <w:spacing w:before="240" w:after="240"/>
        <w:rPr>
          <w:lang w:val="el" w:eastAsia="el"/>
        </w:rPr>
      </w:pPr>
      <w:r>
        <w:rPr>
          <w:b/>
          <w:bCs/>
          <w:u w:val="single"/>
          <w:lang w:val="el" w:eastAsia="el"/>
        </w:rPr>
        <w:t xml:space="preserve">58 </w:t>
      </w:r>
      <w:r>
        <w:rPr>
          <w:b/>
          <w:bCs/>
          <w:u w:val="single"/>
          <w:lang w:val="el" w:eastAsia="el"/>
        </w:rPr>
        <w:t>Εταιρεία Αξιοποίησης Και Διαχείρισης Περιουσίας Πανεπιστήμιου Θεσσαλίας</w:t>
      </w:r>
    </w:p>
    <w:p>
      <w:pPr>
        <w:spacing w:before="240" w:after="240"/>
        <w:rPr>
          <w:lang w:val="el" w:eastAsia="el"/>
        </w:rPr>
      </w:pPr>
      <w:r>
        <w:rPr>
          <w:b/>
          <w:bCs/>
          <w:lang w:val="el" w:eastAsia="el"/>
        </w:rPr>
        <w:t>59 Εταιρεία Αξιοποίησης Και Διαχείρισης Περιουσίας Πανεπιστήμιου Ιωάννινων Α.Ε.</w:t>
      </w:r>
    </w:p>
    <w:p>
      <w:pPr>
        <w:spacing w:before="240" w:after="240"/>
        <w:rPr>
          <w:lang w:val="el" w:eastAsia="el"/>
        </w:rPr>
      </w:pPr>
      <w:r>
        <w:rPr>
          <w:b/>
          <w:bCs/>
          <w:lang w:val="el" w:eastAsia="el"/>
        </w:rPr>
        <w:t>60 Εταιρεία Αξιοποίησης Και Διαχείρισης Περιουσίας Πανεπιστήμιου Κρήτης</w:t>
      </w:r>
    </w:p>
    <w:p>
      <w:pPr>
        <w:spacing w:before="240" w:after="240"/>
        <w:rPr>
          <w:lang w:val="el" w:eastAsia="el"/>
        </w:rPr>
      </w:pPr>
      <w:r>
        <w:rPr>
          <w:b/>
          <w:bCs/>
          <w:lang w:val="el" w:eastAsia="el"/>
        </w:rPr>
        <w:t>61 Εταιρεία Αξιοποίησης Και Διαχείρισης Περιουσίας Του Οικονομικού</w:t>
      </w:r>
    </w:p>
    <w:p>
      <w:pPr>
        <w:spacing w:before="240" w:after="240"/>
        <w:rPr>
          <w:lang w:val="el" w:eastAsia="el"/>
        </w:rPr>
      </w:pPr>
      <w:r>
        <w:rPr>
          <w:b/>
          <w:bCs/>
          <w:lang w:val="el" w:eastAsia="el"/>
        </w:rPr>
        <w:t>Πανεπιστήμιου Αθηνών</w:t>
      </w:r>
    </w:p>
    <w:p>
      <w:pPr>
        <w:spacing w:before="240" w:after="240"/>
        <w:rPr>
          <w:lang w:val="el" w:eastAsia="el"/>
        </w:rPr>
      </w:pPr>
      <w:r>
        <w:rPr>
          <w:b/>
          <w:bCs/>
          <w:lang w:val="el" w:eastAsia="el"/>
        </w:rPr>
        <w:t>62 Εταιρεία Αξιοποίησης Και Διαχείρισης Περιουσίας Του Παντείου Πανεπιστήμιου Κοινωνικών Και Πολίτικων Επιστήμων</w:t>
      </w:r>
    </w:p>
    <w:p>
      <w:pPr>
        <w:spacing w:before="240" w:after="240"/>
        <w:rPr>
          <w:lang w:val="el" w:eastAsia="el"/>
        </w:rPr>
      </w:pPr>
      <w:r>
        <w:rPr>
          <w:b/>
          <w:bCs/>
          <w:lang w:val="el" w:eastAsia="el"/>
        </w:rPr>
        <w:t>63 Εταιρεία Αξιοποίησης Και Διαχείρισης Περιουσίας Του Πανεπιστήμιου</w:t>
      </w:r>
    </w:p>
    <w:p>
      <w:pPr>
        <w:spacing w:before="240" w:after="240"/>
        <w:rPr>
          <w:lang w:val="el" w:eastAsia="el"/>
        </w:rPr>
      </w:pPr>
      <w:r>
        <w:rPr>
          <w:b/>
          <w:bCs/>
          <w:lang w:val="el" w:eastAsia="el"/>
        </w:rPr>
        <w:t>Αθηνών</w:t>
      </w:r>
    </w:p>
    <w:p>
      <w:pPr>
        <w:spacing w:before="240" w:after="240"/>
        <w:rPr>
          <w:lang w:val="el" w:eastAsia="el"/>
        </w:rPr>
      </w:pPr>
      <w:r>
        <w:rPr>
          <w:b/>
          <w:bCs/>
          <w:lang w:val="el" w:eastAsia="el"/>
        </w:rPr>
        <w:t>64 Εταιρεία Αξιοποίησης Και Διαχείρισης Περιουσίας Του Πανεπιστήμιου Αιγαίου</w:t>
      </w:r>
    </w:p>
    <w:p>
      <w:pPr>
        <w:spacing w:before="240" w:after="240"/>
        <w:rPr>
          <w:lang w:val="el" w:eastAsia="el"/>
        </w:rPr>
      </w:pPr>
      <w:r>
        <w:rPr>
          <w:b/>
          <w:bCs/>
          <w:lang w:val="el" w:eastAsia="el"/>
        </w:rPr>
        <w:t>65 Εταιρεία Αξιοποίησης Και Διαχείρισης Περιουσίας Του Πανεπιστήμιου Πατρών</w:t>
      </w:r>
    </w:p>
    <w:p>
      <w:pPr>
        <w:spacing w:before="240" w:after="240"/>
        <w:rPr>
          <w:lang w:val="el" w:eastAsia="el"/>
        </w:rPr>
      </w:pPr>
      <w:r>
        <w:rPr>
          <w:b/>
          <w:bCs/>
          <w:lang w:val="el" w:eastAsia="el"/>
        </w:rPr>
        <w:t>66 Εταιρεία Αξιοποίησης Και Διαχείρισης Της Περιουσίας Και Του Τεχνολογικού Πάρκου Του Πολυτεχνείου Κρήτης</w:t>
      </w:r>
    </w:p>
    <w:p>
      <w:pPr>
        <w:spacing w:before="240" w:after="240"/>
        <w:rPr>
          <w:lang w:val="el" w:eastAsia="el"/>
        </w:rPr>
      </w:pPr>
      <w:r>
        <w:rPr>
          <w:b/>
          <w:bCs/>
          <w:lang w:val="el" w:eastAsia="el"/>
        </w:rPr>
        <w:t>67 Εταιρεία Αξιοποίησης Και Διαχείρισης Της Περιουσίας Της Ακαδημίας Αθηνών</w:t>
      </w:r>
    </w:p>
    <w:p>
      <w:pPr>
        <w:spacing w:before="240" w:after="240"/>
        <w:rPr>
          <w:lang w:val="el" w:eastAsia="el"/>
        </w:rPr>
      </w:pPr>
      <w:r>
        <w:rPr>
          <w:b/>
          <w:bCs/>
          <w:lang w:val="el" w:eastAsia="el"/>
        </w:rPr>
        <w:t>68 Εταιρεία Αξιοποίησης Και Διαχείρισης Της Περιουσίας Του Χαροκόπειου Πανεπιστήμιου Α.Ε.</w:t>
      </w:r>
    </w:p>
    <w:p>
      <w:pPr>
        <w:spacing w:before="240" w:after="240"/>
        <w:rPr>
          <w:lang w:val="el" w:eastAsia="el"/>
        </w:rPr>
      </w:pPr>
      <w:r>
        <w:rPr>
          <w:b/>
          <w:bCs/>
          <w:lang w:val="el" w:eastAsia="el"/>
        </w:rPr>
        <w:t>69 Εταιρεία Αξιοποίησης Και Διαχείρισης Περιουσίας Δημοκρίτειου Πανεπιστήμιου Θράκης Α.Ε.</w:t>
      </w:r>
    </w:p>
    <w:p>
      <w:pPr>
        <w:spacing w:before="240" w:after="240"/>
        <w:rPr>
          <w:lang w:val="el" w:eastAsia="el"/>
        </w:rPr>
      </w:pPr>
      <w:r>
        <w:rPr>
          <w:b/>
          <w:bCs/>
          <w:lang w:val="el" w:eastAsia="el"/>
        </w:rPr>
        <w:t>70 Εταιρεία Διαχείρισης Και Αξιοποίησης Της Περιουσίας Του ΑΠΘ</w:t>
      </w:r>
    </w:p>
    <w:p>
      <w:pPr>
        <w:spacing w:before="240" w:after="240"/>
        <w:rPr>
          <w:lang w:val="el" w:eastAsia="el"/>
        </w:rPr>
      </w:pPr>
      <w:r>
        <w:rPr>
          <w:b/>
          <w:bCs/>
          <w:lang w:val="el" w:eastAsia="el"/>
        </w:rPr>
        <w:t>71 Εταιρία Αξιοποίησης Και Διαχείρισης Της Περιουσίας Του Πανεπιστήμιου Μακεδονίας</w:t>
      </w:r>
    </w:p>
    <w:p>
      <w:pPr>
        <w:spacing w:before="240" w:after="240"/>
        <w:rPr>
          <w:lang w:val="el" w:eastAsia="el"/>
        </w:rPr>
      </w:pPr>
      <w:r>
        <w:rPr>
          <w:b/>
          <w:bCs/>
          <w:lang w:val="el" w:eastAsia="el"/>
        </w:rPr>
        <w:t>72 Νευροχειρουργικό Ινστιτούτο Πανεπιστήμιου Ιωάννινων</w:t>
      </w:r>
    </w:p>
    <w:p>
      <w:pPr>
        <w:spacing w:before="240" w:after="240"/>
        <w:rPr>
          <w:lang w:val="el" w:eastAsia="el"/>
        </w:rPr>
      </w:pPr>
      <w:r>
        <w:rPr>
          <w:b/>
          <w:bCs/>
          <w:lang w:val="el" w:eastAsia="el"/>
        </w:rPr>
        <w:t>73 Ίδρυμα Ιατροβιολογικών Ερευνών Της Ακαδημίας Αθηνών (Ι.Ι.Β.Ε.Α.Α.)</w:t>
      </w:r>
    </w:p>
    <w:p>
      <w:pPr>
        <w:spacing w:before="240" w:after="240"/>
        <w:rPr>
          <w:lang w:val="el" w:eastAsia="el"/>
        </w:rPr>
      </w:pPr>
      <w:r>
        <w:rPr>
          <w:b/>
          <w:bCs/>
          <w:lang w:val="el" w:eastAsia="el"/>
        </w:rPr>
        <w:t>74 City (Ευρωπαϊκό Παράρτημα του Πανεπιστημίου του York)</w:t>
      </w:r>
    </w:p>
    <w:p>
      <w:pPr>
        <w:spacing w:before="240" w:after="240"/>
        <w:rPr>
          <w:lang w:val="el" w:eastAsia="el"/>
        </w:rPr>
      </w:pPr>
      <w:r>
        <w:rPr>
          <w:b/>
          <w:bCs/>
          <w:lang w:val="el" w:eastAsia="el"/>
        </w:rPr>
        <w:t>75 Αμερικάνικο Πανεπιστήμιο ‘’Ανατόλια’’</w:t>
      </w:r>
    </w:p>
    <w:p>
      <w:pPr>
        <w:spacing w:before="240" w:after="240"/>
        <w:rPr>
          <w:lang w:val="el" w:eastAsia="el"/>
        </w:rPr>
      </w:pPr>
      <w:r>
        <w:rPr>
          <w:b/>
          <w:bCs/>
          <w:lang w:val="el" w:eastAsia="el"/>
        </w:rPr>
        <w:t>76 Unic Athens</w:t>
      </w:r>
    </w:p>
    <w:p>
      <w:pPr>
        <w:spacing w:before="240" w:after="240"/>
        <w:rPr>
          <w:lang w:val="el" w:eastAsia="el"/>
        </w:rPr>
      </w:pPr>
      <w:r>
        <w:rPr>
          <w:b/>
          <w:bCs/>
          <w:lang w:val="el" w:eastAsia="el"/>
        </w:rPr>
        <w:t>77 The University of Keele-Greece</w:t>
      </w:r>
    </w:p>
    <w:p>
      <w:pPr>
        <w:spacing w:before="240" w:after="240"/>
        <w:rPr>
          <w:lang w:val="el" w:eastAsia="el"/>
        </w:rPr>
      </w:pPr>
      <w:r>
        <w:rPr>
          <w:b/>
          <w:bCs/>
          <w:i/>
          <w:iCs/>
          <w:lang w:val="el" w:eastAsia="el"/>
        </w:rPr>
        <w:t xml:space="preserve">Πίνακας </w:t>
      </w:r>
      <w:r>
        <w:rPr>
          <w:b/>
          <w:bCs/>
          <w:i/>
          <w:iCs/>
          <w:lang w:val="el" w:eastAsia="el"/>
        </w:rPr>
        <w:t xml:space="preserve">2. </w:t>
      </w:r>
      <w:r>
        <w:rPr>
          <w:b/>
          <w:bCs/>
          <w:i/>
          <w:iCs/>
          <w:lang w:val="el" w:eastAsia="el"/>
        </w:rPr>
        <w:t xml:space="preserve">Άρθρο </w:t>
      </w:r>
      <w:r>
        <w:rPr>
          <w:b/>
          <w:bCs/>
          <w:i/>
          <w:iCs/>
          <w:lang w:val="el" w:eastAsia="el"/>
        </w:rPr>
        <w:t xml:space="preserve">43 </w:t>
      </w:r>
      <w:r>
        <w:rPr>
          <w:b/>
          <w:bCs/>
          <w:i/>
          <w:iCs/>
          <w:lang w:val="el" w:eastAsia="el"/>
        </w:rPr>
        <w:t>του Κανονισμού</w:t>
      </w:r>
    </w:p>
    <w:p>
      <w:pPr>
        <w:spacing w:before="240" w:after="240"/>
        <w:rPr>
          <w:lang w:val="el" w:eastAsia="el"/>
        </w:rPr>
      </w:pPr>
      <w:r>
        <w:rPr>
          <w:b/>
          <w:bCs/>
          <w:lang w:val="el" w:eastAsia="el"/>
        </w:rPr>
        <w:t xml:space="preserve">Δημόσια, Κοινωφελή και Εγκεκριμένα Ιδρύματα &amp; </w:t>
      </w:r>
    </w:p>
    <w:p>
      <w:pPr>
        <w:spacing w:before="240" w:after="240"/>
        <w:rPr>
          <w:lang w:val="el" w:eastAsia="el"/>
        </w:rPr>
      </w:pPr>
      <w:r>
        <w:rPr>
          <w:b/>
          <w:bCs/>
          <w:lang w:val="el" w:eastAsia="el"/>
        </w:rPr>
        <w:t>Οργανισμοίμε πολιτιστικό χαρακτήρα</w:t>
      </w:r>
    </w:p>
    <w:p>
      <w:pPr>
        <w:spacing w:before="240" w:after="240"/>
        <w:rPr>
          <w:lang w:val="el" w:eastAsia="el"/>
        </w:rPr>
      </w:pPr>
      <w:r>
        <w:rPr>
          <w:lang w:val="el" w:eastAsia="el"/>
        </w:rPr>
        <w:t xml:space="preserve">1 </w:t>
      </w:r>
      <w:r>
        <w:rPr>
          <w:b/>
          <w:bCs/>
          <w:lang w:val="el" w:eastAsia="el"/>
        </w:rPr>
        <w:t>Εθνικό Αρχαιολογικό Μουσείο</w:t>
      </w:r>
    </w:p>
    <w:p>
      <w:pPr>
        <w:spacing w:before="240" w:after="240"/>
        <w:rPr>
          <w:lang w:val="el" w:eastAsia="el"/>
        </w:rPr>
      </w:pPr>
      <w:r>
        <w:rPr>
          <w:lang w:val="el" w:eastAsia="el"/>
        </w:rPr>
        <w:t xml:space="preserve">2 </w:t>
      </w:r>
      <w:r>
        <w:rPr>
          <w:b/>
          <w:bCs/>
          <w:lang w:val="el" w:eastAsia="el"/>
        </w:rPr>
        <w:t>Αρχαιολογικό Μουσείο Θεσσαλονίκης</w:t>
      </w:r>
    </w:p>
    <w:p>
      <w:pPr>
        <w:spacing w:before="240" w:after="240"/>
        <w:rPr>
          <w:lang w:val="el" w:eastAsia="el"/>
        </w:rPr>
      </w:pPr>
      <w:r>
        <w:rPr>
          <w:lang w:val="el" w:eastAsia="el"/>
        </w:rPr>
        <w:t xml:space="preserve">3 </w:t>
      </w:r>
      <w:r>
        <w:rPr>
          <w:b/>
          <w:bCs/>
          <w:lang w:val="el" w:eastAsia="el"/>
        </w:rPr>
        <w:t>Μουσείο Βυζαντινού Πολιτισμού</w:t>
      </w:r>
    </w:p>
    <w:p>
      <w:pPr>
        <w:spacing w:before="240" w:after="240"/>
        <w:rPr>
          <w:lang w:val="el" w:eastAsia="el"/>
        </w:rPr>
      </w:pPr>
      <w:r>
        <w:rPr>
          <w:lang w:val="el" w:eastAsia="el"/>
        </w:rPr>
        <w:t xml:space="preserve">4 </w:t>
      </w:r>
      <w:r>
        <w:rPr>
          <w:b/>
          <w:bCs/>
          <w:lang w:val="el" w:eastAsia="el"/>
        </w:rPr>
        <w:t>Βυζαντινό και Χριστιανικό Μουσείο</w:t>
      </w:r>
    </w:p>
    <w:p>
      <w:pPr>
        <w:spacing w:before="240" w:after="240"/>
        <w:rPr>
          <w:lang w:val="el" w:eastAsia="el"/>
        </w:rPr>
      </w:pPr>
      <w:r>
        <w:rPr>
          <w:lang w:val="el" w:eastAsia="el"/>
        </w:rPr>
        <w:t xml:space="preserve">5 </w:t>
      </w:r>
      <w:r>
        <w:rPr>
          <w:b/>
          <w:bCs/>
          <w:lang w:val="el" w:eastAsia="el"/>
        </w:rPr>
        <w:t>Αρχαιολογικό Μουσείο Ηρακλείου</w:t>
      </w:r>
    </w:p>
    <w:p>
      <w:pPr>
        <w:spacing w:before="240" w:after="240"/>
        <w:rPr>
          <w:lang w:val="el" w:eastAsia="el"/>
        </w:rPr>
      </w:pPr>
      <w:r>
        <w:rPr>
          <w:lang w:val="el" w:eastAsia="el"/>
        </w:rPr>
        <w:t xml:space="preserve">6 </w:t>
      </w:r>
      <w:r>
        <w:rPr>
          <w:b/>
          <w:bCs/>
          <w:lang w:val="el" w:eastAsia="el"/>
        </w:rPr>
        <w:t>Μουσείο Κανελλοπούλου</w:t>
      </w:r>
    </w:p>
    <w:p>
      <w:pPr>
        <w:spacing w:before="240" w:after="240"/>
        <w:rPr>
          <w:lang w:val="el" w:eastAsia="el"/>
        </w:rPr>
      </w:pPr>
      <w:r>
        <w:rPr>
          <w:lang w:val="el" w:eastAsia="el"/>
        </w:rPr>
        <w:t xml:space="preserve">7 </w:t>
      </w:r>
      <w:r>
        <w:rPr>
          <w:b/>
          <w:bCs/>
          <w:lang w:val="el" w:eastAsia="el"/>
        </w:rPr>
        <w:t>Μουσείο Ακρόπολης</w:t>
      </w:r>
    </w:p>
    <w:p>
      <w:pPr>
        <w:spacing w:before="240" w:after="240"/>
        <w:rPr>
          <w:lang w:val="el" w:eastAsia="el"/>
        </w:rPr>
      </w:pPr>
      <w:r>
        <w:rPr>
          <w:lang w:val="el" w:eastAsia="el"/>
        </w:rPr>
        <w:t xml:space="preserve">8 </w:t>
      </w:r>
      <w:r>
        <w:rPr>
          <w:b/>
          <w:bCs/>
          <w:lang w:val="el" w:eastAsia="el"/>
        </w:rPr>
        <w:t>Λαογραφικό και Εθνολογικό Μουσείο Μακεδονίας-Θράκης</w:t>
      </w:r>
    </w:p>
    <w:p>
      <w:pPr>
        <w:spacing w:before="240" w:after="240"/>
        <w:rPr>
          <w:lang w:val="el" w:eastAsia="el"/>
        </w:rPr>
      </w:pPr>
      <w:r>
        <w:rPr>
          <w:lang w:val="el" w:eastAsia="el"/>
        </w:rPr>
        <w:t xml:space="preserve">9 </w:t>
      </w:r>
      <w:r>
        <w:rPr>
          <w:b/>
          <w:bCs/>
          <w:lang w:val="el" w:eastAsia="el"/>
        </w:rPr>
        <w:t>Εθνική Πινακοθήκη - Μουσείο Αλεξάνδρου Σούτσου</w:t>
      </w:r>
    </w:p>
    <w:p>
      <w:pPr>
        <w:spacing w:before="240" w:after="240"/>
        <w:rPr>
          <w:lang w:val="el" w:eastAsia="el"/>
        </w:rPr>
      </w:pPr>
      <w:r>
        <w:rPr>
          <w:lang w:val="el" w:eastAsia="el"/>
        </w:rPr>
        <w:t xml:space="preserve">10 </w:t>
      </w:r>
      <w:r>
        <w:rPr>
          <w:b/>
          <w:bCs/>
          <w:lang w:val="el" w:eastAsia="el"/>
        </w:rPr>
        <w:t>Εθνικό Μουσείο Σύγχρονης Τέχνης</w:t>
      </w:r>
    </w:p>
    <w:p>
      <w:pPr>
        <w:spacing w:before="240" w:after="240"/>
        <w:rPr>
          <w:lang w:val="el" w:eastAsia="el"/>
        </w:rPr>
      </w:pPr>
      <w:r>
        <w:rPr>
          <w:lang w:val="el" w:eastAsia="el"/>
        </w:rPr>
        <w:t xml:space="preserve">11 </w:t>
      </w:r>
      <w:r>
        <w:rPr>
          <w:b/>
          <w:bCs/>
          <w:lang w:val="el" w:eastAsia="el"/>
        </w:rPr>
        <w:t>Μητροπολιτικός Οργανισμός Μουσείων Εικαστικών Τεχνών Θεσσαλονίκης</w:t>
      </w:r>
    </w:p>
    <w:p>
      <w:pPr>
        <w:spacing w:before="240" w:after="240"/>
        <w:rPr>
          <w:lang w:val="el" w:eastAsia="el"/>
        </w:rPr>
      </w:pPr>
      <w:r>
        <w:rPr>
          <w:lang w:val="el" w:eastAsia="el"/>
        </w:rPr>
        <w:t xml:space="preserve">12 </w:t>
      </w:r>
      <w:r>
        <w:rPr>
          <w:b/>
          <w:bCs/>
          <w:lang w:val="el" w:eastAsia="el"/>
        </w:rPr>
        <w:t>Μουσείο - Βιβλιοθήκη Στρ. Ελευθεριάδη Teriade</w:t>
      </w:r>
    </w:p>
    <w:p>
      <w:pPr>
        <w:spacing w:before="240" w:after="240"/>
        <w:rPr>
          <w:lang w:val="el" w:eastAsia="el"/>
        </w:rPr>
      </w:pPr>
      <w:r>
        <w:rPr>
          <w:lang w:val="el" w:eastAsia="el"/>
        </w:rPr>
        <w:t xml:space="preserve">13 </w:t>
      </w:r>
      <w:r>
        <w:rPr>
          <w:b/>
          <w:bCs/>
          <w:lang w:val="el" w:eastAsia="el"/>
        </w:rPr>
        <w:t>Επιμελητήριο Εικαστικών Τεχνών Ελλάδος</w:t>
      </w:r>
    </w:p>
    <w:p>
      <w:pPr>
        <w:spacing w:before="240" w:after="240"/>
        <w:rPr>
          <w:lang w:val="el" w:eastAsia="el"/>
        </w:rPr>
      </w:pPr>
      <w:r>
        <w:rPr>
          <w:lang w:val="el" w:eastAsia="el"/>
        </w:rPr>
        <w:t xml:space="preserve">14 </w:t>
      </w:r>
      <w:r>
        <w:rPr>
          <w:b/>
          <w:bCs/>
          <w:lang w:val="el" w:eastAsia="el"/>
        </w:rPr>
        <w:t>Τελλόγλειο Ίδρυμα</w:t>
      </w:r>
    </w:p>
    <w:p>
      <w:pPr>
        <w:spacing w:before="240" w:after="240"/>
        <w:rPr>
          <w:lang w:val="el" w:eastAsia="el"/>
        </w:rPr>
      </w:pPr>
      <w:r>
        <w:rPr>
          <w:lang w:val="el" w:eastAsia="el"/>
        </w:rPr>
        <w:t xml:space="preserve">15 </w:t>
      </w:r>
      <w:r>
        <w:rPr>
          <w:b/>
          <w:bCs/>
          <w:lang w:val="el" w:eastAsia="el"/>
        </w:rPr>
        <w:t>Κρατικό Ωδείο Θεσσαλονίκης (ΚΩΘ)</w:t>
      </w:r>
    </w:p>
    <w:p>
      <w:pPr>
        <w:spacing w:before="240" w:after="240"/>
        <w:rPr>
          <w:lang w:val="el" w:eastAsia="el"/>
        </w:rPr>
      </w:pPr>
      <w:r>
        <w:rPr>
          <w:lang w:val="el" w:eastAsia="el"/>
        </w:rPr>
        <w:t xml:space="preserve">16 </w:t>
      </w:r>
      <w:r>
        <w:rPr>
          <w:b/>
          <w:bCs/>
          <w:lang w:val="el" w:eastAsia="el"/>
        </w:rPr>
        <w:t>Κρατική Σχολή Ορχηστικής Τέχνης (ΚΣΟΤ)</w:t>
      </w:r>
    </w:p>
    <w:p>
      <w:pPr>
        <w:spacing w:before="240" w:after="240"/>
        <w:rPr>
          <w:lang w:val="el" w:eastAsia="el"/>
        </w:rPr>
      </w:pPr>
      <w:r>
        <w:rPr>
          <w:lang w:val="el" w:eastAsia="el"/>
        </w:rPr>
        <w:t xml:space="preserve">17 </w:t>
      </w:r>
      <w:r>
        <w:rPr>
          <w:b/>
          <w:bCs/>
          <w:lang w:val="el" w:eastAsia="el"/>
        </w:rPr>
        <w:t>Ωδείο Αθηνών</w:t>
      </w:r>
    </w:p>
    <w:p>
      <w:pPr>
        <w:spacing w:before="240" w:after="240"/>
        <w:rPr>
          <w:lang w:val="el" w:eastAsia="el"/>
        </w:rPr>
      </w:pPr>
      <w:r>
        <w:rPr>
          <w:lang w:val="el" w:eastAsia="el"/>
        </w:rPr>
        <w:t xml:space="preserve">18 </w:t>
      </w:r>
      <w:r>
        <w:rPr>
          <w:b/>
          <w:bCs/>
          <w:lang w:val="el" w:eastAsia="el"/>
        </w:rPr>
        <w:t>Κρατικό Θέατρο Βορείου Ελλάδος (ΚΘΒΕ)</w:t>
      </w:r>
    </w:p>
    <w:p>
      <w:pPr>
        <w:spacing w:before="240" w:after="240"/>
        <w:rPr>
          <w:lang w:val="el" w:eastAsia="el"/>
        </w:rPr>
      </w:pPr>
      <w:r>
        <w:rPr>
          <w:lang w:val="el" w:eastAsia="el"/>
        </w:rPr>
        <w:t xml:space="preserve">19 </w:t>
      </w:r>
      <w:r>
        <w:rPr>
          <w:b/>
          <w:bCs/>
          <w:lang w:val="el" w:eastAsia="el"/>
        </w:rPr>
        <w:t>Εθνική Λυρική Σκηνή (ΕΛΣ)</w:t>
      </w:r>
    </w:p>
    <w:p>
      <w:pPr>
        <w:spacing w:before="240" w:after="240"/>
        <w:rPr>
          <w:lang w:val="el" w:eastAsia="el"/>
        </w:rPr>
      </w:pPr>
      <w:r>
        <w:rPr>
          <w:lang w:val="el" w:eastAsia="el"/>
        </w:rPr>
        <w:t xml:space="preserve">20 </w:t>
      </w:r>
      <w:r>
        <w:rPr>
          <w:b/>
          <w:bCs/>
          <w:lang w:val="el" w:eastAsia="el"/>
        </w:rPr>
        <w:t>Εθνικό Θέατρο</w:t>
      </w:r>
    </w:p>
    <w:p>
      <w:pPr>
        <w:spacing w:before="240" w:after="240"/>
        <w:rPr>
          <w:lang w:val="el" w:eastAsia="el"/>
        </w:rPr>
      </w:pPr>
      <w:r>
        <w:rPr>
          <w:lang w:val="el" w:eastAsia="el"/>
        </w:rPr>
        <w:t xml:space="preserve">21 </w:t>
      </w:r>
      <w:r>
        <w:rPr>
          <w:b/>
          <w:bCs/>
          <w:lang w:val="el" w:eastAsia="el"/>
        </w:rPr>
        <w:t>Μουσείο Ζυγομαλά</w:t>
      </w:r>
    </w:p>
    <w:p>
      <w:pPr>
        <w:spacing w:before="240" w:after="240"/>
        <w:rPr>
          <w:lang w:val="el" w:eastAsia="el"/>
        </w:rPr>
      </w:pPr>
      <w:r>
        <w:rPr>
          <w:lang w:val="el" w:eastAsia="el"/>
        </w:rPr>
        <w:t xml:space="preserve">22 </w:t>
      </w:r>
      <w:r>
        <w:rPr>
          <w:b/>
          <w:bCs/>
          <w:lang w:val="el" w:eastAsia="el"/>
        </w:rPr>
        <w:t>Εθνικό Ιστορικό Μουσείο</w:t>
      </w:r>
    </w:p>
    <w:p>
      <w:pPr>
        <w:spacing w:before="240" w:after="240"/>
        <w:rPr>
          <w:lang w:val="el" w:eastAsia="el"/>
        </w:rPr>
      </w:pPr>
      <w:r>
        <w:rPr>
          <w:lang w:val="el" w:eastAsia="el"/>
        </w:rPr>
        <w:t xml:space="preserve">23 </w:t>
      </w:r>
      <w:r>
        <w:rPr>
          <w:b/>
          <w:bCs/>
          <w:lang w:val="el" w:eastAsia="el"/>
        </w:rPr>
        <w:t>Ολυμπιακό Μουσείο Θεσσαλονίκης</w:t>
      </w:r>
    </w:p>
    <w:p>
      <w:pPr>
        <w:spacing w:before="240" w:after="240"/>
        <w:rPr>
          <w:lang w:val="el" w:eastAsia="el"/>
        </w:rPr>
      </w:pPr>
      <w:r>
        <w:rPr>
          <w:lang w:val="el" w:eastAsia="el"/>
        </w:rPr>
        <w:t xml:space="preserve">24 </w:t>
      </w:r>
      <w:r>
        <w:rPr>
          <w:b/>
          <w:bCs/>
          <w:lang w:val="el" w:eastAsia="el"/>
        </w:rPr>
        <w:t>Δημοτικό Μουσείο Καλαβρυτινού Ολοκαυτώματος</w:t>
      </w:r>
    </w:p>
    <w:p>
      <w:pPr>
        <w:spacing w:before="240" w:after="240"/>
        <w:rPr>
          <w:lang w:val="el" w:eastAsia="el"/>
        </w:rPr>
      </w:pPr>
      <w:r>
        <w:rPr>
          <w:lang w:val="el" w:eastAsia="el"/>
        </w:rPr>
        <w:t xml:space="preserve">25 </w:t>
      </w:r>
      <w:r>
        <w:rPr>
          <w:b/>
          <w:bCs/>
          <w:lang w:val="el" w:eastAsia="el"/>
        </w:rPr>
        <w:t>Εβραϊκό Μουσείο της Ελλάδος</w:t>
      </w:r>
    </w:p>
    <w:p>
      <w:pPr>
        <w:spacing w:before="240" w:after="240"/>
        <w:rPr>
          <w:lang w:val="el" w:eastAsia="el"/>
        </w:rPr>
      </w:pPr>
      <w:r>
        <w:rPr>
          <w:lang w:val="el" w:eastAsia="el"/>
        </w:rPr>
        <w:t xml:space="preserve">26 </w:t>
      </w:r>
      <w:r>
        <w:rPr>
          <w:b/>
          <w:bCs/>
          <w:lang w:val="el" w:eastAsia="el"/>
        </w:rPr>
        <w:t>Υπαίθριο Μουσείο Υδροκίνησης (Πολιτιστικό Ίδρυμα Ομίλου Πειραιώς)</w:t>
      </w:r>
    </w:p>
    <w:p>
      <w:pPr>
        <w:spacing w:before="240" w:after="240"/>
        <w:rPr>
          <w:lang w:val="el" w:eastAsia="el"/>
        </w:rPr>
      </w:pPr>
      <w:r>
        <w:rPr>
          <w:lang w:val="el" w:eastAsia="el"/>
        </w:rPr>
        <w:t xml:space="preserve">27 </w:t>
      </w:r>
      <w:r>
        <w:rPr>
          <w:b/>
          <w:bCs/>
          <w:lang w:val="el" w:eastAsia="el"/>
        </w:rPr>
        <w:t>Μουσείο Περιβάλλοντος Στυμφαλίας (Πολιτιστικό Ίδρυμα Ομίλου Πειραιώς)</w:t>
      </w:r>
    </w:p>
    <w:p>
      <w:pPr>
        <w:spacing w:before="240" w:after="240"/>
        <w:rPr>
          <w:lang w:val="el" w:eastAsia="el"/>
        </w:rPr>
      </w:pPr>
      <w:r>
        <w:rPr>
          <w:lang w:val="el" w:eastAsia="el"/>
        </w:rPr>
        <w:t xml:space="preserve">28 </w:t>
      </w:r>
      <w:r>
        <w:rPr>
          <w:b/>
          <w:bCs/>
          <w:lang w:val="el" w:eastAsia="el"/>
        </w:rPr>
        <w:t>Μουσείο Πλινθοκεραμοποιίας Ν. &amp; Σ. Τσαλαπάτα (Πολιτιστικό Ίδρυμα Ομίλου Πειραιώς)</w:t>
      </w:r>
    </w:p>
    <w:p>
      <w:pPr>
        <w:spacing w:before="240" w:after="240"/>
        <w:rPr>
          <w:lang w:val="el" w:eastAsia="el"/>
        </w:rPr>
      </w:pPr>
      <w:r>
        <w:rPr>
          <w:lang w:val="el" w:eastAsia="el"/>
        </w:rPr>
        <w:t xml:space="preserve">29 </w:t>
      </w:r>
      <w:r>
        <w:rPr>
          <w:b/>
          <w:bCs/>
          <w:lang w:val="el" w:eastAsia="el"/>
        </w:rPr>
        <w:t>Μουσείο Βιομηχανικής Ελαιουργίας Λέσβου (Πολιτιστικό Ίδρυμα Ομίλου Πειραιώς)</w:t>
      </w:r>
    </w:p>
    <w:p>
      <w:pPr>
        <w:spacing w:before="240" w:after="240"/>
        <w:rPr>
          <w:lang w:val="el" w:eastAsia="el"/>
        </w:rPr>
      </w:pPr>
      <w:r>
        <w:rPr>
          <w:lang w:val="el" w:eastAsia="el"/>
        </w:rPr>
        <w:t xml:space="preserve">30 </w:t>
      </w:r>
      <w:r>
        <w:rPr>
          <w:b/>
          <w:bCs/>
          <w:lang w:val="el" w:eastAsia="el"/>
        </w:rPr>
        <w:t>Μουσείο Αργυροτεχνίας (Πολιτιστικό Ίδρυμα Ομίλου Πειραιώς)</w:t>
      </w:r>
    </w:p>
    <w:p>
      <w:pPr>
        <w:spacing w:before="240" w:after="240"/>
        <w:rPr>
          <w:lang w:val="el" w:eastAsia="el"/>
        </w:rPr>
      </w:pPr>
      <w:r>
        <w:rPr>
          <w:lang w:val="el" w:eastAsia="el"/>
        </w:rPr>
        <w:t xml:space="preserve">31 </w:t>
      </w:r>
      <w:r>
        <w:rPr>
          <w:b/>
          <w:bCs/>
          <w:lang w:val="el" w:eastAsia="el"/>
        </w:rPr>
        <w:t>Μουσείο Ν. Καζαντζάκη</w:t>
      </w:r>
    </w:p>
    <w:p>
      <w:pPr>
        <w:spacing w:before="240" w:after="240"/>
        <w:rPr>
          <w:lang w:val="el" w:eastAsia="el"/>
        </w:rPr>
      </w:pPr>
      <w:r>
        <w:rPr>
          <w:lang w:val="el" w:eastAsia="el"/>
        </w:rPr>
        <w:t xml:space="preserve">32 </w:t>
      </w:r>
      <w:r>
        <w:rPr>
          <w:b/>
          <w:bCs/>
          <w:lang w:val="el" w:eastAsia="el"/>
        </w:rPr>
        <w:t>Πινακοθήκη Ε. Αβέρωφ</w:t>
      </w:r>
    </w:p>
    <w:p>
      <w:pPr>
        <w:spacing w:before="240" w:after="240"/>
        <w:rPr>
          <w:lang w:val="el" w:eastAsia="el"/>
        </w:rPr>
      </w:pPr>
      <w:r>
        <w:rPr>
          <w:lang w:val="el" w:eastAsia="el"/>
        </w:rPr>
        <w:t xml:space="preserve">33 </w:t>
      </w:r>
      <w:r>
        <w:rPr>
          <w:b/>
          <w:bCs/>
          <w:lang w:val="el" w:eastAsia="el"/>
        </w:rPr>
        <w:t>Δημοτική Πινακοθήκη Λάρισας - Μουσείο Γ. Ι. Κατσίγρα</w:t>
      </w:r>
    </w:p>
    <w:p>
      <w:pPr>
        <w:spacing w:before="240" w:after="240"/>
        <w:rPr>
          <w:lang w:val="el" w:eastAsia="el"/>
        </w:rPr>
      </w:pPr>
      <w:r>
        <w:rPr>
          <w:lang w:val="el" w:eastAsia="el"/>
        </w:rPr>
        <w:t xml:space="preserve">34 </w:t>
      </w:r>
      <w:r>
        <w:rPr>
          <w:b/>
          <w:bCs/>
          <w:lang w:val="el" w:eastAsia="el"/>
        </w:rPr>
        <w:t>Ναυτικό Μουσείο Ελλάδος</w:t>
      </w:r>
    </w:p>
    <w:p>
      <w:pPr>
        <w:spacing w:before="240" w:after="240"/>
        <w:rPr>
          <w:lang w:val="el" w:eastAsia="el"/>
        </w:rPr>
      </w:pPr>
      <w:r>
        <w:rPr>
          <w:lang w:val="el" w:eastAsia="el"/>
        </w:rPr>
        <w:t xml:space="preserve">35 </w:t>
      </w:r>
      <w:r>
        <w:rPr>
          <w:b/>
          <w:bCs/>
          <w:lang w:val="el" w:eastAsia="el"/>
        </w:rPr>
        <w:t>Λαογραφικό Ιστορικό Μουσείο Λάρισας</w:t>
      </w:r>
    </w:p>
    <w:p>
      <w:pPr>
        <w:spacing w:before="240" w:after="240"/>
        <w:rPr>
          <w:lang w:val="el" w:eastAsia="el"/>
        </w:rPr>
      </w:pPr>
      <w:r>
        <w:rPr>
          <w:b/>
          <w:bCs/>
          <w:u w:val="single"/>
          <w:lang w:val="el" w:eastAsia="el"/>
        </w:rPr>
        <w:t xml:space="preserve">36 </w:t>
      </w:r>
      <w:r>
        <w:rPr>
          <w:b/>
          <w:bCs/>
          <w:u w:val="single"/>
          <w:lang w:val="el" w:eastAsia="el"/>
        </w:rPr>
        <w:t>Εθνολογικό Μουσείο Ναυπλίου (Ίδρυμα Βασίλη Παπαντωνίου)</w:t>
      </w:r>
    </w:p>
    <w:p>
      <w:pPr>
        <w:spacing w:before="240" w:after="240"/>
        <w:rPr>
          <w:lang w:val="el" w:eastAsia="el"/>
        </w:rPr>
      </w:pPr>
      <w:r>
        <w:rPr>
          <w:b/>
          <w:bCs/>
          <w:lang w:val="el" w:eastAsia="el"/>
        </w:rPr>
        <w:t>37 Ελληνική Λαογραφική Εταιρεία</w:t>
      </w:r>
    </w:p>
    <w:p>
      <w:pPr>
        <w:spacing w:before="240" w:after="240"/>
        <w:rPr>
          <w:lang w:val="el" w:eastAsia="el"/>
        </w:rPr>
      </w:pPr>
      <w:r>
        <w:rPr>
          <w:b/>
          <w:bCs/>
          <w:lang w:val="el" w:eastAsia="el"/>
        </w:rPr>
        <w:t>38 Πολιτιστικό Ίδρυμα Ομίλου Πειραιώς</w:t>
      </w:r>
    </w:p>
    <w:p>
      <w:pPr>
        <w:spacing w:before="240" w:after="240"/>
        <w:rPr>
          <w:lang w:val="el" w:eastAsia="el"/>
        </w:rPr>
      </w:pPr>
      <w:r>
        <w:rPr>
          <w:b/>
          <w:bCs/>
          <w:i/>
          <w:iCs/>
          <w:lang w:val="el" w:eastAsia="el"/>
        </w:rPr>
        <w:t xml:space="preserve">Πίνακας </w:t>
      </w:r>
      <w:r>
        <w:rPr>
          <w:b/>
          <w:bCs/>
          <w:i/>
          <w:iCs/>
          <w:lang w:val="el" w:eastAsia="el"/>
        </w:rPr>
        <w:t xml:space="preserve">3. </w:t>
      </w:r>
      <w:r>
        <w:rPr>
          <w:b/>
          <w:bCs/>
          <w:i/>
          <w:iCs/>
          <w:lang w:val="el" w:eastAsia="el"/>
        </w:rPr>
        <w:t xml:space="preserve">Άρθρο </w:t>
      </w:r>
      <w:r>
        <w:rPr>
          <w:b/>
          <w:bCs/>
          <w:i/>
          <w:iCs/>
          <w:lang w:val="el" w:eastAsia="el"/>
        </w:rPr>
        <w:t xml:space="preserve">43 </w:t>
      </w:r>
      <w:r>
        <w:rPr>
          <w:b/>
          <w:bCs/>
          <w:i/>
          <w:iCs/>
          <w:lang w:val="el" w:eastAsia="el"/>
        </w:rPr>
        <w:t xml:space="preserve">του Κανονισμού </w:t>
      </w:r>
      <w:r>
        <w:rPr>
          <w:b/>
          <w:bCs/>
          <w:i/>
          <w:iCs/>
          <w:lang w:val="el" w:eastAsia="el"/>
        </w:rPr>
        <w:t xml:space="preserve">– </w:t>
      </w:r>
      <w:r>
        <w:rPr>
          <w:b/>
          <w:bCs/>
          <w:i/>
          <w:iCs/>
          <w:lang w:val="el" w:eastAsia="el"/>
        </w:rPr>
        <w:t>Παράρτημα ΙΙ/Α</w:t>
      </w:r>
    </w:p>
    <w:p>
      <w:pPr>
        <w:spacing w:before="240" w:after="240"/>
        <w:rPr>
          <w:lang w:val="el" w:eastAsia="el"/>
        </w:rPr>
      </w:pPr>
      <w:r>
        <w:rPr>
          <w:b/>
          <w:bCs/>
          <w:lang w:val="el" w:eastAsia="el"/>
        </w:rPr>
        <w:t>Αδειοδοτημένα ραδιοτηλεοπτικά μέσα</w:t>
      </w:r>
    </w:p>
    <w:p>
      <w:pPr>
        <w:spacing w:before="240" w:after="240"/>
        <w:rPr>
          <w:lang w:val="el" w:eastAsia="el"/>
        </w:rPr>
      </w:pPr>
      <w:r>
        <w:rPr>
          <w:lang w:val="el" w:eastAsia="el"/>
        </w:rPr>
        <w:t xml:space="preserve">1 </w:t>
      </w:r>
      <w:r>
        <w:rPr>
          <w:b/>
          <w:bCs/>
          <w:lang w:val="el" w:eastAsia="el"/>
        </w:rPr>
        <w:t>Ελληνική Ραδιοφωνία Τηλεόραση Ανώνυμη Εταιρεία «ΕΡΤ ΑΕ»</w:t>
      </w:r>
    </w:p>
    <w:p>
      <w:pPr>
        <w:spacing w:before="240" w:after="240"/>
        <w:rPr>
          <w:lang w:val="el" w:eastAsia="el"/>
        </w:rPr>
      </w:pPr>
      <w:r>
        <w:rPr>
          <w:b/>
          <w:bCs/>
          <w:lang w:val="el" w:eastAsia="el"/>
        </w:rPr>
        <w:t>Αδειοδοτημένοι Ιδιωτικοί Ραδιοφωνικοί Σταθμοί σύμφωνα με το Εθνικό Συμβούλιο 2 Ραδιοτηλεόρασης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Αδειοδοτημένοι Ιδιωτικοί Τηλεοπτικοί Σταθμοί σύμφωνα με το Εθνικό Συμβούλιο 3 Ραδιοτηλεόρασης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Διευκρινίζεται ότι ιδρύματα ή οργανισμοί με εκπαιδευτικό, επιστημονικό ή μορφωτικό χαρακτήρα που δεν περιλαμβάνονται στους ανωτέρω ενδεικτικούς πίνακες της παρούσας, δύναται να λάβουν την απαλλαγή από δασμό, σύμφωνα με τα προεκτεθέντα άρθρα του Κανονισμού, εφόσον συνυποβάλλουν με τα τελωνειακό παραστατικό ή με την αίτηση για έγκριση απαλλαγής πριν την υποβολή του παραστατικού, τα νομιμοποιητικά έγγραφα από τα οποία προκύπτει ο εκπαιδευτικός, επιστημονικός ή μορφωτικός χαρακτήρας αυτών και η αναγνώρισή τους ή η εποπτεία τους από Υπουργείο ή άλλο δημόσιο φορέα ή αρχή, (όπως, νόμος, εγκριτική απόφαση, απόφαση αναγνώρισης ή μνημόνιο συνεργασίας κ.λπ.).</w:t>
      </w:r>
    </w:p>
    <w:p>
      <w:pPr>
        <w:spacing w:before="240" w:after="240"/>
        <w:rPr>
          <w:lang w:val="el" w:eastAsia="el"/>
        </w:rPr>
      </w:pPr>
      <w:r>
        <w:rPr>
          <w:lang w:val="el" w:eastAsia="el"/>
        </w:rPr>
        <w:t xml:space="preserve">2. </w:t>
      </w:r>
      <w:r>
        <w:rPr>
          <w:b/>
          <w:bCs/>
          <w:lang w:val="el" w:eastAsia="el"/>
        </w:rPr>
        <w:t>Ακολουθεί, ως αναπόσπαστο μέρος της παρούσας, Υπόδειγμα αίτησης/δήλωσης για την χορήγηση απαλλαγής από εισαγωγικούς δασμούς, κατ’ εφαρμογή των άρθρων 42-52 του Κανονισμού (ΕΚ) 1186/2009, σε συνδυασμό με τα άρθρα 4 – 12 και 19-21 του Εκτελεστικού Κανονισμού, ως εξής:</w:t>
      </w:r>
    </w:p>
    <w:p>
      <w:pPr>
        <w:spacing w:before="240" w:after="240"/>
        <w:rPr>
          <w:lang w:val="el" w:eastAsia="el"/>
        </w:rPr>
      </w:pPr>
      <w:r>
        <w:rPr>
          <w:b/>
          <w:bCs/>
          <w:lang w:val="el" w:eastAsia="el"/>
        </w:rPr>
        <w:t>ΥΠΟΔΕΙΓΜΑ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6"/>
        <w:gridCol w:w="922"/>
        <w:gridCol w:w="485"/>
        <w:gridCol w:w="1905"/>
        <w:gridCol w:w="1874"/>
        <w:gridCol w:w="153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Στοιχεία δικαιούχου προσώπου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Ιδρύματος/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Οργανισμού:</w:t>
            </w:r>
            <w:r>
              <w:rPr>
                <w:rStyle w:val="Hyperlink"/>
                <w:b w:val="0"/>
                <w:bCs w:val="0"/>
                <w:i w:val="0"/>
                <w:iCs w:val="0"/>
                <w:smallCaps w:val="0"/>
                <w:color w:val="000000"/>
                <w:sz w:val="20"/>
                <w:szCs w:val="20"/>
                <w:u w:val="none" w:color="0000EE"/>
                <w:vertAlign w:val="superscript"/>
                <w:lang w:val="el" w:eastAsia="el"/>
              </w:rPr>
              <w:footnoteReference w:id="4"/>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Διεύθυνση:</w:t>
            </w:r>
            <w:r>
              <w:rPr>
                <w:rStyle w:val="Hyperlink"/>
                <w:b w:val="0"/>
                <w:bCs w:val="0"/>
                <w:i w:val="0"/>
                <w:iCs w:val="0"/>
                <w:smallCaps w:val="0"/>
                <w:color w:val="000000"/>
                <w:sz w:val="20"/>
                <w:szCs w:val="20"/>
                <w:u w:val="none" w:color="0000EE"/>
                <w:vertAlign w:val="superscript"/>
                <w:lang w:val="el" w:eastAsia="el"/>
              </w:rPr>
              <w:footnoteReference w:id="5"/>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Επικεφαλής</w:t>
            </w:r>
          </w:p>
          <w:p>
            <w:pPr>
              <w:spacing w:before="240"/>
              <w:rPr>
                <w:b w:val="0"/>
                <w:bCs w:val="0"/>
                <w:i w:val="0"/>
                <w:iCs w:val="0"/>
                <w:smallCaps w:val="0"/>
                <w:color w:val="000000"/>
                <w:lang w:val="el" w:eastAsia="el"/>
              </w:rPr>
            </w:pPr>
            <w:r>
              <w:rPr>
                <w:b/>
                <w:bCs/>
                <w:i w:val="0"/>
                <w:iCs w:val="0"/>
                <w:smallCaps w:val="0"/>
                <w:color w:val="000000"/>
                <w:lang w:val="el" w:eastAsia="el"/>
              </w:rPr>
              <w:t>ιδρύματος/οργανισμού ή εξουσιοδοτημένος αντιπρόσωπος: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r>
              <w:rPr>
                <w:b/>
                <w:bCs/>
                <w:i w:val="0"/>
                <w:iCs w:val="0"/>
                <w:smallCaps w:val="0"/>
                <w:color w:val="000000"/>
                <w:sz w:val="30"/>
                <w:szCs w:val="30"/>
                <w:vertAlign w:val="superscript"/>
                <w:lang w:val="el" w:eastAsia="el"/>
              </w:rPr>
              <w:t>5</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Σχετικά με το ίδρυμα</w:t>
            </w:r>
            <w:r>
              <w:rPr>
                <w:rStyle w:val="Hyperlink"/>
                <w:b w:val="0"/>
                <w:bCs w:val="0"/>
                <w:i w:val="0"/>
                <w:iCs w:val="0"/>
                <w:smallCaps w:val="0"/>
                <w:color w:val="000000"/>
                <w:sz w:val="20"/>
                <w:szCs w:val="20"/>
                <w:u w:val="none" w:color="0000EE"/>
                <w:vertAlign w:val="superscript"/>
                <w:lang w:val="el" w:eastAsia="el"/>
              </w:rPr>
              <w:footnoteReference w:id="6"/>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Δημόσιος ή μη κοινωφελής οργανισμός/ίδρυμα/υπηρεσία με εκπαιδευτικό, επιστημονικό ή πολιτιστικό χαρακτήρα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Ιδιωτικό ίδρυμα/φορέας με εκπαιδευτικό, επιστημονικό ή πολιτιστικό χαρακτήρα</w:t>
            </w:r>
          </w:p>
          <w:p>
            <w:pPr>
              <w:spacing w:before="240"/>
              <w:rPr>
                <w:b w:val="0"/>
                <w:bCs w:val="0"/>
                <w:i w:val="0"/>
                <w:iCs w:val="0"/>
                <w:smallCaps w:val="0"/>
                <w:color w:val="000000"/>
                <w:lang w:val="el" w:eastAsia="el"/>
              </w:rPr>
            </w:pPr>
            <w:r>
              <w:rPr>
                <w:b w:val="0"/>
                <w:bCs w:val="0"/>
                <w:i w:val="0"/>
                <w:iCs w:val="0"/>
                <w:smallCaps w:val="0"/>
                <w:color w:val="000000"/>
                <w:lang w:val="el" w:eastAsia="el"/>
              </w:rPr>
              <w:t>□ Αδειοδοτημένο ραδιοτηλεοπτικό μέσο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Περιγραφή Εμπορευμάτων</w:t>
            </w:r>
            <w:r>
              <w:rPr>
                <w:rStyle w:val="Hyperlink"/>
                <w:b w:val="0"/>
                <w:bCs w:val="0"/>
                <w:i w:val="0"/>
                <w:iCs w:val="0"/>
                <w:smallCaps w:val="0"/>
                <w:color w:val="000000"/>
                <w:sz w:val="20"/>
                <w:szCs w:val="20"/>
                <w:u w:val="none" w:color="0000EE"/>
                <w:vertAlign w:val="superscript"/>
                <w:lang w:val="el" w:eastAsia="el"/>
              </w:rPr>
              <w:footnoteReference w:id="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(μονάδα μέτρησης)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Ακριβής Περιγραφή &amp; Ονομασία Μοντέλου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Σειριακός</w:t>
            </w:r>
          </w:p>
          <w:p>
            <w:pPr>
              <w:spacing w:before="240"/>
              <w:rPr>
                <w:b w:val="0"/>
                <w:bCs w:val="0"/>
                <w:i w:val="0"/>
                <w:iCs w:val="0"/>
                <w:smallCaps w:val="0"/>
                <w:color w:val="000000"/>
                <w:lang w:val="el" w:eastAsia="el"/>
              </w:rPr>
            </w:pPr>
            <w:r>
              <w:rPr>
                <w:b/>
                <w:bCs/>
                <w:i w:val="0"/>
                <w:iCs w:val="0"/>
                <w:smallCaps w:val="0"/>
                <w:color w:val="000000"/>
                <w:lang w:val="el" w:eastAsia="el"/>
              </w:rPr>
              <w:t>Αριθμός (σύμφωνα με τον κατασκευαστή)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Συνδυασμένης Ονοματολογίας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τιμολογίου / Εκτιμώμενη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Απαιτούνται επισυναπτόμενα έγγραφα (π.χ. ενημερωτικά δελτία) που περιέχουν πληροφορίες σχετικά με τα ιδιαίτερα χαρακτηριστικά και τις τεχνικές προδιαγραφές των αντικειμένων</w:t>
            </w:r>
          </w:p>
        </w:tc>
      </w:tr>
    </w:tbl>
    <w:p>
      <w:pPr>
        <w:spacing w:before="240" w:after="240"/>
        <w:rPr>
          <w:lang w:val="el" w:eastAsia="el"/>
        </w:rPr>
      </w:pPr>
      <w:r>
        <w:rPr>
          <w:lang w:val="el" w:eastAsia="el"/>
        </w:rPr>
        <w:t>3 Πλήρης επίσημη ονομασία του πανεπιστημίου ή ερευνητικού κέντρου</w:t>
      </w:r>
    </w:p>
    <w:p>
      <w:pPr>
        <w:spacing w:before="240" w:after="240"/>
        <w:rPr>
          <w:lang w:val="el" w:eastAsia="el"/>
        </w:rPr>
      </w:pPr>
      <w:r>
        <w:rPr>
          <w:lang w:val="el" w:eastAsia="el"/>
        </w:rPr>
        <w:t>4 Η διεύθυνση της έδρας του ιδρύματος/ οργανισμού</w:t>
      </w:r>
    </w:p>
    <w:p>
      <w:pPr>
        <w:spacing w:before="240" w:after="240"/>
        <w:rPr>
          <w:lang w:val="el" w:eastAsia="el"/>
        </w:rPr>
      </w:pPr>
      <w:r>
        <w:rPr>
          <w:b/>
          <w:bCs/>
          <w:lang w:val="el" w:eastAsia="el"/>
        </w:rPr>
        <w:t>7. Αρμόδιο τελωνείο – τελωνείο ελέγχου</w:t>
      </w:r>
      <w:r>
        <w:rPr>
          <w:b/>
          <w:bCs/>
          <w:sz w:val="30"/>
          <w:szCs w:val="30"/>
          <w:vertAlign w:val="superscript"/>
          <w:lang w:val="el" w:eastAsia="el"/>
        </w:rPr>
        <w:t>11</w:t>
      </w:r>
      <w:r>
        <w:rPr>
          <w:b/>
          <w:bCs/>
          <w:lang w:val="el" w:eastAsia="el"/>
        </w:rPr>
        <w:t xml:space="preserve"> – </w:t>
      </w:r>
      <w:r>
        <w:rPr>
          <w:lang w:val="el" w:eastAsia="el"/>
        </w:rPr>
        <w:t>(όνομα, διεύθυνση)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2"/>
        <w:gridCol w:w="465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Τα εμπορεύματα</w:t>
            </w:r>
            <w:r>
              <w:rPr>
                <w:rStyle w:val="Hyperlink"/>
                <w:b w:val="0"/>
                <w:bCs w:val="0"/>
                <w:i w:val="0"/>
                <w:iCs w:val="0"/>
                <w:smallCaps w:val="0"/>
                <w:color w:val="000000"/>
                <w:sz w:val="20"/>
                <w:szCs w:val="20"/>
                <w:u w:val="none" w:color="0000EE"/>
                <w:vertAlign w:val="superscript"/>
                <w:lang w:val="el" w:eastAsia="el"/>
              </w:rPr>
              <w:footnoteReference w:id="8"/>
            </w:r>
            <w:r>
              <w:rPr>
                <w:b/>
                <w:bCs/>
                <w:i w:val="0"/>
                <w:iCs w:val="0"/>
                <w:smallCaps w:val="0"/>
                <w:color w:val="000000"/>
                <w:lang w:val="el" w:eastAsia="el"/>
              </w:rPr>
              <w:t xml:space="preserve"> είναι: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Αντικείμενα εκπαιδευτικού, επιστημονικού και μορφωτικού χαρακτήρα Παραρτήματος Ι και ΙΙ του Κανονισμού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Επιστημονικά όργανα ή συσκευές που χρησιμοποιούνται αποκλειστικά για μη εμπορικούς σκοπούς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Ανταλλακτικά, στοιχεία ή εξαρτήματα και εργαλεία για τη συντήρηση, τον έλεγχο, τη ρύθμιση ή την επισκευή επιστημονικών οργάνων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συσκευών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Εξοπλισμός σύμφωνα με το αρ. 51 του Κανονισμού</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9. </w:t>
            </w:r>
            <w:r>
              <w:rPr>
                <w:b/>
                <w:bCs/>
                <w:i/>
                <w:iCs/>
                <w:smallCaps w:val="0"/>
                <w:color w:val="000000"/>
                <w:lang w:val="el" w:eastAsia="el"/>
              </w:rPr>
              <w:t>Συμπληρώνεται ΜΟΝΟ σε περίπτωση εισαγωγής ανταλλακτικών, στοιχείων ή εξαρτημάτων και εργαλείων</w:t>
            </w:r>
          </w:p>
          <w:p>
            <w:pPr>
              <w:spacing w:before="240"/>
              <w:rPr>
                <w:b w:val="0"/>
                <w:bCs w:val="0"/>
                <w:i w:val="0"/>
                <w:iCs w:val="0"/>
                <w:smallCaps w:val="0"/>
                <w:color w:val="000000"/>
                <w:lang w:val="el" w:eastAsia="el"/>
              </w:rPr>
            </w:pPr>
            <w:r>
              <w:rPr>
                <w:b/>
                <w:bCs/>
                <w:i w:val="0"/>
                <w:iCs w:val="0"/>
                <w:smallCaps w:val="0"/>
                <w:color w:val="000000"/>
                <w:lang w:val="el" w:eastAsia="el"/>
              </w:rPr>
              <w:t>Τα ανταλλακτικά, στοιχεία, εξαρτήματα, παρελκόμενα ή εργαλεία έχουν παραδοθεί μαζί με το κύριο προϊόν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ΟΧΙ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 </w:t>
            </w:r>
            <w:r>
              <w:rPr>
                <w:b/>
                <w:bCs/>
                <w:i/>
                <w:iCs/>
                <w:smallCaps w:val="0"/>
                <w:color w:val="000000"/>
                <w:lang w:val="el" w:eastAsia="el"/>
              </w:rPr>
              <w:t>Συμπληρώνεται ΜΟΝΟ σε περίπτωση εισαγωγής ανταλλακτικών, στοιχείων, εξαρτημάτων και εργαλείων</w:t>
            </w:r>
          </w:p>
          <w:p>
            <w:pPr>
              <w:spacing w:before="240"/>
              <w:rPr>
                <w:b w:val="0"/>
                <w:bCs w:val="0"/>
                <w:i w:val="0"/>
                <w:iCs w:val="0"/>
                <w:smallCaps w:val="0"/>
                <w:color w:val="000000"/>
                <w:lang w:val="el" w:eastAsia="el"/>
              </w:rPr>
            </w:pPr>
            <w:r>
              <w:rPr>
                <w:b/>
                <w:bCs/>
                <w:i w:val="0"/>
                <w:iCs w:val="0"/>
                <w:smallCaps w:val="0"/>
                <w:color w:val="000000"/>
                <w:lang w:val="el" w:eastAsia="el"/>
              </w:rPr>
              <w:t>Τα ανταλλακτικά, στοιχεία, εξαρτήματα, παρελκόμενα ή εργαλεία έχουν παραδοθεί εκ των υστέρων και προορίζονται για τα ακόλουθα εισαγόμενα επιστημονικά όργανα ή συσκευές</w:t>
            </w:r>
          </w:p>
        </w:tc>
      </w:tr>
    </w:tbl>
    <w:p>
      <w:pPr>
        <w:spacing w:before="240" w:after="240"/>
        <w:rPr>
          <w:lang w:val="el" w:eastAsia="el"/>
        </w:rPr>
      </w:pPr>
      <w:r>
        <w:rPr>
          <w:b/>
          <w:bCs/>
          <w:lang w:val="el" w:eastAsia="el"/>
        </w:rPr>
        <w:t>Κύριο προϊόν -ονομασία:</w:t>
      </w:r>
    </w:p>
    <w:p>
      <w:pPr>
        <w:spacing w:before="240" w:after="240"/>
        <w:rPr>
          <w:lang w:val="el" w:eastAsia="el"/>
        </w:rPr>
      </w:pPr>
      <w:r>
        <w:rPr>
          <w:b/>
          <w:bCs/>
          <w:lang w:val="el" w:eastAsia="el"/>
        </w:rPr>
        <w:t>Αρμόδιο Τελωνείο:</w:t>
      </w:r>
    </w:p>
    <w:p>
      <w:pPr>
        <w:spacing w:before="240" w:after="240"/>
        <w:rPr>
          <w:lang w:val="el" w:eastAsia="el"/>
        </w:rPr>
      </w:pPr>
      <w:r>
        <w:rPr>
          <w:b/>
          <w:bCs/>
          <w:lang w:val="el" w:eastAsia="el"/>
        </w:rPr>
        <w:t>Αριθμός Τελωνειακού Παραστατικού κύριου προϊόντος:</w:t>
      </w:r>
    </w:p>
    <w:p>
      <w:pPr>
        <w:spacing w:before="240" w:after="240"/>
        <w:rPr>
          <w:lang w:val="el" w:eastAsia="el"/>
        </w:rPr>
      </w:pPr>
      <w:r>
        <w:rPr>
          <w:lang w:val="el" w:eastAsia="el"/>
        </w:rPr>
        <w:t xml:space="preserve">11. </w:t>
      </w:r>
      <w:r>
        <w:rPr>
          <w:b/>
          <w:bCs/>
          <w:i/>
          <w:iCs/>
          <w:lang w:val="el" w:eastAsia="el"/>
        </w:rPr>
        <w:t>Συμπληρώνεται μόνο σε περίπτωση εισαγωγής οργάνων ή συσκευών</w:t>
      </w:r>
    </w:p>
    <w:p>
      <w:pPr>
        <w:spacing w:before="240" w:after="240"/>
        <w:rPr>
          <w:lang w:val="el" w:eastAsia="el"/>
        </w:rPr>
      </w:pPr>
      <w:r>
        <w:rPr>
          <w:b/>
          <w:bCs/>
          <w:lang w:val="el" w:eastAsia="el"/>
        </w:rPr>
        <w:t>Αντικειμενικά τεχνικά χαρακτηριστικά βάσει των οποίων το όργανο ή συσκευή θεωρείται ως επιστημονική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xml:space="preserve">12. </w:t>
      </w:r>
      <w:r>
        <w:rPr>
          <w:b/>
          <w:bCs/>
          <w:i/>
          <w:iCs/>
          <w:lang w:val="el" w:eastAsia="el"/>
        </w:rPr>
        <w:t>Αναλυτική παρουσίαση του διδακτικού ή/και ερευνητικού έργου, με σαφή αναφορά στον ειδικό ρόλο και διάρκεια χρήσης των εμπορευμάτων</w:t>
      </w:r>
    </w:p>
    <w:p>
      <w:pPr>
        <w:spacing w:before="240" w:after="240"/>
        <w:rPr>
          <w:lang w:val="el" w:eastAsia="el"/>
        </w:rPr>
      </w:pPr>
      <w:r>
        <w:rPr>
          <w:lang w:val="el" w:eastAsia="el"/>
        </w:rPr>
        <w:t xml:space="preserve">13. </w:t>
      </w:r>
      <w:r>
        <w:rPr>
          <w:b/>
          <w:bCs/>
          <w:lang w:val="el" w:eastAsia="el"/>
        </w:rPr>
        <w:t>Το Ίδρυμα δηλώνει υπεύθυνα και δεσμεύεται ότι:</w:t>
      </w:r>
    </w:p>
    <w:p>
      <w:pPr>
        <w:spacing w:before="240" w:after="240"/>
        <w:rPr>
          <w:lang w:val="el" w:eastAsia="el"/>
        </w:rPr>
      </w:pPr>
      <w:r>
        <w:rPr>
          <w:lang w:val="el" w:eastAsia="el"/>
        </w:rPr>
        <w:t>• Θα μεταφέρει τα εμπορεύματα που αναφέρονται στο πεδίο 3 στον δηλωθέντα τόπο χρήσης (πεδίο 6), σύμφωνα με τις προβλεπόμενες διαδικασίες και εντός του καθορισμένου χρονικού πλαισίου</w:t>
      </w:r>
    </w:p>
    <w:p>
      <w:pPr>
        <w:spacing w:before="240" w:after="240"/>
        <w:rPr>
          <w:lang w:val="el" w:eastAsia="el"/>
        </w:rPr>
      </w:pPr>
      <w:r>
        <w:rPr>
          <w:lang w:val="el" w:eastAsia="el"/>
        </w:rPr>
        <w:t>• Θα καταχωρήσει τα ατελώς παραληφθέντα είδη στα λογιστικά αρχεία που τηρεί το Ίδρυμα, διασφαλίζοντας την ακρίβεια και την πληρότητα των σχετικών εγγραφών καθώς και να τα συμπεριλάβει στην απογραφή των παγίων περιουσιακών στοιχείων</w:t>
      </w:r>
    </w:p>
    <w:p>
      <w:pPr>
        <w:spacing w:before="240" w:after="240"/>
        <w:rPr>
          <w:lang w:val="el" w:eastAsia="el"/>
        </w:rPr>
      </w:pPr>
      <w:r>
        <w:rPr>
          <w:lang w:val="el" w:eastAsia="el"/>
        </w:rPr>
        <w:t>• Θα χρησιμοποιεί τα εν λόγω αντικείμενα αποκλειστικά για μη εμπορικούς σκοπούς</w:t>
      </w:r>
    </w:p>
    <w:p>
      <w:pPr>
        <w:spacing w:before="240" w:after="240"/>
        <w:rPr>
          <w:lang w:val="el" w:eastAsia="el"/>
        </w:rPr>
      </w:pPr>
      <w:r>
        <w:rPr>
          <w:lang w:val="el" w:eastAsia="el"/>
        </w:rPr>
        <w:t>• Θα διευκολύνει τη διενέργεια κάθε ελέγχου που οι αρμόδιες τελωνειακές αρχές (πεδίο 7), κρίνουν χρήσιμο προκειμένου να διασφαλίζουν ότι συντρέχουν οι προϋποθέσεις για τη χορήγηση της ατέλειας, ή ότι εξακολουθούν να συντρέχουν</w:t>
      </w:r>
    </w:p>
    <w:p>
      <w:pPr>
        <w:spacing w:before="240" w:after="240"/>
        <w:rPr>
          <w:lang w:val="el" w:eastAsia="el"/>
        </w:rPr>
      </w:pPr>
      <w:r>
        <w:rPr>
          <w:lang w:val="el" w:eastAsia="el"/>
        </w:rPr>
        <w:t xml:space="preserve">14. </w:t>
      </w:r>
      <w:r>
        <w:rPr>
          <w:b/>
          <w:bCs/>
          <w:lang w:val="el" w:eastAsia="el"/>
        </w:rPr>
        <w:t>Το Ίδρυμα δηλώνει ότι έχει πλήρη γνώση και αποδέχεται ότι:</w:t>
      </w:r>
    </w:p>
    <w:p>
      <w:pPr>
        <w:spacing w:before="240" w:after="240"/>
        <w:rPr>
          <w:lang w:val="el" w:eastAsia="el"/>
        </w:rPr>
      </w:pPr>
      <w:r>
        <w:rPr>
          <w:lang w:val="el" w:eastAsia="el"/>
        </w:rPr>
        <w:t xml:space="preserve">• </w:t>
      </w:r>
      <w:r>
        <w:rPr>
          <w:b/>
          <w:bCs/>
          <w:lang w:val="el" w:eastAsia="el"/>
        </w:rPr>
        <w:t xml:space="preserve">Δεν επιτρέπεται να εκμισθώνει, εκποιεί ή να παραχωρεί με οποιονδήποτε τρόπο τα εμπορεύματα </w:t>
      </w:r>
      <w:r>
        <w:rPr>
          <w:lang w:val="el" w:eastAsia="el"/>
        </w:rPr>
        <w:t>που έχουν απαλλαγεί από δασμούς, χωρίς την προηγούμενη ενημέρωση της αρμόδιας τελωνειακής αρχής. Από τον περιορισμό αυτό εξαιρούνται οι περιπτώσεις συντήρησης ή επισκευής των εμπορευμάτων</w:t>
      </w:r>
    </w:p>
    <w:p>
      <w:pPr>
        <w:spacing w:before="240" w:after="240"/>
        <w:rPr>
          <w:lang w:val="el" w:eastAsia="el"/>
        </w:rPr>
      </w:pPr>
      <w:r>
        <w:rPr>
          <w:lang w:val="el" w:eastAsia="el"/>
        </w:rPr>
        <w:t xml:space="preserve">• </w:t>
      </w:r>
      <w:r>
        <w:rPr>
          <w:b/>
          <w:bCs/>
          <w:lang w:val="el" w:eastAsia="el"/>
        </w:rPr>
        <w:t xml:space="preserve">Υποχρεούται να ενημερώνει άμεσα την αρμόδια τελωνειακή αρχή </w:t>
      </w:r>
      <w:r>
        <w:rPr>
          <w:lang w:val="el" w:eastAsia="el"/>
        </w:rPr>
        <w:t>σε περίπτωση που παύσει να πληροί τις προϋποθέσεις απαλλαγής από δασμούς ή εφόσον προτίθεται να χρησιμοποιήσει τα εμπορεύματα για εμπορικούς σκοπούς</w:t>
      </w:r>
    </w:p>
    <w:p>
      <w:pPr>
        <w:spacing w:before="240" w:after="240"/>
        <w:rPr>
          <w:lang w:val="el" w:eastAsia="el"/>
        </w:rPr>
      </w:pPr>
      <w:r>
        <w:rPr>
          <w:b/>
          <w:bCs/>
          <w:i/>
          <w:iCs/>
          <w:lang w:val="el" w:eastAsia="el"/>
        </w:rPr>
        <w:t xml:space="preserve">(συνέχεια του </w:t>
      </w:r>
      <w:r>
        <w:rPr>
          <w:b/>
          <w:bCs/>
          <w:i/>
          <w:iCs/>
          <w:lang w:val="el" w:eastAsia="el"/>
        </w:rPr>
        <w:t>14.)</w:t>
      </w:r>
    </w:p>
    <w:p>
      <w:pPr>
        <w:spacing w:before="240" w:after="240"/>
        <w:rPr>
          <w:lang w:val="el" w:eastAsia="el"/>
        </w:rPr>
      </w:pPr>
      <w:r>
        <w:rPr>
          <w:lang w:val="el" w:eastAsia="el"/>
        </w:rPr>
        <w:t xml:space="preserve">• </w:t>
      </w:r>
      <w:r>
        <w:rPr>
          <w:b/>
          <w:bCs/>
          <w:lang w:val="el" w:eastAsia="el"/>
        </w:rPr>
        <w:t>Θα υποχρεωθεί στην καταβολή των αντίστοιχων εισαγωγικών δασμών</w:t>
      </w:r>
      <w:r>
        <w:rPr>
          <w:lang w:val="el" w:eastAsia="el"/>
        </w:rPr>
        <w:t>, εφόσον τα εμπορεύματα χρησιμοποιηθούν κατά τρόπο που δεν συνάδει με τον σκοπό της απαλλαγής, όπως αυτός έχει καθοριστεί από την τελωνειακή νομοθεσία</w:t>
      </w:r>
    </w:p>
    <w:p>
      <w:pPr>
        <w:spacing w:before="240" w:after="240"/>
        <w:rPr>
          <w:lang w:val="el" w:eastAsia="el"/>
        </w:rPr>
      </w:pPr>
      <w:r>
        <w:rPr>
          <w:lang w:val="el" w:eastAsia="el"/>
        </w:rPr>
        <w:t xml:space="preserve">15. </w:t>
      </w:r>
      <w:r>
        <w:rPr>
          <w:b/>
          <w:bCs/>
          <w:lang w:val="el" w:eastAsia="el"/>
        </w:rPr>
        <w:t>Σφραγίδα – Ημερομηνία – Υπογραφή Επικεφαλής ή Νόμιμου Αντιπροσώπου Ιδρύματος/Οργανισμού</w:t>
      </w:r>
    </w:p>
    <w:p>
      <w:pPr>
        <w:spacing w:before="240" w:after="240"/>
        <w:rPr>
          <w:lang w:val="el" w:eastAsia="el"/>
        </w:rPr>
      </w:pPr>
      <w:r>
        <w:rPr>
          <w:b/>
          <w:bCs/>
          <w:lang w:val="el" w:eastAsia="el"/>
        </w:rPr>
        <w:t>Η. Από την έκδοση της παρούσας παύει να ισχύει οποιαδήποτε προγενέστερη αυτής εγκύκλιος.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r>
        <w:rPr>
          <w:b/>
          <w:bCs/>
          <w:lang w:val="el" w:eastAsia="el"/>
        </w:rPr>
        <w:t>:</w:t>
      </w:r>
    </w:p>
    <w:p>
      <w:pPr>
        <w:spacing w:before="240" w:after="240"/>
        <w:rPr>
          <w:lang w:val="el" w:eastAsia="el"/>
        </w:rPr>
      </w:pPr>
      <w:r>
        <w:rPr>
          <w:lang w:val="el" w:eastAsia="el"/>
        </w:rPr>
        <w:t xml:space="preserve">1. </w:t>
      </w:r>
      <w:r>
        <w:rPr>
          <w:b/>
          <w:bCs/>
          <w:lang w:val="el" w:eastAsia="el"/>
        </w:rPr>
        <w:t>Όλες οι Τελωνειακές Περιφέρειες (για άμεση ενημέρωση των Τελωνειακών Αρχών αρμοδιότητάς τους)</w:t>
      </w:r>
    </w:p>
    <w:p>
      <w:pPr>
        <w:spacing w:before="240" w:after="240"/>
        <w:rPr>
          <w:lang w:val="el" w:eastAsia="el"/>
        </w:rPr>
      </w:pPr>
      <w:r>
        <w:rPr>
          <w:lang w:val="el" w:eastAsia="el"/>
        </w:rPr>
        <w:t xml:space="preserve">2. </w:t>
      </w:r>
      <w:r>
        <w:rPr>
          <w:b/>
          <w:bCs/>
          <w:lang w:val="el" w:eastAsia="el"/>
        </w:rPr>
        <w:t>Τελωνειακά Ελεγκτικά Κέντρα (Τ.Ε.Κ.)</w:t>
      </w:r>
    </w:p>
    <w:p>
      <w:pPr>
        <w:spacing w:before="240" w:after="240"/>
        <w:rPr>
          <w:lang w:val="el" w:eastAsia="el"/>
        </w:rPr>
      </w:pPr>
      <w:r>
        <w:rPr>
          <w:lang w:val="el" w:eastAsia="el"/>
        </w:rPr>
        <w:t xml:space="preserve">3. </w:t>
      </w:r>
      <w:r>
        <w:rPr>
          <w:b/>
          <w:bCs/>
          <w:lang w:val="el" w:eastAsia="el"/>
        </w:rPr>
        <w:t>Γενική Δ/νση Ηλεκτρονικής Διακυβέρνησης Δ/νση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spacing w:before="240" w:after="240"/>
        <w:rPr>
          <w:lang w:val="el" w:eastAsia="el"/>
        </w:rPr>
      </w:pPr>
      <w:r>
        <w:rPr>
          <w:lang w:val="el" w:eastAsia="el"/>
        </w:rPr>
        <w:t xml:space="preserve">4. </w:t>
      </w:r>
      <w:r>
        <w:rPr>
          <w:b/>
          <w:bCs/>
          <w:lang w:val="el" w:eastAsia="el"/>
        </w:rPr>
        <w:t>Διεύθυνση Επιχειρησιακών Διαδικασιών Υποδιεύθυνση Β΄- Απαιτήσεων και Ελέγχου Εφαρμογών Τελωνείων Τμήμα Ε΄ (για ανάρτηση στο portal)</w:t>
      </w:r>
    </w:p>
    <w:p>
      <w:pPr>
        <w:spacing w:before="240" w:after="240"/>
        <w:rPr>
          <w:lang w:val="el" w:eastAsia="el"/>
        </w:rPr>
      </w:pPr>
      <w:r>
        <w:rPr>
          <w:b/>
          <w:bCs/>
          <w:u w:val="single"/>
          <w:lang w:val="el" w:eastAsia="el"/>
        </w:rPr>
        <w:t>ΑΠΟΔΕΚΤΕΣ ΓΙΑ ΚΟΙΝΟΠΟΙΗΣΗ</w:t>
      </w:r>
      <w:r>
        <w:rPr>
          <w:b/>
          <w:bCs/>
          <w:lang w:val="el" w:eastAsia="el"/>
        </w:rPr>
        <w:t>:</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Διεύθυνση Νομικής Υποστήριξης Α.Α.Δ.Ε.</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5. </w:t>
      </w:r>
      <w:r>
        <w:rPr>
          <w:b/>
          <w:bCs/>
          <w:lang w:val="el" w:eastAsia="el"/>
        </w:rPr>
        <w:t>Διεύθυνση Εσωτερικού Ελέγχου ΑΑΔΕ</w:t>
      </w:r>
    </w:p>
    <w:p>
      <w:pPr>
        <w:spacing w:before="240" w:after="240"/>
        <w:rPr>
          <w:lang w:val="el" w:eastAsia="el"/>
        </w:rPr>
      </w:pPr>
      <w:r>
        <w:rPr>
          <w:lang w:val="el" w:eastAsia="el"/>
        </w:rPr>
        <w:t xml:space="preserve">6.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7.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8.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9. </w:t>
      </w:r>
      <w:r>
        <w:rPr>
          <w:b/>
          <w:bCs/>
          <w:lang w:val="el" w:eastAsia="el"/>
        </w:rPr>
        <w:t>Υπουργείο Παιδείας, Θρησκευμάτων &amp; Αθλητισμού e-mail:</w:t>
      </w:r>
      <w:hyperlink r:id="rId5" w:history="1">
        <w:r>
          <w:rPr>
            <w:rStyle w:val="Hyperlink"/>
            <w:b/>
            <w:bCs/>
            <w:color w:val="0000EE"/>
            <w:u w:color="0000EE"/>
            <w:lang w:val="el" w:eastAsia="el"/>
          </w:rPr>
          <w:t>protocol@minedu.gov.gr</w:t>
        </w:r>
      </w:hyperlink>
      <w:r>
        <w:rPr>
          <w:b/>
          <w:bCs/>
          <w:lang w:val="el" w:eastAsia="el"/>
        </w:rPr>
        <w:t>(Με την παράκληση να ενημερώσει τους φορείς του)</w:t>
      </w:r>
    </w:p>
    <w:p>
      <w:pPr>
        <w:spacing w:before="240" w:after="240"/>
        <w:rPr>
          <w:lang w:val="el" w:eastAsia="el"/>
        </w:rPr>
      </w:pPr>
      <w:r>
        <w:rPr>
          <w:b/>
          <w:bCs/>
          <w:lang w:val="el" w:eastAsia="el"/>
        </w:rPr>
        <w:t xml:space="preserve">10. </w:t>
      </w:r>
      <w:r>
        <w:rPr>
          <w:b/>
          <w:bCs/>
          <w:lang w:val="el" w:eastAsia="el"/>
        </w:rPr>
        <w:t xml:space="preserve">Υπουργείο Πολιτισμού - Γενική Διεύθυνση Οικονομικών Υπηρεσιών, e-mail: </w:t>
      </w:r>
      <w:hyperlink r:id="rId6" w:history="1">
        <w:r>
          <w:rPr>
            <w:rStyle w:val="Hyperlink"/>
            <w:b/>
            <w:bCs/>
            <w:color w:val="0000EE"/>
            <w:u w:color="0000EE"/>
            <w:lang w:val="el" w:eastAsia="el"/>
          </w:rPr>
          <w:t>gdoy@culture.gr</w:t>
        </w:r>
      </w:hyperlink>
      <w:r>
        <w:rPr>
          <w:b/>
          <w:bCs/>
          <w:lang w:val="el" w:eastAsia="el"/>
        </w:rPr>
        <w:t>(Με την παράκληση να ενημερώσει τους φορείς του)</w:t>
      </w:r>
    </w:p>
    <w:p>
      <w:pPr>
        <w:spacing w:before="240" w:after="240"/>
        <w:rPr>
          <w:lang w:val="el" w:eastAsia="el"/>
        </w:rPr>
      </w:pPr>
      <w:r>
        <w:rPr>
          <w:b/>
          <w:bCs/>
          <w:lang w:val="el" w:eastAsia="el"/>
        </w:rPr>
        <w:t xml:space="preserve">11. </w:t>
      </w:r>
      <w:r>
        <w:rPr>
          <w:b/>
          <w:bCs/>
          <w:lang w:val="el" w:eastAsia="el"/>
        </w:rPr>
        <w:t xml:space="preserve">Γενική Γραμματεία Έρευνας και Τεχνολογίας , e-mail: </w:t>
      </w:r>
      <w:hyperlink r:id="rId7" w:history="1">
        <w:r>
          <w:rPr>
            <w:rStyle w:val="Hyperlink"/>
            <w:b/>
            <w:bCs/>
            <w:color w:val="0000EE"/>
            <w:u w:color="0000EE"/>
            <w:lang w:val="el" w:eastAsia="el"/>
          </w:rPr>
          <w:t>grst@grst.gr</w:t>
        </w:r>
      </w:hyperlink>
    </w:p>
    <w:p>
      <w:pPr>
        <w:spacing w:before="240" w:after="240"/>
        <w:rPr>
          <w:lang w:val="el" w:eastAsia="el"/>
        </w:rPr>
      </w:pPr>
      <w:r>
        <w:rPr>
          <w:b/>
          <w:bCs/>
          <w:lang w:val="el" w:eastAsia="el"/>
        </w:rPr>
        <w:t xml:space="preserve">12. </w:t>
      </w:r>
      <w:r>
        <w:rPr>
          <w:b/>
          <w:bCs/>
          <w:lang w:val="el" w:eastAsia="el"/>
        </w:rPr>
        <w:t>Υπουργείο Ανάπτυξης, e-mail:</w:t>
      </w:r>
      <w:hyperlink r:id="rId8" w:history="1">
        <w:r>
          <w:rPr>
            <w:rStyle w:val="Hyperlink"/>
            <w:b/>
            <w:bCs/>
            <w:color w:val="0000EE"/>
            <w:u w:color="0000EE"/>
            <w:lang w:val="el" w:eastAsia="el"/>
          </w:rPr>
          <w:t>protokollo@mnec.gr</w:t>
        </w:r>
      </w:hyperlink>
    </w:p>
    <w:p>
      <w:pPr>
        <w:spacing w:before="240" w:after="240"/>
        <w:rPr>
          <w:lang w:val="el" w:eastAsia="el"/>
        </w:rPr>
      </w:pPr>
      <w:r>
        <w:rPr>
          <w:b/>
          <w:bCs/>
          <w:lang w:val="el" w:eastAsia="el"/>
        </w:rPr>
        <w:t xml:space="preserve">13. </w:t>
      </w:r>
      <w:r>
        <w:rPr>
          <w:b/>
          <w:bCs/>
          <w:lang w:val="el" w:eastAsia="el"/>
        </w:rPr>
        <w:t>Υπουργείο Υγείας, e-mail :</w:t>
      </w:r>
      <w:hyperlink r:id="rId9" w:history="1">
        <w:r>
          <w:rPr>
            <w:rStyle w:val="Hyperlink"/>
            <w:b/>
            <w:bCs/>
            <w:color w:val="0000EE"/>
            <w:u w:color="0000EE"/>
            <w:lang w:val="el" w:eastAsia="el"/>
          </w:rPr>
          <w:t>protokollo@moh.gov.gr</w:t>
        </w:r>
      </w:hyperlink>
    </w:p>
    <w:p>
      <w:pPr>
        <w:spacing w:before="240" w:after="240"/>
        <w:rPr>
          <w:lang w:val="el" w:eastAsia="el"/>
        </w:rPr>
      </w:pPr>
      <w:r>
        <w:rPr>
          <w:b/>
          <w:bCs/>
          <w:lang w:val="el" w:eastAsia="el"/>
        </w:rPr>
        <w:t xml:space="preserve">14. </w:t>
      </w:r>
      <w:r>
        <w:rPr>
          <w:b/>
          <w:bCs/>
          <w:lang w:val="el" w:eastAsia="el"/>
        </w:rPr>
        <w:t xml:space="preserve">Ομοσπονδία Εκτελωνιστών Ελλάδας Καραΐσκου 82, ΣΚ 185 32 – ΠΕΙΡΑΙΑ e-mail: </w:t>
      </w:r>
      <w:hyperlink r:id="rId10"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15. </w:t>
      </w:r>
      <w:r>
        <w:rPr>
          <w:b/>
          <w:bCs/>
          <w:lang w:val="el" w:eastAsia="el"/>
        </w:rPr>
        <w:t>Σύλλογος Εκτελωνιστών – Τελωνειακών Αντιπροσώπων Πειραιώς – Αθηνών (ΣΥ.Ε.Τ.Α.Π.Α.)(με την παράκληση για ενημέρωση των μελών της), e-mail:</w:t>
      </w:r>
      <w:hyperlink r:id="rId11" w:history="1">
        <w:r>
          <w:rPr>
            <w:rStyle w:val="Hyperlink"/>
            <w:b/>
            <w:bCs/>
            <w:color w:val="0000EE"/>
            <w:u w:color="0000EE"/>
            <w:lang w:val="el" w:eastAsia="el"/>
          </w:rPr>
          <w:t>info@syetapa.gr</w:t>
        </w:r>
      </w:hyperlink>
    </w:p>
    <w:p>
      <w:pPr>
        <w:spacing w:before="240" w:after="240"/>
        <w:rPr>
          <w:lang w:val="el" w:eastAsia="el"/>
        </w:rPr>
      </w:pPr>
      <w:r>
        <w:rPr>
          <w:b/>
          <w:bCs/>
          <w:lang w:val="el" w:eastAsia="el"/>
        </w:rPr>
        <w:t xml:space="preserve">16. </w:t>
      </w:r>
      <w:r>
        <w:rPr>
          <w:b/>
          <w:bCs/>
          <w:lang w:val="el" w:eastAsia="el"/>
        </w:rPr>
        <w:t>Σύλλογος Εκτελωνιστών Θεσσαλονίκης (με την παράκληση για ενημέρωση των μελών του), e-mail:</w:t>
      </w:r>
      <w:hyperlink r:id="rId12"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ΕΣΩΤΕΡΙΚΗ ΔΙΑΝΟΜΗ</w:t>
      </w:r>
      <w:r>
        <w:rPr>
          <w:b/>
          <w:bCs/>
          <w:lang w:val="el" w:eastAsia="el"/>
        </w:rPr>
        <w:t>:</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 xml:space="preserve">1) </w:t>
      </w:r>
      <w:r>
        <w:rPr>
          <w:b/>
          <w:bCs/>
          <w:lang w:val="el" w:eastAsia="el"/>
        </w:rPr>
        <w:t>Αυτοτελές Τμήμα Υποστήριξης Γενικής Διεύθυνσης Τελωνείων &amp; Ε.Φ.Κ.</w:t>
      </w:r>
    </w:p>
    <w:p>
      <w:pPr>
        <w:spacing w:before="240" w:after="240"/>
        <w:rPr>
          <w:lang w:val="el" w:eastAsia="el"/>
        </w:rPr>
      </w:pPr>
      <w:r>
        <w:rPr>
          <w:b/>
          <w:bCs/>
          <w:lang w:val="el" w:eastAsia="el"/>
        </w:rPr>
        <w:t xml:space="preserve">2) </w:t>
      </w:r>
      <w:r>
        <w:rPr>
          <w:b/>
          <w:bCs/>
          <w:lang w:val="el" w:eastAsia="el"/>
        </w:rPr>
        <w:t>Διεύθυνση Τελωνειακών Διαδικασιών</w:t>
      </w:r>
    </w:p>
    <w:p>
      <w:pPr>
        <w:spacing w:before="240" w:after="240"/>
        <w:rPr>
          <w:lang w:val="el" w:eastAsia="el"/>
        </w:rPr>
      </w:pPr>
      <w:r>
        <w:rPr>
          <w:b/>
          <w:bCs/>
          <w:lang w:val="el" w:eastAsia="el"/>
        </w:rPr>
        <w:t xml:space="preserve">3) </w:t>
      </w:r>
      <w:r>
        <w:rPr>
          <w:b/>
          <w:bCs/>
          <w:lang w:val="el" w:eastAsia="el"/>
        </w:rPr>
        <w:t>Διεύθυνση Στρατηγικής Τελωνειακών Ελέγχων και Παραβάσεων (Δ.Σ.Τ.Ε.Π)</w:t>
      </w:r>
    </w:p>
    <w:p>
      <w:pPr>
        <w:spacing w:before="240" w:after="240"/>
        <w:rPr>
          <w:lang w:val="el" w:eastAsia="el"/>
        </w:rPr>
      </w:pPr>
      <w:r>
        <w:rPr>
          <w:b/>
          <w:bCs/>
          <w:lang w:val="el" w:eastAsia="el"/>
        </w:rPr>
        <w:t xml:space="preserve">4) </w:t>
      </w:r>
      <w:r>
        <w:rPr>
          <w:b/>
          <w:bCs/>
          <w:lang w:val="el" w:eastAsia="el"/>
        </w:rPr>
        <w:t>Διεύθυνση Δασμολογικών Θεμάτων, Ειδικών Καθεστώτων και Απαλλαγών</w:t>
      </w:r>
    </w:p>
    <w:p>
      <w:pPr>
        <w:spacing w:before="240" w:after="240"/>
        <w:rPr>
          <w:lang w:val="el" w:eastAsia="el"/>
        </w:rPr>
      </w:pPr>
      <w:r>
        <w:rPr>
          <w:b/>
          <w:bCs/>
          <w:lang w:val="el" w:eastAsia="el"/>
        </w:rPr>
        <w:t xml:space="preserve">5) </w:t>
      </w:r>
      <w:r>
        <w:rPr>
          <w:b/>
          <w:bCs/>
          <w:lang w:val="el" w:eastAsia="el"/>
        </w:rPr>
        <w:t>Διεύθυνση Ειδικών Φόρων Κατανάλωσης &amp; Φ.Π.Α.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p>
      <w:pPr>
        <w:spacing w:before="240" w:after="240"/>
        <w:rPr>
          <w:lang w:val="el" w:eastAsia="el"/>
        </w:rPr>
      </w:pPr>
      <w:r>
        <w:rPr>
          <w:b/>
          <w:bCs/>
          <w:lang w:val="el" w:eastAsia="el"/>
        </w:rPr>
        <w:t>8 Όνομα εταιρείας, διεύθυνση και χώρα</w:t>
      </w:r>
    </w:p>
    <w:p>
      <w:pPr>
        <w:spacing w:before="240" w:after="240"/>
        <w:rPr>
          <w:lang w:val="el" w:eastAsia="el"/>
        </w:rPr>
      </w:pPr>
      <w:r>
        <w:rPr>
          <w:b/>
          <w:bCs/>
          <w:lang w:val="el" w:eastAsia="el"/>
        </w:rPr>
        <w:t>9 Ποιος πουλάει το προϊόν</w:t>
      </w:r>
    </w:p>
    <w:p>
      <w:pPr>
        <w:spacing w:before="240" w:after="240"/>
        <w:rPr>
          <w:lang w:val="el" w:eastAsia="el"/>
        </w:rPr>
      </w:pPr>
      <w:r>
        <w:rPr>
          <w:b/>
          <w:bCs/>
          <w:lang w:val="el" w:eastAsia="el"/>
        </w:rPr>
        <w:t>10 Πού ακριβώς θα χρησιμοποιηθεί (π.χ. Εργαστήριο Χ, Τμήμα Υ, Πανεπιστήμιο Ζ)</w:t>
      </w:r>
    </w:p>
    <w:p>
      <w:pPr>
        <w:spacing w:before="240" w:after="240"/>
        <w:rPr>
          <w:lang w:val="el" w:eastAsia="el"/>
        </w:rPr>
      </w:pPr>
      <w:r>
        <w:rPr>
          <w:b/>
          <w:bCs/>
          <w:lang w:val="el" w:eastAsia="el"/>
        </w:rPr>
        <w:t>11 Το τελωνείο στο οποίο θα υποβληθεί το τελωνειακό παραστατικό για την εισαγωγή που θα ελέγξει και εγκρίνει την απαλλαγή (π.χ. Τελωνείο Αερολιμένα Ελ. Βενιζέλος)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Ε.Σ.Ρ. – Ραδιόφωνο; </w:t>
      </w:r>
      <w:hyperlink r:id="rId1" w:history="1">
        <w:r>
          <w:rPr>
            <w:rStyle w:val="Hyperlink"/>
            <w:color w:val="0000EE"/>
            <w:u w:color="0000EE"/>
            <w:lang w:val="el" w:eastAsia="el"/>
          </w:rPr>
          <w:t>https://www.esr.gr/%cf%81%ce%b1%ce%b4%ce%b9%cf%8c%cf%86%cf%89%ce%bd%ce%bf/</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Ε.Σ.Ρ. – Επιγ. Τηλεόραση</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 w:history="1">
        <w:r>
          <w:rPr>
            <w:rStyle w:val="Hyperlink"/>
            <w:b w:val="0"/>
            <w:bCs w:val="0"/>
            <w:i w:val="0"/>
            <w:iCs w:val="0"/>
            <w:smallCaps w:val="0"/>
            <w:color w:val="0000EE"/>
            <w:u w:color="0000EE"/>
            <w:lang w:val="el" w:eastAsia="el"/>
          </w:rPr>
          <w:t>https://www.esr.gr/%ce%b5%cf%80%ce%af%ce%b3%ce%b5%ce%b9%ce%b1-</w:t>
        </w:r>
      </w:hyperlink>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 w:history="1">
        <w:r>
          <w:rPr>
            <w:rStyle w:val="Hyperlink"/>
            <w:b w:val="0"/>
            <w:bCs w:val="0"/>
            <w:i w:val="0"/>
            <w:iCs w:val="0"/>
            <w:smallCaps w:val="0"/>
            <w:color w:val="0000EE"/>
            <w:u w:color="0000EE"/>
            <w:lang w:val="el" w:eastAsia="el"/>
          </w:rPr>
          <w:t>%cf%84%ce%b7%ce%bb%ce%b5%cf%8c%cf%81%ce%b1%cf%83%ce%b7/</w:t>
        </w:r>
      </w:hyperlink>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Επιλογή μίας εκ των τριών επιλογών, με επισυναπτόμενα τα απαραίτητα δικαιολογητικά (π.χ. καταστατικό, ΦΕΚ, κοκ)</w:t>
      </w:r>
    </w:p>
  </w:footnote>
  <w:footnote w:id="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Για κάθε προϊόν που εισάγεται:; • Ποσότητα και μονάδα μέτρησης (π.χ. 2 τεμάχια); • Ακριβής περιγραφή και μοντέλο (π.χ. μικροσκόπιο Μάρκας Χ Μοντέλο Υ); • Σειριακός αριθμός (όπως αναγράφεται από τον κατασκευαστή); • Κωδικός Συνδυασμένης Ονοματολογίας (τελωνειακός κωδικός – μπορεί να ζητηθεί από τον προμηθευτή); • Τιμή τιμολογίου ή εκτιμώμενη αξία (σε ευρώ ή άλλο νόμισμα); • Συνημμένα: Τεχνικά φυλλάδια ή δελτία με προδιαγραφές; • Προέλευση και Προορισμός</w:t>
      </w:r>
    </w:p>
  </w:footnote>
  <w:footnote w:id="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Απαραίτητη η επιλογή μίας ή περισσοτέρων από τις επιλογές</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Ποια </w:t>
      </w:r>
      <w:r>
        <w:rPr>
          <w:lang w:val="el" w:eastAsia="el"/>
        </w:rPr>
        <w:t xml:space="preserve">τεχνικά χαρακτηριστικά αποδεικνύουν ότι προορίζονται για επιστημονική χρήση και </w:t>
      </w:r>
      <w:r>
        <w:rPr>
          <w:b/>
          <w:bCs/>
          <w:lang w:val="el" w:eastAsia="el"/>
        </w:rPr>
        <w:t xml:space="preserve">ποιος </w:t>
      </w:r>
      <w:r>
        <w:rPr>
          <w:lang w:val="el" w:eastAsia="el"/>
        </w:rPr>
        <w:t>είναι ο ρόλος τους στο διδακτικό ή ερευνητικό έργο (π.χ. για πειράματα, μετρήσεις, αναλύσεις)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oete@oete.gr" TargetMode="External" /><Relationship Id="rId11" Type="http://schemas.openxmlformats.org/officeDocument/2006/relationships/hyperlink" Target="mailto:info@syetapa.gr" TargetMode="External" /><Relationship Id="rId12" Type="http://schemas.openxmlformats.org/officeDocument/2006/relationships/hyperlink" Target="mailto:info@seth.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protocol@minedu.gov.gr" TargetMode="External" /><Relationship Id="rId6" Type="http://schemas.openxmlformats.org/officeDocument/2006/relationships/hyperlink" Target="mailto:gdoy@culture.gr" TargetMode="External" /><Relationship Id="rId7" Type="http://schemas.openxmlformats.org/officeDocument/2006/relationships/hyperlink" Target="mailto:grst@grst.gr" TargetMode="External" /><Relationship Id="rId8" Type="http://schemas.openxmlformats.org/officeDocument/2006/relationships/hyperlink" Target="mailto:protokollo@mnec.gr" TargetMode="External" /><Relationship Id="rId9" Type="http://schemas.openxmlformats.org/officeDocument/2006/relationships/hyperlink" Target="mailto:protokollo@moh.gov.g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esr.gr/%cf%81%ce%b1%ce%b4%ce%b9%cf%8c%cf%86%cf%89%ce%bd%ce%bf/" TargetMode="External" /><Relationship Id="rId2" Type="http://schemas.openxmlformats.org/officeDocument/2006/relationships/hyperlink" Target="https://www.esr.gr/%ce%b5%cf%80%ce%af%ce%b3%ce%b5%ce%b9%ce%b1-%cf%84%ce%b7%ce%bb%ce%b5%cf%8c%cf%81%ce%b1%cf%83%ce%b7/" TargetMode="External" /><Relationship Id="rId3" Type="http://schemas.openxmlformats.org/officeDocument/2006/relationships/hyperlink" Target="https://www.esr.gr/%ce%b5%cf%80%ce%af%ce%b3%ce%b5%ce%b9%ce%b1-%cf%84%ce%b7%ce%bb%ce%b5%cf%8c%cf%81%ce%b1%cf%83%ce%b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